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E780E" w14:textId="77777777" w:rsidR="00C24428" w:rsidRDefault="00C24428" w:rsidP="00F41091">
      <w:pPr>
        <w:spacing w:after="0" w:line="240" w:lineRule="auto"/>
        <w:jc w:val="right"/>
        <w:rPr>
          <w:rFonts w:eastAsia="Times New Roman" w:cstheme="minorHAnsi"/>
          <w:b/>
          <w:bCs/>
          <w:lang w:eastAsia="fr-FR"/>
        </w:rPr>
      </w:pPr>
    </w:p>
    <w:p w14:paraId="27007741" w14:textId="77777777" w:rsidR="0012222C" w:rsidRDefault="0012222C" w:rsidP="00F41091">
      <w:pPr>
        <w:spacing w:after="0" w:line="240" w:lineRule="auto"/>
        <w:jc w:val="right"/>
        <w:rPr>
          <w:rFonts w:eastAsia="Times New Roman" w:cstheme="minorHAnsi"/>
          <w:b/>
          <w:bCs/>
          <w:lang w:eastAsia="fr-FR"/>
        </w:rPr>
      </w:pPr>
    </w:p>
    <w:p w14:paraId="42881B77" w14:textId="4B5AD7DF" w:rsidR="0073779E" w:rsidRPr="005F5237" w:rsidRDefault="00EB0667" w:rsidP="00F41091">
      <w:pPr>
        <w:spacing w:after="0" w:line="240" w:lineRule="auto"/>
        <w:jc w:val="right"/>
        <w:rPr>
          <w:rFonts w:eastAsia="Times New Roman" w:cstheme="minorHAnsi"/>
          <w:b/>
          <w:bCs/>
          <w:sz w:val="24"/>
          <w:szCs w:val="24"/>
          <w:lang w:eastAsia="fr-FR"/>
        </w:rPr>
      </w:pPr>
      <w:r>
        <w:rPr>
          <w:rFonts w:eastAsia="Times New Roman" w:cstheme="minorHAnsi"/>
          <w:b/>
          <w:bCs/>
          <w:sz w:val="24"/>
          <w:szCs w:val="24"/>
          <w:lang w:eastAsia="fr-FR"/>
        </w:rPr>
        <w:t>1</w:t>
      </w:r>
      <w:r w:rsidR="00CB5F32">
        <w:rPr>
          <w:rFonts w:eastAsia="Times New Roman" w:cstheme="minorHAnsi"/>
          <w:b/>
          <w:bCs/>
          <w:sz w:val="24"/>
          <w:szCs w:val="24"/>
          <w:lang w:eastAsia="fr-FR"/>
        </w:rPr>
        <w:t>5</w:t>
      </w:r>
      <w:r w:rsidR="00AF5EB5" w:rsidRPr="005F5237">
        <w:rPr>
          <w:rFonts w:eastAsia="Times New Roman" w:cstheme="minorHAnsi"/>
          <w:b/>
          <w:bCs/>
          <w:sz w:val="24"/>
          <w:szCs w:val="24"/>
          <w:lang w:eastAsia="fr-FR"/>
        </w:rPr>
        <w:t xml:space="preserve"> </w:t>
      </w:r>
      <w:r w:rsidR="007F4C71" w:rsidRPr="005F5237">
        <w:rPr>
          <w:rFonts w:eastAsia="Times New Roman" w:cstheme="minorHAnsi"/>
          <w:b/>
          <w:bCs/>
          <w:sz w:val="24"/>
          <w:szCs w:val="24"/>
          <w:lang w:eastAsia="fr-FR"/>
        </w:rPr>
        <w:t>10</w:t>
      </w:r>
      <w:r w:rsidR="0073779E" w:rsidRPr="005F5237">
        <w:rPr>
          <w:rFonts w:eastAsia="Times New Roman" w:cstheme="minorHAnsi"/>
          <w:b/>
          <w:bCs/>
          <w:sz w:val="24"/>
          <w:szCs w:val="24"/>
          <w:lang w:eastAsia="fr-FR"/>
        </w:rPr>
        <w:t xml:space="preserve"> 26</w:t>
      </w:r>
    </w:p>
    <w:p w14:paraId="033B8B40" w14:textId="117ABA9B" w:rsidR="00352FAF" w:rsidRPr="005F5237" w:rsidRDefault="005F5237" w:rsidP="005F5237">
      <w:pPr>
        <w:spacing w:after="0" w:line="240" w:lineRule="auto"/>
        <w:jc w:val="right"/>
        <w:rPr>
          <w:rFonts w:eastAsia="Times New Roman" w:cstheme="minorHAnsi"/>
          <w:b/>
          <w:bCs/>
          <w:sz w:val="24"/>
          <w:szCs w:val="24"/>
          <w:lang w:eastAsia="fr-FR"/>
        </w:rPr>
      </w:pPr>
      <w:r w:rsidRPr="005F5237">
        <w:rPr>
          <w:rFonts w:eastAsia="Times New Roman" w:cstheme="minorHAnsi"/>
          <w:b/>
          <w:bCs/>
          <w:sz w:val="24"/>
          <w:szCs w:val="24"/>
          <w:lang w:eastAsia="fr-FR"/>
        </w:rPr>
        <w:t xml:space="preserve">Version </w:t>
      </w:r>
      <w:r w:rsidR="00CB5F32">
        <w:rPr>
          <w:rFonts w:eastAsia="Times New Roman" w:cstheme="minorHAnsi"/>
          <w:b/>
          <w:bCs/>
          <w:sz w:val="24"/>
          <w:szCs w:val="24"/>
          <w:lang w:eastAsia="fr-FR"/>
        </w:rPr>
        <w:t>étudi</w:t>
      </w:r>
      <w:r>
        <w:rPr>
          <w:rFonts w:eastAsia="Times New Roman" w:cstheme="minorHAnsi"/>
          <w:b/>
          <w:bCs/>
          <w:sz w:val="24"/>
          <w:szCs w:val="24"/>
          <w:lang w:eastAsia="fr-FR"/>
        </w:rPr>
        <w:t>ant</w:t>
      </w:r>
      <w:r w:rsidR="00317FBF">
        <w:rPr>
          <w:rFonts w:eastAsia="Times New Roman" w:cstheme="minorHAnsi"/>
          <w:b/>
          <w:bCs/>
          <w:sz w:val="24"/>
          <w:szCs w:val="24"/>
          <w:lang w:eastAsia="fr-FR"/>
        </w:rPr>
        <w:t>*</w:t>
      </w:r>
    </w:p>
    <w:p w14:paraId="20BB5E1E" w14:textId="77777777" w:rsidR="00005E43" w:rsidRPr="00F41091" w:rsidRDefault="00005E43" w:rsidP="00F41091">
      <w:pPr>
        <w:spacing w:after="0" w:line="240" w:lineRule="auto"/>
        <w:rPr>
          <w:rFonts w:eastAsia="Times New Roman" w:cstheme="minorHAnsi"/>
          <w:b/>
          <w:bCs/>
          <w:lang w:eastAsia="fr-FR"/>
        </w:rPr>
      </w:pPr>
    </w:p>
    <w:p w14:paraId="77B63E0F" w14:textId="77777777" w:rsidR="00352FAF" w:rsidRPr="00F41091" w:rsidRDefault="00352FAF" w:rsidP="00F41091">
      <w:pPr>
        <w:spacing w:after="0" w:line="240" w:lineRule="auto"/>
        <w:rPr>
          <w:rFonts w:eastAsia="Times New Roman" w:cstheme="minorHAnsi"/>
          <w:b/>
          <w:bCs/>
          <w:lang w:eastAsia="fr-FR"/>
        </w:rPr>
      </w:pPr>
    </w:p>
    <w:p w14:paraId="29465042" w14:textId="64C1664E" w:rsidR="00E8678A" w:rsidRPr="001D2B14" w:rsidRDefault="001D2B14" w:rsidP="00A952CE">
      <w:pPr>
        <w:spacing w:after="0" w:line="240" w:lineRule="auto"/>
        <w:jc w:val="center"/>
        <w:rPr>
          <w:rFonts w:eastAsia="Aptos" w:cstheme="minorHAnsi"/>
          <w:b/>
          <w:bCs/>
          <w:color w:val="000000" w:themeColor="text1"/>
          <w:kern w:val="2"/>
          <w:sz w:val="32"/>
          <w:szCs w:val="32"/>
          <w14:ligatures w14:val="standardContextual"/>
        </w:rPr>
      </w:pPr>
      <w:r w:rsidRPr="001D2B14">
        <w:rPr>
          <w:rFonts w:eastAsia="Aptos" w:cstheme="minorHAnsi"/>
          <w:b/>
          <w:bCs/>
          <w:color w:val="000000" w:themeColor="text1"/>
          <w:kern w:val="2"/>
          <w:sz w:val="32"/>
          <w:szCs w:val="32"/>
          <w14:ligatures w14:val="standardContextual"/>
        </w:rPr>
        <w:t>L</w:t>
      </w:r>
      <w:r w:rsidR="00A952CE" w:rsidRPr="001D2B14">
        <w:rPr>
          <w:rFonts w:eastAsia="Aptos" w:cstheme="minorHAnsi"/>
          <w:b/>
          <w:bCs/>
          <w:color w:val="000000" w:themeColor="text1"/>
          <w:kern w:val="2"/>
          <w:sz w:val="32"/>
          <w:szCs w:val="32"/>
          <w14:ligatures w14:val="standardContextual"/>
        </w:rPr>
        <w:t>a méthode ETIC d’étiquetage international en carbone</w:t>
      </w:r>
    </w:p>
    <w:p w14:paraId="7B22E0F6" w14:textId="5A96CE5C" w:rsidR="007F4C71" w:rsidRPr="001D2B14" w:rsidRDefault="001D2B14" w:rsidP="007F4C71">
      <w:pPr>
        <w:spacing w:after="0" w:line="240" w:lineRule="auto"/>
        <w:jc w:val="center"/>
        <w:rPr>
          <w:rFonts w:eastAsia="Aptos" w:cstheme="minorHAnsi"/>
          <w:color w:val="000000" w:themeColor="text1"/>
          <w:kern w:val="2"/>
          <w:sz w:val="28"/>
          <w:szCs w:val="28"/>
          <w14:ligatures w14:val="standardContextual"/>
        </w:rPr>
      </w:pPr>
      <w:proofErr w:type="gramStart"/>
      <w:r w:rsidRPr="001D2B14">
        <w:rPr>
          <w:rFonts w:eastAsia="Aptos" w:cstheme="minorHAnsi"/>
          <w:color w:val="000000" w:themeColor="text1"/>
          <w:kern w:val="2"/>
          <w:sz w:val="28"/>
          <w:szCs w:val="28"/>
          <w14:ligatures w14:val="standardContextual"/>
        </w:rPr>
        <w:t>pour</w:t>
      </w:r>
      <w:proofErr w:type="gramEnd"/>
      <w:r w:rsidRPr="001D2B14">
        <w:rPr>
          <w:rFonts w:eastAsia="Aptos" w:cstheme="minorHAnsi"/>
          <w:color w:val="000000" w:themeColor="text1"/>
          <w:kern w:val="2"/>
          <w:sz w:val="28"/>
          <w:szCs w:val="28"/>
          <w14:ligatures w14:val="standardContextual"/>
        </w:rPr>
        <w:t xml:space="preserve"> é</w:t>
      </w:r>
      <w:r w:rsidR="00BB6564" w:rsidRPr="001D2B14">
        <w:rPr>
          <w:rFonts w:eastAsia="Aptos" w:cstheme="minorHAnsi"/>
          <w:color w:val="000000" w:themeColor="text1"/>
          <w:kern w:val="2"/>
          <w:sz w:val="28"/>
          <w:szCs w:val="28"/>
          <w14:ligatures w14:val="standardContextual"/>
        </w:rPr>
        <w:t>tiqueter en carbone comme en argent</w:t>
      </w:r>
      <w:r w:rsidR="00BB6564" w:rsidRPr="001D2B14">
        <w:rPr>
          <w:rFonts w:eastAsia="Aptos" w:cstheme="minorHAnsi"/>
          <w:color w:val="000000" w:themeColor="text1"/>
          <w:kern w:val="2"/>
          <w:sz w:val="28"/>
          <w:szCs w:val="28"/>
          <w14:ligatures w14:val="standardContextual"/>
        </w:rPr>
        <w:br/>
      </w:r>
      <w:r w:rsidRPr="001D2B14">
        <w:rPr>
          <w:rFonts w:eastAsia="Aptos" w:cstheme="minorHAnsi"/>
          <w:color w:val="000000" w:themeColor="text1"/>
          <w:kern w:val="2"/>
          <w:sz w:val="28"/>
          <w:szCs w:val="28"/>
          <w14:ligatures w14:val="standardContextual"/>
        </w:rPr>
        <w:t>et</w:t>
      </w:r>
      <w:r w:rsidR="00A34FC0" w:rsidRPr="001D2B14">
        <w:rPr>
          <w:rFonts w:eastAsia="Aptos" w:cstheme="minorHAnsi"/>
          <w:color w:val="000000" w:themeColor="text1"/>
          <w:kern w:val="2"/>
          <w:sz w:val="28"/>
          <w:szCs w:val="28"/>
          <w14:ligatures w14:val="standardContextual"/>
        </w:rPr>
        <w:t xml:space="preserve"> p</w:t>
      </w:r>
      <w:r w:rsidR="00BB6564" w:rsidRPr="001D2B14">
        <w:rPr>
          <w:rFonts w:eastAsia="Aptos" w:cstheme="minorHAnsi"/>
          <w:color w:val="000000" w:themeColor="text1"/>
          <w:kern w:val="2"/>
          <w:sz w:val="28"/>
          <w:szCs w:val="28"/>
          <w14:ligatures w14:val="standardContextual"/>
        </w:rPr>
        <w:t>iloter l'entreprise vers l</w:t>
      </w:r>
      <w:r w:rsidRPr="001D2B14">
        <w:rPr>
          <w:rFonts w:eastAsia="Aptos" w:cstheme="minorHAnsi"/>
          <w:color w:val="000000" w:themeColor="text1"/>
          <w:kern w:val="2"/>
          <w:sz w:val="28"/>
          <w:szCs w:val="28"/>
          <w14:ligatures w14:val="standardContextual"/>
        </w:rPr>
        <w:t>a compétitivité en carbone</w:t>
      </w:r>
      <w:r w:rsidR="007F4C71" w:rsidRPr="001D2B14">
        <w:rPr>
          <w:rFonts w:eastAsia="Aptos" w:cstheme="minorHAnsi"/>
          <w:color w:val="000000" w:themeColor="text1"/>
          <w:kern w:val="2"/>
          <w:sz w:val="28"/>
          <w:szCs w:val="28"/>
          <w14:ligatures w14:val="standardContextual"/>
        </w:rPr>
        <w:t xml:space="preserve"> </w:t>
      </w:r>
    </w:p>
    <w:p w14:paraId="51C21F24" w14:textId="73838005" w:rsidR="00BB6564" w:rsidRPr="00A34FC0" w:rsidRDefault="00BB6564" w:rsidP="00F41091">
      <w:pPr>
        <w:spacing w:line="240" w:lineRule="auto"/>
        <w:jc w:val="center"/>
        <w:rPr>
          <w:rFonts w:eastAsia="Aptos" w:cstheme="minorHAnsi"/>
          <w:color w:val="000000" w:themeColor="text1"/>
          <w:kern w:val="2"/>
          <w:sz w:val="24"/>
          <w:szCs w:val="24"/>
          <w14:ligatures w14:val="standardContextual"/>
        </w:rPr>
      </w:pPr>
    </w:p>
    <w:p w14:paraId="13343728" w14:textId="77777777" w:rsidR="00E8678A" w:rsidRPr="00F41091" w:rsidRDefault="00E8678A" w:rsidP="00F41091">
      <w:pPr>
        <w:spacing w:after="0" w:line="240" w:lineRule="auto"/>
        <w:rPr>
          <w:rFonts w:eastAsia="Times New Roman" w:cstheme="minorHAnsi"/>
          <w:sz w:val="24"/>
          <w:szCs w:val="24"/>
          <w:lang w:eastAsia="fr-FR"/>
        </w:rPr>
      </w:pPr>
    </w:p>
    <w:p w14:paraId="3BFF1B33" w14:textId="39476B32" w:rsidR="00D0458F" w:rsidRPr="00F41091" w:rsidRDefault="007F4C71" w:rsidP="00F41091">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Auteurs : Jérôme Cazes, Valérie </w:t>
      </w:r>
      <w:r w:rsidR="00017C2B">
        <w:rPr>
          <w:rFonts w:eastAsia="Times New Roman" w:cstheme="minorHAnsi"/>
          <w:sz w:val="24"/>
          <w:szCs w:val="24"/>
          <w:lang w:eastAsia="fr-FR"/>
        </w:rPr>
        <w:t>Thomas</w:t>
      </w:r>
      <w:r w:rsidR="006B136F" w:rsidRPr="006B136F">
        <w:rPr>
          <w:rFonts w:eastAsia="Times New Roman" w:cstheme="minorHAnsi"/>
          <w:color w:val="000000" w:themeColor="text1"/>
          <w:sz w:val="24"/>
          <w:szCs w:val="24"/>
          <w:lang w:eastAsia="fr-FR"/>
        </w:rPr>
        <w:t>,</w:t>
      </w:r>
      <w:r w:rsidRPr="006B136F">
        <w:rPr>
          <w:rFonts w:eastAsia="Times New Roman" w:cstheme="minorHAnsi"/>
          <w:color w:val="000000" w:themeColor="text1"/>
          <w:sz w:val="24"/>
          <w:szCs w:val="24"/>
          <w:lang w:eastAsia="fr-FR"/>
        </w:rPr>
        <w:t xml:space="preserve"> </w:t>
      </w:r>
      <w:r w:rsidR="00F3452B" w:rsidRPr="00F3452B">
        <w:rPr>
          <w:rFonts w:eastAsia="Times New Roman" w:cstheme="minorHAnsi"/>
          <w:color w:val="000000" w:themeColor="text1"/>
          <w:sz w:val="24"/>
          <w:szCs w:val="24"/>
          <w:lang w:eastAsia="fr-FR"/>
        </w:rPr>
        <w:t xml:space="preserve">Maria Niculescu, </w:t>
      </w:r>
      <w:r w:rsidR="006B136F" w:rsidRPr="00F3452B">
        <w:rPr>
          <w:rFonts w:eastAsia="Times New Roman" w:cstheme="minorHAnsi"/>
          <w:color w:val="000000" w:themeColor="text1"/>
          <w:sz w:val="24"/>
          <w:szCs w:val="24"/>
          <w:lang w:eastAsia="fr-FR"/>
        </w:rPr>
        <w:t xml:space="preserve">Alain </w:t>
      </w:r>
      <w:r w:rsidR="006B136F" w:rsidRPr="006B136F">
        <w:rPr>
          <w:rFonts w:eastAsia="Times New Roman" w:cstheme="minorHAnsi"/>
          <w:color w:val="000000" w:themeColor="text1"/>
          <w:sz w:val="24"/>
          <w:szCs w:val="24"/>
          <w:lang w:eastAsia="fr-FR"/>
        </w:rPr>
        <w:t>Burlaud</w:t>
      </w:r>
    </w:p>
    <w:p w14:paraId="46A2A448" w14:textId="77777777" w:rsidR="0086738A" w:rsidRDefault="0086738A" w:rsidP="00F41091">
      <w:pPr>
        <w:spacing w:line="240" w:lineRule="auto"/>
        <w:rPr>
          <w:rFonts w:eastAsia="Times New Roman" w:cstheme="minorHAnsi"/>
          <w:b/>
          <w:bCs/>
          <w:sz w:val="24"/>
          <w:szCs w:val="24"/>
          <w:lang w:eastAsia="fr-FR"/>
        </w:rPr>
      </w:pPr>
    </w:p>
    <w:p w14:paraId="2AF51463" w14:textId="4784A45F" w:rsidR="006F2784" w:rsidRPr="00F41091" w:rsidRDefault="006F2784" w:rsidP="00F41091">
      <w:pPr>
        <w:spacing w:line="240" w:lineRule="auto"/>
        <w:rPr>
          <w:rFonts w:eastAsia="Times New Roman" w:cstheme="minorHAnsi"/>
          <w:b/>
          <w:bCs/>
          <w:sz w:val="24"/>
          <w:szCs w:val="24"/>
          <w:lang w:eastAsia="fr-FR"/>
        </w:rPr>
      </w:pPr>
      <w:r w:rsidRPr="00F41091">
        <w:rPr>
          <w:rFonts w:eastAsia="Times New Roman" w:cstheme="minorHAnsi"/>
          <w:b/>
          <w:bCs/>
          <w:sz w:val="24"/>
          <w:szCs w:val="24"/>
          <w:lang w:eastAsia="fr-FR"/>
        </w:rPr>
        <w:t>Résumé</w:t>
      </w:r>
    </w:p>
    <w:p w14:paraId="7E4CCEF3" w14:textId="77777777" w:rsidR="00EB0667" w:rsidRPr="00EB0667" w:rsidRDefault="00183923" w:rsidP="00EB0667">
      <w:pPr>
        <w:spacing w:line="240" w:lineRule="auto"/>
        <w:jc w:val="both"/>
        <w:rPr>
          <w:rFonts w:eastAsia="Arial Unicode MS" w:cstheme="minorHAnsi"/>
          <w:sz w:val="24"/>
          <w:szCs w:val="24"/>
          <w:lang w:eastAsia="fr-FR"/>
        </w:rPr>
      </w:pPr>
      <w:r w:rsidRPr="00EB0667">
        <w:rPr>
          <w:rFonts w:eastAsia="Times New Roman" w:cstheme="minorHAnsi"/>
          <w:sz w:val="24"/>
          <w:szCs w:val="24"/>
          <w:lang w:eastAsia="fr-FR"/>
        </w:rPr>
        <w:t>Ce</w:t>
      </w:r>
      <w:r w:rsidR="006F2784" w:rsidRPr="00EB0667">
        <w:rPr>
          <w:rFonts w:eastAsia="Times New Roman" w:cstheme="minorHAnsi"/>
          <w:sz w:val="24"/>
          <w:szCs w:val="24"/>
          <w:lang w:eastAsia="fr-FR"/>
        </w:rPr>
        <w:t xml:space="preserve"> module pédagogique de formation et d’apprentissage enseigne comment</w:t>
      </w:r>
      <w:r w:rsidR="00C27EAF" w:rsidRPr="00EB0667">
        <w:rPr>
          <w:rFonts w:eastAsia="Times New Roman" w:cstheme="minorHAnsi"/>
          <w:sz w:val="24"/>
          <w:szCs w:val="24"/>
          <w:lang w:eastAsia="fr-FR"/>
        </w:rPr>
        <w:t xml:space="preserve"> enrichir </w:t>
      </w:r>
      <w:r w:rsidR="006F2784" w:rsidRPr="00EB0667">
        <w:rPr>
          <w:rFonts w:eastAsia="Times New Roman" w:cstheme="minorHAnsi"/>
          <w:sz w:val="24"/>
          <w:szCs w:val="24"/>
          <w:lang w:eastAsia="fr-FR"/>
        </w:rPr>
        <w:t xml:space="preserve">la gestion d’entreprise classique (en argent) </w:t>
      </w:r>
      <w:r w:rsidR="00C27EAF" w:rsidRPr="00EB0667">
        <w:rPr>
          <w:rFonts w:eastAsia="Times New Roman" w:cstheme="minorHAnsi"/>
          <w:sz w:val="24"/>
          <w:szCs w:val="24"/>
          <w:lang w:eastAsia="fr-FR"/>
        </w:rPr>
        <w:t>d’</w:t>
      </w:r>
      <w:r w:rsidR="006F2784" w:rsidRPr="00EB0667">
        <w:rPr>
          <w:rFonts w:eastAsia="Times New Roman" w:cstheme="minorHAnsi"/>
          <w:sz w:val="24"/>
          <w:szCs w:val="24"/>
          <w:lang w:eastAsia="fr-FR"/>
        </w:rPr>
        <w:t>une gestion combinant argent et carbone</w:t>
      </w:r>
      <w:r w:rsidR="00EB0667" w:rsidRPr="00EB0667">
        <w:rPr>
          <w:rFonts w:eastAsia="Times New Roman" w:cstheme="minorHAnsi"/>
          <w:sz w:val="24"/>
          <w:szCs w:val="24"/>
          <w:lang w:eastAsia="fr-FR"/>
        </w:rPr>
        <w:t xml:space="preserve">. </w:t>
      </w:r>
      <w:r w:rsidR="00EB0667" w:rsidRPr="00EB0667">
        <w:rPr>
          <w:rFonts w:eastAsia="Arial Unicode MS" w:cstheme="minorHAnsi"/>
          <w:sz w:val="24"/>
          <w:szCs w:val="24"/>
        </w:rPr>
        <w:t xml:space="preserve">Il suffit d’appliquer les normes et usages de la comptabilité de gestion et de la gestion </w:t>
      </w:r>
      <w:proofErr w:type="spellStart"/>
      <w:r w:rsidR="00EB0667" w:rsidRPr="00EB0667">
        <w:rPr>
          <w:rFonts w:eastAsia="Arial Unicode MS" w:cstheme="minorHAnsi"/>
          <w:sz w:val="24"/>
          <w:szCs w:val="24"/>
        </w:rPr>
        <w:t>financi</w:t>
      </w:r>
      <w:proofErr w:type="spellEnd"/>
      <w:r w:rsidR="00EB0667" w:rsidRPr="00EB0667">
        <w:rPr>
          <w:rFonts w:eastAsia="Arial Unicode MS" w:cstheme="minorHAnsi"/>
          <w:sz w:val="24"/>
          <w:szCs w:val="24"/>
          <w:lang w:val="it-IT"/>
        </w:rPr>
        <w:t>è</w:t>
      </w:r>
      <w:r w:rsidR="00EB0667" w:rsidRPr="00EB0667">
        <w:rPr>
          <w:rFonts w:eastAsia="Arial Unicode MS" w:cstheme="minorHAnsi"/>
          <w:sz w:val="24"/>
          <w:szCs w:val="24"/>
        </w:rPr>
        <w:t>re de l</w:t>
      </w:r>
      <w:r w:rsidR="00EB0667" w:rsidRPr="00EB0667">
        <w:rPr>
          <w:rFonts w:eastAsia="Arial Unicode MS" w:cstheme="minorHAnsi"/>
          <w:sz w:val="24"/>
          <w:szCs w:val="24"/>
          <w:rtl/>
        </w:rPr>
        <w:t>’</w:t>
      </w:r>
      <w:r w:rsidR="00EB0667" w:rsidRPr="00EB0667">
        <w:rPr>
          <w:rFonts w:eastAsia="Arial Unicode MS" w:cstheme="minorHAnsi"/>
          <w:sz w:val="24"/>
          <w:szCs w:val="24"/>
        </w:rPr>
        <w:t xml:space="preserve">entreprise (méthode dite ETIC pour </w:t>
      </w:r>
      <w:proofErr w:type="spellStart"/>
      <w:r w:rsidR="00EB0667" w:rsidRPr="00EB0667">
        <w:rPr>
          <w:rFonts w:eastAsia="Arial Unicode MS" w:cstheme="minorHAnsi"/>
          <w:sz w:val="24"/>
          <w:szCs w:val="24"/>
        </w:rPr>
        <w:t>ETiquetage</w:t>
      </w:r>
      <w:proofErr w:type="spellEnd"/>
      <w:r w:rsidR="00EB0667" w:rsidRPr="00EB0667">
        <w:rPr>
          <w:rFonts w:eastAsia="Arial Unicode MS" w:cstheme="minorHAnsi"/>
          <w:sz w:val="24"/>
          <w:szCs w:val="24"/>
        </w:rPr>
        <w:t xml:space="preserve"> International en Carbone) à l’émission en carbone comptée par les scientifiques.</w:t>
      </w:r>
      <w:r w:rsidR="00EB0667" w:rsidRPr="00EB0667">
        <w:rPr>
          <w:rFonts w:eastAsia="Arial Unicode MS" w:cstheme="minorHAnsi"/>
          <w:sz w:val="24"/>
          <w:szCs w:val="24"/>
          <w:lang w:eastAsia="fr-FR"/>
        </w:rPr>
        <w:t xml:space="preserve"> </w:t>
      </w:r>
    </w:p>
    <w:p w14:paraId="003E7D60" w14:textId="2CF33CD8" w:rsidR="00C27EAF" w:rsidRPr="00F41091" w:rsidRDefault="006F2784"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Le dispositif comprend des éléments de cours synthétiques</w:t>
      </w:r>
      <w:r w:rsidR="00CB544D" w:rsidRPr="00F41091">
        <w:rPr>
          <w:rFonts w:eastAsia="Times New Roman" w:cstheme="minorHAnsi"/>
          <w:sz w:val="24"/>
          <w:szCs w:val="24"/>
          <w:lang w:eastAsia="fr-FR"/>
        </w:rPr>
        <w:t>,</w:t>
      </w:r>
      <w:r w:rsidRPr="00F41091">
        <w:rPr>
          <w:rFonts w:eastAsia="Times New Roman" w:cstheme="minorHAnsi"/>
          <w:sz w:val="24"/>
          <w:szCs w:val="24"/>
          <w:lang w:eastAsia="fr-FR"/>
        </w:rPr>
        <w:t xml:space="preserve"> complétés par </w:t>
      </w:r>
      <w:r w:rsidR="00CB544D" w:rsidRPr="00F41091">
        <w:rPr>
          <w:rFonts w:eastAsia="Times New Roman" w:cstheme="minorHAnsi"/>
          <w:sz w:val="24"/>
          <w:szCs w:val="24"/>
          <w:lang w:eastAsia="fr-FR"/>
        </w:rPr>
        <w:t xml:space="preserve">des </w:t>
      </w:r>
      <w:r w:rsidRPr="00F41091">
        <w:rPr>
          <w:rFonts w:eastAsia="Times New Roman" w:cstheme="minorHAnsi"/>
          <w:sz w:val="24"/>
          <w:szCs w:val="24"/>
          <w:lang w:eastAsia="fr-FR"/>
        </w:rPr>
        <w:t xml:space="preserve">encadrés, un diaporama et deux études de cas d’entreprises fouillées avec leur dossier de l’étudiant, leur notice pédagogique d’exercices et de </w:t>
      </w:r>
      <w:r w:rsidRPr="005F5237">
        <w:rPr>
          <w:rFonts w:eastAsia="Times New Roman" w:cstheme="minorHAnsi"/>
          <w:color w:val="000000" w:themeColor="text1"/>
          <w:sz w:val="24"/>
          <w:szCs w:val="24"/>
          <w:lang w:eastAsia="fr-FR"/>
        </w:rPr>
        <w:t>suggestions de réponses</w:t>
      </w:r>
      <w:r w:rsidR="009A3113" w:rsidRPr="005F5237">
        <w:rPr>
          <w:rFonts w:eastAsia="Times New Roman" w:cstheme="minorHAnsi"/>
          <w:color w:val="000000" w:themeColor="text1"/>
          <w:sz w:val="24"/>
          <w:szCs w:val="24"/>
          <w:lang w:eastAsia="fr-FR"/>
        </w:rPr>
        <w:t xml:space="preserve"> </w:t>
      </w:r>
      <w:r w:rsidR="00B05B7D" w:rsidRPr="005F5237">
        <w:rPr>
          <w:rFonts w:eastAsia="Times New Roman" w:cstheme="minorHAnsi"/>
          <w:color w:val="000000" w:themeColor="text1"/>
          <w:sz w:val="24"/>
          <w:szCs w:val="24"/>
          <w:lang w:eastAsia="fr-FR"/>
        </w:rPr>
        <w:t>(uniquement dans la version pour enseignants</w:t>
      </w:r>
      <w:r w:rsidR="00306ABA" w:rsidRPr="005F5237">
        <w:rPr>
          <w:rFonts w:eastAsia="Times New Roman" w:cstheme="minorHAnsi"/>
          <w:color w:val="000000" w:themeColor="text1"/>
          <w:sz w:val="24"/>
          <w:szCs w:val="24"/>
          <w:lang w:eastAsia="fr-FR"/>
        </w:rPr>
        <w:t xml:space="preserve"> à accès restreint</w:t>
      </w:r>
      <w:r w:rsidR="00317FBF">
        <w:rPr>
          <w:rFonts w:eastAsia="Times New Roman" w:cstheme="minorHAnsi"/>
          <w:color w:val="000000" w:themeColor="text1"/>
          <w:sz w:val="24"/>
          <w:szCs w:val="24"/>
          <w:lang w:eastAsia="fr-FR"/>
        </w:rPr>
        <w:t>*</w:t>
      </w:r>
      <w:r w:rsidR="00B05B7D" w:rsidRPr="005F5237">
        <w:rPr>
          <w:rFonts w:eastAsia="Times New Roman" w:cstheme="minorHAnsi"/>
          <w:color w:val="000000" w:themeColor="text1"/>
          <w:sz w:val="24"/>
          <w:szCs w:val="24"/>
          <w:lang w:eastAsia="fr-FR"/>
        </w:rPr>
        <w:t>)</w:t>
      </w:r>
      <w:r w:rsidR="00EB0667">
        <w:rPr>
          <w:rFonts w:eastAsia="Times New Roman" w:cstheme="minorHAnsi"/>
          <w:color w:val="000000" w:themeColor="text1"/>
          <w:sz w:val="24"/>
          <w:szCs w:val="24"/>
          <w:lang w:eastAsia="fr-FR"/>
        </w:rPr>
        <w:t>. U</w:t>
      </w:r>
      <w:r w:rsidRPr="005F5237">
        <w:rPr>
          <w:rFonts w:eastAsia="Times New Roman" w:cstheme="minorHAnsi"/>
          <w:color w:val="000000" w:themeColor="text1"/>
          <w:sz w:val="24"/>
          <w:szCs w:val="24"/>
          <w:lang w:eastAsia="fr-FR"/>
        </w:rPr>
        <w:t>n outil converti</w:t>
      </w:r>
      <w:r w:rsidR="00EB0667">
        <w:rPr>
          <w:rFonts w:eastAsia="Times New Roman" w:cstheme="minorHAnsi"/>
          <w:color w:val="000000" w:themeColor="text1"/>
          <w:sz w:val="24"/>
          <w:szCs w:val="24"/>
          <w:lang w:eastAsia="fr-FR"/>
        </w:rPr>
        <w:t>t</w:t>
      </w:r>
      <w:r w:rsidRPr="005F5237">
        <w:rPr>
          <w:rFonts w:eastAsia="Times New Roman" w:cstheme="minorHAnsi"/>
          <w:color w:val="000000" w:themeColor="text1"/>
          <w:sz w:val="24"/>
          <w:szCs w:val="24"/>
          <w:lang w:eastAsia="fr-FR"/>
        </w:rPr>
        <w:t xml:space="preserve"> en carbone les données de l’entreprise et calcule l’équivalent en carbone des prix </w:t>
      </w:r>
      <w:r w:rsidRPr="00F41091">
        <w:rPr>
          <w:rFonts w:eastAsia="Times New Roman" w:cstheme="minorHAnsi"/>
          <w:sz w:val="24"/>
          <w:szCs w:val="24"/>
          <w:lang w:eastAsia="fr-FR"/>
        </w:rPr>
        <w:t xml:space="preserve">et des rendements financiers. </w:t>
      </w:r>
    </w:p>
    <w:p w14:paraId="385936D6" w14:textId="33BAA289" w:rsidR="00C27EAF" w:rsidRPr="00F41091" w:rsidRDefault="00C27EAF"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La première partie du cours donne les éléments essentiels de comptage scientifique du carbone, en les complétant d’un </w:t>
      </w:r>
      <w:r w:rsidR="004404EB" w:rsidRPr="00F41091">
        <w:rPr>
          <w:rFonts w:eastAsia="Times New Roman" w:cstheme="minorHAnsi"/>
          <w:sz w:val="24"/>
          <w:szCs w:val="24"/>
          <w:lang w:eastAsia="fr-FR"/>
        </w:rPr>
        <w:t>maillon manquan</w:t>
      </w:r>
      <w:r w:rsidR="00B87041">
        <w:rPr>
          <w:rFonts w:eastAsia="Times New Roman" w:cstheme="minorHAnsi"/>
          <w:sz w:val="24"/>
          <w:szCs w:val="24"/>
          <w:lang w:eastAsia="fr-FR"/>
        </w:rPr>
        <w:t>t</w:t>
      </w:r>
      <w:r w:rsidR="004404EB" w:rsidRPr="00F41091">
        <w:rPr>
          <w:rFonts w:eastAsia="Times New Roman" w:cstheme="minorHAnsi"/>
          <w:sz w:val="24"/>
          <w:szCs w:val="24"/>
          <w:lang w:eastAsia="fr-FR"/>
        </w:rPr>
        <w:t xml:space="preserve"> :</w:t>
      </w:r>
      <w:r w:rsidRPr="00F41091">
        <w:rPr>
          <w:rFonts w:eastAsia="Times New Roman" w:cstheme="minorHAnsi"/>
          <w:sz w:val="24"/>
          <w:szCs w:val="24"/>
          <w:lang w:eastAsia="fr-FR"/>
        </w:rPr>
        <w:t xml:space="preserve"> le </w:t>
      </w:r>
      <w:r w:rsidR="00B87041">
        <w:rPr>
          <w:rFonts w:eastAsia="Times New Roman" w:cstheme="minorHAnsi"/>
          <w:sz w:val="24"/>
          <w:szCs w:val="24"/>
          <w:lang w:eastAsia="fr-FR"/>
        </w:rPr>
        <w:t>taux d’urgence climatique</w:t>
      </w:r>
      <w:r w:rsidR="004404EB" w:rsidRPr="00F41091">
        <w:rPr>
          <w:rFonts w:eastAsia="Times New Roman" w:cstheme="minorHAnsi"/>
          <w:sz w:val="24"/>
          <w:szCs w:val="24"/>
          <w:lang w:eastAsia="fr-FR"/>
        </w:rPr>
        <w:t xml:space="preserve"> </w:t>
      </w:r>
      <w:r w:rsidR="00E52EDE" w:rsidRPr="00F41091">
        <w:rPr>
          <w:rFonts w:eastAsia="Times New Roman" w:cstheme="minorHAnsi"/>
          <w:sz w:val="24"/>
          <w:szCs w:val="24"/>
          <w:lang w:eastAsia="fr-FR"/>
        </w:rPr>
        <w:t xml:space="preserve">qui </w:t>
      </w:r>
      <w:r w:rsidR="004404EB" w:rsidRPr="00F41091">
        <w:rPr>
          <w:rFonts w:eastAsia="Times New Roman" w:cstheme="minorHAnsi"/>
          <w:sz w:val="24"/>
          <w:szCs w:val="24"/>
          <w:lang w:eastAsia="fr-FR"/>
        </w:rPr>
        <w:t xml:space="preserve">quantifie ce qu’on perd ou gagne en carbone en anticipant ou retardant d’un an un </w:t>
      </w:r>
      <w:r w:rsidR="00EB0667">
        <w:rPr>
          <w:rFonts w:eastAsia="Times New Roman" w:cstheme="minorHAnsi"/>
          <w:sz w:val="24"/>
          <w:szCs w:val="24"/>
          <w:lang w:eastAsia="fr-FR"/>
        </w:rPr>
        <w:t xml:space="preserve">gain en </w:t>
      </w:r>
      <w:r w:rsidR="004404EB" w:rsidRPr="00F41091">
        <w:rPr>
          <w:rFonts w:eastAsia="Times New Roman" w:cstheme="minorHAnsi"/>
          <w:sz w:val="24"/>
          <w:szCs w:val="24"/>
          <w:lang w:eastAsia="fr-FR"/>
        </w:rPr>
        <w:t>émission</w:t>
      </w:r>
      <w:r w:rsidR="00EB0667">
        <w:rPr>
          <w:rFonts w:eastAsia="Times New Roman" w:cstheme="minorHAnsi"/>
          <w:sz w:val="24"/>
          <w:szCs w:val="24"/>
          <w:lang w:eastAsia="fr-FR"/>
        </w:rPr>
        <w:t xml:space="preserve"> nette</w:t>
      </w:r>
      <w:r w:rsidR="004404EB" w:rsidRPr="00F41091">
        <w:rPr>
          <w:rFonts w:eastAsia="Times New Roman" w:cstheme="minorHAnsi"/>
          <w:sz w:val="24"/>
          <w:szCs w:val="24"/>
          <w:lang w:eastAsia="fr-FR"/>
        </w:rPr>
        <w:t>.</w:t>
      </w:r>
    </w:p>
    <w:p w14:paraId="5D139C86" w14:textId="2FBC621F" w:rsidR="00C27EAF" w:rsidRPr="00F41091" w:rsidRDefault="00C27EAF"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L</w:t>
      </w:r>
      <w:r w:rsidR="00EB0667">
        <w:rPr>
          <w:rFonts w:eastAsia="Times New Roman" w:cstheme="minorHAnsi"/>
          <w:sz w:val="24"/>
          <w:szCs w:val="24"/>
          <w:lang w:eastAsia="fr-FR"/>
        </w:rPr>
        <w:t>a</w:t>
      </w:r>
      <w:r w:rsidRPr="00F41091">
        <w:rPr>
          <w:rFonts w:eastAsia="Times New Roman" w:cstheme="minorHAnsi"/>
          <w:sz w:val="24"/>
          <w:szCs w:val="24"/>
          <w:lang w:eastAsia="fr-FR"/>
        </w:rPr>
        <w:t xml:space="preserve"> </w:t>
      </w:r>
      <w:r w:rsidR="00EB0667">
        <w:rPr>
          <w:rFonts w:eastAsia="Times New Roman" w:cstheme="minorHAnsi"/>
          <w:sz w:val="24"/>
          <w:szCs w:val="24"/>
          <w:lang w:eastAsia="fr-FR"/>
        </w:rPr>
        <w:t>deuxièm</w:t>
      </w:r>
      <w:r w:rsidRPr="00F41091">
        <w:rPr>
          <w:rFonts w:eastAsia="Times New Roman" w:cstheme="minorHAnsi"/>
          <w:sz w:val="24"/>
          <w:szCs w:val="24"/>
          <w:lang w:eastAsia="fr-FR"/>
        </w:rPr>
        <w:t xml:space="preserve">e partie décrit comment </w:t>
      </w:r>
      <w:r w:rsidR="009A3113" w:rsidRPr="00F41091">
        <w:rPr>
          <w:rFonts w:eastAsia="Times New Roman" w:cstheme="minorHAnsi"/>
          <w:sz w:val="24"/>
          <w:szCs w:val="24"/>
          <w:lang w:eastAsia="fr-FR"/>
        </w:rPr>
        <w:t xml:space="preserve">l’entreprise </w:t>
      </w:r>
      <w:r w:rsidRPr="00F41091">
        <w:rPr>
          <w:rFonts w:eastAsia="Times New Roman" w:cstheme="minorHAnsi"/>
          <w:sz w:val="24"/>
          <w:szCs w:val="24"/>
          <w:lang w:eastAsia="fr-FR"/>
        </w:rPr>
        <w:t>converti</w:t>
      </w:r>
      <w:r w:rsidR="009A3113" w:rsidRPr="00F41091">
        <w:rPr>
          <w:rFonts w:eastAsia="Times New Roman" w:cstheme="minorHAnsi"/>
          <w:sz w:val="24"/>
          <w:szCs w:val="24"/>
          <w:lang w:eastAsia="fr-FR"/>
        </w:rPr>
        <w:t>t</w:t>
      </w:r>
      <w:r w:rsidRPr="00F41091">
        <w:rPr>
          <w:rFonts w:eastAsia="Times New Roman" w:cstheme="minorHAnsi"/>
          <w:sz w:val="24"/>
          <w:szCs w:val="24"/>
          <w:lang w:eastAsia="fr-FR"/>
        </w:rPr>
        <w:t xml:space="preserve"> le coût de revient d’un produit en son contenu en carbone (le cumul d’émission de scope 1, </w:t>
      </w:r>
      <w:r w:rsidR="00B126AD" w:rsidRPr="00F41091">
        <w:rPr>
          <w:rFonts w:eastAsia="Times New Roman" w:cstheme="minorHAnsi"/>
          <w:sz w:val="24"/>
          <w:szCs w:val="24"/>
          <w:lang w:eastAsia="fr-FR"/>
        </w:rPr>
        <w:t xml:space="preserve">scope </w:t>
      </w:r>
      <w:r w:rsidRPr="00F41091">
        <w:rPr>
          <w:rFonts w:eastAsia="Times New Roman" w:cstheme="minorHAnsi"/>
          <w:sz w:val="24"/>
          <w:szCs w:val="24"/>
          <w:lang w:eastAsia="fr-FR"/>
        </w:rPr>
        <w:t xml:space="preserve">2 et </w:t>
      </w:r>
      <w:r w:rsidR="00B126AD" w:rsidRPr="00F41091">
        <w:rPr>
          <w:rFonts w:eastAsia="Times New Roman" w:cstheme="minorHAnsi"/>
          <w:sz w:val="24"/>
          <w:szCs w:val="24"/>
          <w:lang w:eastAsia="fr-FR"/>
        </w:rPr>
        <w:t xml:space="preserve">scope </w:t>
      </w:r>
      <w:r w:rsidRPr="00F41091">
        <w:rPr>
          <w:rFonts w:eastAsia="Times New Roman" w:cstheme="minorHAnsi"/>
          <w:sz w:val="24"/>
          <w:szCs w:val="24"/>
          <w:lang w:eastAsia="fr-FR"/>
        </w:rPr>
        <w:t>3 amont).</w:t>
      </w:r>
      <w:r w:rsidR="009A3113" w:rsidRPr="00F41091">
        <w:rPr>
          <w:rFonts w:eastAsia="Times New Roman" w:cstheme="minorHAnsi"/>
          <w:sz w:val="24"/>
          <w:szCs w:val="24"/>
          <w:lang w:eastAsia="fr-FR"/>
        </w:rPr>
        <w:t xml:space="preserve"> L’étudiant comprend comment convertir simplement en carbone les comptes de gestion en argent</w:t>
      </w:r>
      <w:r w:rsidR="00E52EDE" w:rsidRPr="00F41091">
        <w:rPr>
          <w:rFonts w:eastAsia="Times New Roman" w:cstheme="minorHAnsi"/>
          <w:sz w:val="24"/>
          <w:szCs w:val="24"/>
          <w:lang w:eastAsia="fr-FR"/>
        </w:rPr>
        <w:t>,</w:t>
      </w:r>
      <w:r w:rsidR="004404EB" w:rsidRPr="00F41091">
        <w:rPr>
          <w:rFonts w:eastAsia="Times New Roman" w:cstheme="minorHAnsi"/>
          <w:sz w:val="24"/>
          <w:szCs w:val="24"/>
          <w:lang w:eastAsia="fr-FR"/>
        </w:rPr>
        <w:t xml:space="preserve"> en remplaçant la valeur ajoutée par l’émission ajoutée et le prix des achats par leur contenu unitaire en carbone</w:t>
      </w:r>
      <w:r w:rsidR="009A3113" w:rsidRPr="00F41091">
        <w:rPr>
          <w:rFonts w:eastAsia="Times New Roman" w:cstheme="minorHAnsi"/>
          <w:sz w:val="24"/>
          <w:szCs w:val="24"/>
          <w:lang w:eastAsia="fr-FR"/>
        </w:rPr>
        <w:t>.</w:t>
      </w:r>
    </w:p>
    <w:p w14:paraId="055917BD" w14:textId="17DBCC5A" w:rsidR="009A3113" w:rsidRPr="00F41091" w:rsidRDefault="00C27EAF"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La troisième partie </w:t>
      </w:r>
      <w:r w:rsidR="00CB544D" w:rsidRPr="00F41091">
        <w:rPr>
          <w:rFonts w:eastAsia="Times New Roman" w:cstheme="minorHAnsi"/>
          <w:sz w:val="24"/>
          <w:szCs w:val="24"/>
          <w:lang w:eastAsia="fr-FR"/>
        </w:rPr>
        <w:t>repose sur la même méthode</w:t>
      </w:r>
      <w:r w:rsidR="00200DC8" w:rsidRPr="00F41091">
        <w:rPr>
          <w:rFonts w:eastAsia="Times New Roman" w:cstheme="minorHAnsi"/>
          <w:sz w:val="24"/>
          <w:szCs w:val="24"/>
          <w:lang w:eastAsia="fr-FR"/>
        </w:rPr>
        <w:t xml:space="preserve">, </w:t>
      </w:r>
      <w:r w:rsidR="00CB544D" w:rsidRPr="00F41091">
        <w:rPr>
          <w:rFonts w:eastAsia="Times New Roman" w:cstheme="minorHAnsi"/>
          <w:sz w:val="24"/>
          <w:szCs w:val="24"/>
          <w:lang w:eastAsia="fr-FR"/>
        </w:rPr>
        <w:t>étend</w:t>
      </w:r>
      <w:r w:rsidR="00200DC8" w:rsidRPr="00F41091">
        <w:rPr>
          <w:rFonts w:eastAsia="Times New Roman" w:cstheme="minorHAnsi"/>
          <w:sz w:val="24"/>
          <w:szCs w:val="24"/>
          <w:lang w:eastAsia="fr-FR"/>
        </w:rPr>
        <w:t>ue</w:t>
      </w:r>
      <w:r w:rsidR="00CB544D" w:rsidRPr="00F41091">
        <w:rPr>
          <w:rFonts w:eastAsia="Times New Roman" w:cstheme="minorHAnsi"/>
          <w:sz w:val="24"/>
          <w:szCs w:val="24"/>
          <w:lang w:eastAsia="fr-FR"/>
        </w:rPr>
        <w:t xml:space="preserve"> pour la première fois des produits aux financements</w:t>
      </w:r>
      <w:r w:rsidR="00E52EDE" w:rsidRPr="00F41091">
        <w:rPr>
          <w:rFonts w:eastAsia="Times New Roman" w:cstheme="minorHAnsi"/>
          <w:sz w:val="24"/>
          <w:szCs w:val="24"/>
          <w:lang w:eastAsia="fr-FR"/>
        </w:rPr>
        <w:t xml:space="preserve">. Elle </w:t>
      </w:r>
      <w:r w:rsidRPr="00F41091">
        <w:rPr>
          <w:rFonts w:eastAsia="Times New Roman" w:cstheme="minorHAnsi"/>
          <w:sz w:val="24"/>
          <w:szCs w:val="24"/>
          <w:lang w:eastAsia="fr-FR"/>
        </w:rPr>
        <w:t xml:space="preserve">décrit comment </w:t>
      </w:r>
      <w:r w:rsidR="009A3113" w:rsidRPr="00F41091">
        <w:rPr>
          <w:rFonts w:eastAsia="Times New Roman" w:cstheme="minorHAnsi"/>
          <w:sz w:val="24"/>
          <w:szCs w:val="24"/>
          <w:lang w:eastAsia="fr-FR"/>
        </w:rPr>
        <w:t xml:space="preserve">l’entreprise ou la banque </w:t>
      </w:r>
      <w:r w:rsidRPr="00F41091">
        <w:rPr>
          <w:rFonts w:eastAsia="Times New Roman" w:cstheme="minorHAnsi"/>
          <w:sz w:val="24"/>
          <w:szCs w:val="24"/>
          <w:lang w:eastAsia="fr-FR"/>
        </w:rPr>
        <w:t>converti</w:t>
      </w:r>
      <w:r w:rsidR="009A3113" w:rsidRPr="00F41091">
        <w:rPr>
          <w:rFonts w:eastAsia="Times New Roman" w:cstheme="minorHAnsi"/>
          <w:sz w:val="24"/>
          <w:szCs w:val="24"/>
          <w:lang w:eastAsia="fr-FR"/>
        </w:rPr>
        <w:t>t</w:t>
      </w:r>
      <w:r w:rsidRPr="00F41091">
        <w:rPr>
          <w:rFonts w:eastAsia="Times New Roman" w:cstheme="minorHAnsi"/>
          <w:sz w:val="24"/>
          <w:szCs w:val="24"/>
          <w:lang w:eastAsia="fr-FR"/>
        </w:rPr>
        <w:t xml:space="preserve"> </w:t>
      </w:r>
      <w:r w:rsidR="004404EB" w:rsidRPr="00F41091">
        <w:rPr>
          <w:rFonts w:eastAsia="Times New Roman" w:cstheme="minorHAnsi"/>
          <w:sz w:val="24"/>
          <w:szCs w:val="24"/>
          <w:lang w:eastAsia="fr-FR"/>
        </w:rPr>
        <w:t>en carbone le plan d’affaires de ce qu’elle finance</w:t>
      </w:r>
      <w:r w:rsidR="00D666F1">
        <w:rPr>
          <w:rFonts w:eastAsia="Times New Roman" w:cstheme="minorHAnsi"/>
          <w:sz w:val="24"/>
          <w:szCs w:val="24"/>
          <w:lang w:eastAsia="fr-FR"/>
        </w:rPr>
        <w:t xml:space="preserve"> pour obtenir</w:t>
      </w:r>
      <w:r w:rsidR="00E52EDE" w:rsidRPr="00F41091">
        <w:rPr>
          <w:rFonts w:eastAsia="Times New Roman" w:cstheme="minorHAnsi"/>
          <w:sz w:val="24"/>
          <w:szCs w:val="24"/>
          <w:lang w:eastAsia="fr-FR"/>
        </w:rPr>
        <w:t xml:space="preserve"> sa</w:t>
      </w:r>
      <w:r w:rsidR="004404EB" w:rsidRPr="00F41091">
        <w:rPr>
          <w:rFonts w:eastAsia="Times New Roman" w:cstheme="minorHAnsi"/>
          <w:sz w:val="24"/>
          <w:szCs w:val="24"/>
          <w:lang w:eastAsia="fr-FR"/>
        </w:rPr>
        <w:t xml:space="preserve"> valeur (VAN) </w:t>
      </w:r>
      <w:r w:rsidR="00D666F1">
        <w:rPr>
          <w:rFonts w:eastAsia="Times New Roman" w:cstheme="minorHAnsi"/>
          <w:sz w:val="24"/>
          <w:szCs w:val="24"/>
          <w:lang w:eastAsia="fr-FR"/>
        </w:rPr>
        <w:t>(</w:t>
      </w:r>
      <w:r w:rsidR="004404EB" w:rsidRPr="00F41091">
        <w:rPr>
          <w:rFonts w:eastAsia="Times New Roman" w:cstheme="minorHAnsi"/>
          <w:sz w:val="24"/>
          <w:szCs w:val="24"/>
          <w:lang w:eastAsia="fr-FR"/>
        </w:rPr>
        <w:t xml:space="preserve">ou </w:t>
      </w:r>
      <w:r w:rsidR="00E52EDE" w:rsidRPr="00F41091">
        <w:rPr>
          <w:rFonts w:eastAsia="Times New Roman" w:cstheme="minorHAnsi"/>
          <w:sz w:val="24"/>
          <w:szCs w:val="24"/>
          <w:lang w:eastAsia="fr-FR"/>
        </w:rPr>
        <w:t xml:space="preserve">son </w:t>
      </w:r>
      <w:r w:rsidR="009A3113" w:rsidRPr="00F41091">
        <w:rPr>
          <w:rFonts w:eastAsia="Times New Roman" w:cstheme="minorHAnsi"/>
          <w:sz w:val="24"/>
          <w:szCs w:val="24"/>
          <w:lang w:eastAsia="fr-FR"/>
        </w:rPr>
        <w:t>rendement anticipé</w:t>
      </w:r>
      <w:r w:rsidR="004404EB" w:rsidRPr="00F41091">
        <w:rPr>
          <w:rFonts w:eastAsia="Times New Roman" w:cstheme="minorHAnsi"/>
          <w:sz w:val="24"/>
          <w:szCs w:val="24"/>
          <w:lang w:eastAsia="fr-FR"/>
        </w:rPr>
        <w:t xml:space="preserve"> </w:t>
      </w:r>
      <w:r w:rsidR="00D666F1">
        <w:rPr>
          <w:rFonts w:eastAsia="Times New Roman" w:cstheme="minorHAnsi"/>
          <w:sz w:val="24"/>
          <w:szCs w:val="24"/>
          <w:lang w:eastAsia="fr-FR"/>
        </w:rPr>
        <w:t>s’il est calculable</w:t>
      </w:r>
      <w:r w:rsidR="004404EB" w:rsidRPr="00F41091">
        <w:rPr>
          <w:rFonts w:eastAsia="Times New Roman" w:cstheme="minorHAnsi"/>
          <w:sz w:val="24"/>
          <w:szCs w:val="24"/>
          <w:lang w:eastAsia="fr-FR"/>
        </w:rPr>
        <w:t xml:space="preserve">), </w:t>
      </w:r>
      <w:r w:rsidR="00E52EDE" w:rsidRPr="00F41091">
        <w:rPr>
          <w:rFonts w:eastAsia="Times New Roman" w:cstheme="minorHAnsi"/>
          <w:sz w:val="24"/>
          <w:szCs w:val="24"/>
          <w:lang w:eastAsia="fr-FR"/>
        </w:rPr>
        <w:t>en remplaçant les prix par les contenus unitaires</w:t>
      </w:r>
      <w:r w:rsidR="00EB0667">
        <w:rPr>
          <w:rFonts w:eastAsia="Times New Roman" w:cstheme="minorHAnsi"/>
          <w:sz w:val="24"/>
          <w:szCs w:val="24"/>
          <w:lang w:eastAsia="fr-FR"/>
        </w:rPr>
        <w:t xml:space="preserve"> en carbone</w:t>
      </w:r>
      <w:r w:rsidR="00E52EDE" w:rsidRPr="00F41091">
        <w:rPr>
          <w:rFonts w:eastAsia="Times New Roman" w:cstheme="minorHAnsi"/>
          <w:sz w:val="24"/>
          <w:szCs w:val="24"/>
          <w:lang w:eastAsia="fr-FR"/>
        </w:rPr>
        <w:t>, l’impact sur la trésorerie du financeur par celui sur l’émission mondiale de carbone, et l’actualisation en argent par celle en carbone</w:t>
      </w:r>
      <w:r w:rsidR="009A3113" w:rsidRPr="00F41091">
        <w:rPr>
          <w:rFonts w:eastAsia="Times New Roman" w:cstheme="minorHAnsi"/>
          <w:sz w:val="24"/>
          <w:szCs w:val="24"/>
          <w:lang w:eastAsia="fr-FR"/>
        </w:rPr>
        <w:t>.</w:t>
      </w:r>
    </w:p>
    <w:p w14:paraId="7B8B0322" w14:textId="79035FAF" w:rsidR="00317FBF" w:rsidRPr="00F41091" w:rsidRDefault="00317FBF" w:rsidP="00317FBF">
      <w:pPr>
        <w:spacing w:line="240" w:lineRule="auto"/>
        <w:rPr>
          <w:rFonts w:eastAsia="Times New Roman" w:cstheme="minorHAnsi"/>
          <w:b/>
          <w:bCs/>
          <w:sz w:val="24"/>
          <w:szCs w:val="24"/>
          <w:lang w:eastAsia="fr-FR"/>
        </w:rPr>
      </w:pPr>
      <w:r>
        <w:rPr>
          <w:rFonts w:eastAsia="Times New Roman" w:cstheme="minorHAnsi"/>
          <w:sz w:val="24"/>
          <w:szCs w:val="24"/>
          <w:lang w:eastAsia="fr-FR"/>
        </w:rPr>
        <w:t>*</w:t>
      </w:r>
      <w:r w:rsidRPr="00317FBF">
        <w:rPr>
          <w:rFonts w:eastAsia="Times New Roman" w:cstheme="minorHAnsi"/>
          <w:b/>
          <w:bCs/>
          <w:sz w:val="24"/>
          <w:szCs w:val="24"/>
          <w:lang w:eastAsia="fr-FR"/>
        </w:rPr>
        <w:t xml:space="preserve"> </w:t>
      </w:r>
      <w:r>
        <w:rPr>
          <w:rFonts w:eastAsia="Times New Roman" w:cstheme="minorHAnsi"/>
          <w:b/>
          <w:bCs/>
          <w:sz w:val="24"/>
          <w:szCs w:val="24"/>
          <w:lang w:eastAsia="fr-FR"/>
        </w:rPr>
        <w:t>La version réservée aux enseignants avec la notice pédagogique et les corrigés peut être demandée à l’un des auteurs ou à contact@carbones-factures.org</w:t>
      </w:r>
    </w:p>
    <w:p w14:paraId="60E411B9" w14:textId="1F042105" w:rsidR="006F2784" w:rsidRPr="00F41091" w:rsidRDefault="006F2784" w:rsidP="00F41091">
      <w:pPr>
        <w:spacing w:line="240" w:lineRule="auto"/>
        <w:jc w:val="both"/>
        <w:rPr>
          <w:rFonts w:eastAsia="Times New Roman" w:cstheme="minorHAnsi"/>
          <w:sz w:val="24"/>
          <w:szCs w:val="24"/>
          <w:lang w:eastAsia="fr-FR"/>
        </w:rPr>
      </w:pPr>
    </w:p>
    <w:p w14:paraId="190E738C" w14:textId="77777777" w:rsidR="009A3113" w:rsidRPr="00F41091" w:rsidRDefault="009A3113" w:rsidP="00F41091">
      <w:pPr>
        <w:spacing w:line="240" w:lineRule="auto"/>
        <w:jc w:val="both"/>
        <w:rPr>
          <w:rFonts w:eastAsia="Times New Roman" w:cstheme="minorHAnsi"/>
          <w:sz w:val="24"/>
          <w:szCs w:val="24"/>
          <w:lang w:eastAsia="fr-FR"/>
        </w:rPr>
      </w:pPr>
    </w:p>
    <w:p w14:paraId="406A5C43" w14:textId="77777777" w:rsidR="00B126AD" w:rsidRPr="00F41091" w:rsidRDefault="00B126AD" w:rsidP="00F41091">
      <w:pPr>
        <w:spacing w:line="240" w:lineRule="auto"/>
        <w:jc w:val="both"/>
        <w:rPr>
          <w:rFonts w:eastAsia="Times New Roman" w:cstheme="minorHAnsi"/>
          <w:sz w:val="24"/>
          <w:szCs w:val="24"/>
          <w:lang w:eastAsia="fr-FR"/>
        </w:rPr>
      </w:pPr>
    </w:p>
    <w:p w14:paraId="45637E46" w14:textId="77777777" w:rsidR="00D47A3A" w:rsidRPr="00F41091" w:rsidRDefault="00D47A3A" w:rsidP="00F41091">
      <w:pPr>
        <w:spacing w:line="240" w:lineRule="auto"/>
        <w:jc w:val="both"/>
        <w:rPr>
          <w:rFonts w:eastAsia="Times New Roman" w:cstheme="minorHAnsi"/>
          <w:sz w:val="24"/>
          <w:szCs w:val="24"/>
          <w:lang w:eastAsia="fr-FR"/>
        </w:rPr>
      </w:pPr>
    </w:p>
    <w:p w14:paraId="4FCFFB6D" w14:textId="37C46C62" w:rsidR="00DB7069" w:rsidRPr="00F41091" w:rsidRDefault="003263B9" w:rsidP="00F41091">
      <w:pPr>
        <w:spacing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Sommaire</w:t>
      </w:r>
    </w:p>
    <w:p w14:paraId="703B0D90" w14:textId="79E58103" w:rsidR="00FF6892" w:rsidRPr="00F41091" w:rsidRDefault="00005E43" w:rsidP="00F41091">
      <w:pPr>
        <w:pStyle w:val="Titre1"/>
        <w:spacing w:before="0" w:after="0"/>
        <w:jc w:val="left"/>
        <w:rPr>
          <w:rFonts w:asciiTheme="minorHAnsi" w:eastAsia="Aptos" w:hAnsiTheme="minorHAnsi" w:cstheme="minorHAnsi"/>
          <w:color w:val="000000" w:themeColor="text1"/>
          <w:sz w:val="24"/>
          <w:szCs w:val="24"/>
          <w:lang w:eastAsia="fr-FR"/>
        </w:rPr>
      </w:pPr>
      <w:r w:rsidRPr="00F41091">
        <w:rPr>
          <w:rFonts w:asciiTheme="minorHAnsi" w:eastAsia="Aptos" w:hAnsiTheme="minorHAnsi" w:cstheme="minorHAnsi"/>
          <w:color w:val="000000" w:themeColor="text1"/>
          <w:sz w:val="24"/>
          <w:szCs w:val="24"/>
          <w:lang w:eastAsia="fr-FR"/>
        </w:rPr>
        <w:t>Introduction</w:t>
      </w:r>
      <w:r w:rsidR="00C436D0" w:rsidRPr="00F41091">
        <w:rPr>
          <w:rFonts w:asciiTheme="minorHAnsi" w:eastAsia="Aptos" w:hAnsiTheme="minorHAnsi" w:cstheme="minorHAnsi"/>
          <w:color w:val="000000" w:themeColor="text1"/>
          <w:sz w:val="24"/>
          <w:szCs w:val="24"/>
          <w:lang w:eastAsia="fr-FR"/>
        </w:rPr>
        <w:t xml:space="preserve">                   </w:t>
      </w:r>
      <w:r w:rsidR="00C436D0" w:rsidRPr="00F41091">
        <w:rPr>
          <w:rFonts w:asciiTheme="minorHAnsi" w:eastAsia="Aptos" w:hAnsiTheme="minorHAnsi" w:cstheme="minorHAnsi"/>
          <w:color w:val="000000" w:themeColor="text1"/>
          <w:sz w:val="24"/>
          <w:szCs w:val="24"/>
          <w:lang w:eastAsia="fr-FR"/>
        </w:rPr>
        <w:tab/>
      </w:r>
      <w:r w:rsidR="00C436D0" w:rsidRPr="00F41091">
        <w:rPr>
          <w:rFonts w:asciiTheme="minorHAnsi" w:eastAsia="Aptos" w:hAnsiTheme="minorHAnsi" w:cstheme="minorHAnsi"/>
          <w:color w:val="000000" w:themeColor="text1"/>
          <w:sz w:val="24"/>
          <w:szCs w:val="24"/>
          <w:lang w:eastAsia="fr-FR"/>
        </w:rPr>
        <w:tab/>
      </w:r>
      <w:r w:rsidR="00C436D0" w:rsidRPr="00F41091">
        <w:rPr>
          <w:rFonts w:asciiTheme="minorHAnsi" w:eastAsia="Aptos" w:hAnsiTheme="minorHAnsi" w:cstheme="minorHAnsi"/>
          <w:color w:val="000000" w:themeColor="text1"/>
          <w:sz w:val="24"/>
          <w:szCs w:val="24"/>
          <w:lang w:eastAsia="fr-FR"/>
        </w:rPr>
        <w:tab/>
      </w:r>
      <w:r w:rsidR="00C436D0" w:rsidRPr="00F41091">
        <w:rPr>
          <w:rFonts w:asciiTheme="minorHAnsi" w:eastAsia="Aptos" w:hAnsiTheme="minorHAnsi" w:cstheme="minorHAnsi"/>
          <w:color w:val="000000" w:themeColor="text1"/>
          <w:sz w:val="24"/>
          <w:szCs w:val="24"/>
          <w:lang w:eastAsia="fr-FR"/>
        </w:rPr>
        <w:tab/>
      </w:r>
      <w:r w:rsidR="00306ABA" w:rsidRPr="00F41091">
        <w:rPr>
          <w:rFonts w:asciiTheme="minorHAnsi" w:eastAsia="Aptos" w:hAnsiTheme="minorHAnsi" w:cstheme="minorHAnsi"/>
          <w:color w:val="000000" w:themeColor="text1"/>
          <w:sz w:val="24"/>
          <w:szCs w:val="24"/>
          <w:lang w:eastAsia="fr-FR"/>
        </w:rPr>
        <w:tab/>
      </w:r>
      <w:r w:rsidR="00306ABA" w:rsidRPr="00F41091">
        <w:rPr>
          <w:rFonts w:asciiTheme="minorHAnsi" w:eastAsia="Aptos" w:hAnsiTheme="minorHAnsi" w:cstheme="minorHAnsi"/>
          <w:color w:val="000000" w:themeColor="text1"/>
          <w:sz w:val="24"/>
          <w:szCs w:val="24"/>
          <w:lang w:eastAsia="fr-FR"/>
        </w:rPr>
        <w:tab/>
      </w:r>
      <w:r w:rsidR="00306ABA" w:rsidRPr="00F41091">
        <w:rPr>
          <w:rFonts w:asciiTheme="minorHAnsi" w:eastAsia="Aptos" w:hAnsiTheme="minorHAnsi" w:cstheme="minorHAnsi"/>
          <w:color w:val="000000" w:themeColor="text1"/>
          <w:sz w:val="24"/>
          <w:szCs w:val="24"/>
          <w:lang w:eastAsia="fr-FR"/>
        </w:rPr>
        <w:tab/>
      </w:r>
      <w:r w:rsidR="00C436D0" w:rsidRPr="00F41091">
        <w:rPr>
          <w:rFonts w:asciiTheme="minorHAnsi" w:eastAsia="Aptos" w:hAnsiTheme="minorHAnsi" w:cstheme="minorHAnsi"/>
          <w:color w:val="000000" w:themeColor="text1"/>
          <w:sz w:val="24"/>
          <w:szCs w:val="24"/>
          <w:lang w:eastAsia="fr-FR"/>
        </w:rPr>
        <w:tab/>
      </w:r>
      <w:r w:rsidR="00C436D0" w:rsidRPr="00F41091">
        <w:rPr>
          <w:rFonts w:asciiTheme="minorHAnsi" w:eastAsia="Aptos" w:hAnsiTheme="minorHAnsi" w:cstheme="minorHAnsi"/>
          <w:color w:val="000000" w:themeColor="text1"/>
          <w:sz w:val="24"/>
          <w:szCs w:val="24"/>
          <w:lang w:eastAsia="fr-FR"/>
        </w:rPr>
        <w:tab/>
      </w:r>
      <w:r w:rsidR="00252308" w:rsidRPr="00F41091">
        <w:rPr>
          <w:rFonts w:asciiTheme="minorHAnsi" w:eastAsia="Aptos" w:hAnsiTheme="minorHAnsi" w:cstheme="minorHAnsi"/>
          <w:color w:val="000000" w:themeColor="text1"/>
          <w:sz w:val="24"/>
          <w:szCs w:val="24"/>
          <w:lang w:eastAsia="fr-FR"/>
        </w:rPr>
        <w:t xml:space="preserve"> </w:t>
      </w:r>
      <w:r w:rsidR="00C436D0" w:rsidRPr="00F41091">
        <w:rPr>
          <w:rFonts w:asciiTheme="minorHAnsi" w:eastAsia="Aptos" w:hAnsiTheme="minorHAnsi" w:cstheme="minorHAnsi"/>
          <w:color w:val="000000" w:themeColor="text1"/>
          <w:sz w:val="24"/>
          <w:szCs w:val="24"/>
          <w:lang w:eastAsia="fr-FR"/>
        </w:rPr>
        <w:t xml:space="preserve">3                                                                     </w:t>
      </w:r>
    </w:p>
    <w:p w14:paraId="4B1EF6BB" w14:textId="3713CB38" w:rsidR="00005E43" w:rsidRPr="00F41091" w:rsidRDefault="00FF6892" w:rsidP="00F41091">
      <w:pPr>
        <w:spacing w:before="240" w:after="0" w:line="240" w:lineRule="auto"/>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-1-</w:t>
      </w:r>
      <w:r w:rsidR="00352FAF" w:rsidRPr="00F41091">
        <w:rPr>
          <w:rFonts w:eastAsia="Times New Roman" w:cstheme="minorHAnsi"/>
          <w:color w:val="000000" w:themeColor="text1"/>
          <w:sz w:val="24"/>
          <w:szCs w:val="24"/>
          <w:lang w:eastAsia="fr-FR"/>
        </w:rPr>
        <w:t xml:space="preserve"> </w:t>
      </w:r>
      <w:r w:rsidRPr="00F41091">
        <w:rPr>
          <w:rFonts w:eastAsia="Times New Roman" w:cstheme="minorHAnsi"/>
          <w:color w:val="000000" w:themeColor="text1"/>
          <w:sz w:val="24"/>
          <w:szCs w:val="24"/>
          <w:lang w:eastAsia="fr-FR"/>
        </w:rPr>
        <w:t xml:space="preserve">Le </w:t>
      </w:r>
      <w:r w:rsidR="00696915" w:rsidRPr="00F41091">
        <w:rPr>
          <w:rFonts w:eastAsia="Times New Roman" w:cstheme="minorHAnsi"/>
          <w:color w:val="000000" w:themeColor="text1"/>
          <w:sz w:val="24"/>
          <w:szCs w:val="24"/>
          <w:lang w:eastAsia="fr-FR"/>
        </w:rPr>
        <w:t xml:space="preserve">comptage </w:t>
      </w:r>
      <w:r w:rsidR="00577050" w:rsidRPr="00F41091">
        <w:rPr>
          <w:rFonts w:eastAsia="Times New Roman" w:cstheme="minorHAnsi"/>
          <w:color w:val="000000" w:themeColor="text1"/>
          <w:sz w:val="24"/>
          <w:szCs w:val="24"/>
          <w:lang w:eastAsia="fr-FR"/>
        </w:rPr>
        <w:t xml:space="preserve">scientifique </w:t>
      </w:r>
      <w:r w:rsidR="00696915" w:rsidRPr="00F41091">
        <w:rPr>
          <w:rFonts w:eastAsia="Times New Roman" w:cstheme="minorHAnsi"/>
          <w:color w:val="000000" w:themeColor="text1"/>
          <w:sz w:val="24"/>
          <w:szCs w:val="24"/>
          <w:lang w:eastAsia="fr-FR"/>
        </w:rPr>
        <w:t xml:space="preserve">du </w:t>
      </w:r>
      <w:r w:rsidRPr="00F41091">
        <w:rPr>
          <w:rFonts w:eastAsia="Times New Roman" w:cstheme="minorHAnsi"/>
          <w:color w:val="000000" w:themeColor="text1"/>
          <w:sz w:val="24"/>
          <w:szCs w:val="24"/>
          <w:lang w:eastAsia="fr-FR"/>
        </w:rPr>
        <w:t xml:space="preserve">dérèglement climatique </w:t>
      </w:r>
      <w:r w:rsidR="00C436D0" w:rsidRPr="00F41091">
        <w:rPr>
          <w:rFonts w:eastAsia="Times New Roman" w:cstheme="minorHAnsi"/>
          <w:color w:val="000000" w:themeColor="text1"/>
          <w:sz w:val="24"/>
          <w:szCs w:val="24"/>
          <w:lang w:eastAsia="fr-FR"/>
        </w:rPr>
        <w:t xml:space="preserve">     </w:t>
      </w:r>
      <w:r w:rsidR="00C436D0" w:rsidRPr="00F41091">
        <w:rPr>
          <w:rFonts w:eastAsia="Times New Roman" w:cstheme="minorHAnsi"/>
          <w:color w:val="000000" w:themeColor="text1"/>
          <w:sz w:val="24"/>
          <w:szCs w:val="24"/>
          <w:lang w:eastAsia="fr-FR"/>
        </w:rPr>
        <w:tab/>
      </w:r>
      <w:r w:rsidR="00577050" w:rsidRPr="00F41091">
        <w:rPr>
          <w:rFonts w:eastAsia="Times New Roman" w:cstheme="minorHAnsi"/>
          <w:color w:val="000000" w:themeColor="text1"/>
          <w:sz w:val="24"/>
          <w:szCs w:val="24"/>
          <w:lang w:eastAsia="fr-FR"/>
        </w:rPr>
        <w:tab/>
      </w:r>
      <w:r w:rsidR="00577050" w:rsidRPr="00F41091">
        <w:rPr>
          <w:rFonts w:eastAsia="Times New Roman" w:cstheme="minorHAnsi"/>
          <w:color w:val="000000" w:themeColor="text1"/>
          <w:sz w:val="24"/>
          <w:szCs w:val="24"/>
          <w:lang w:eastAsia="fr-FR"/>
        </w:rPr>
        <w:tab/>
      </w:r>
      <w:r w:rsidR="00C436D0" w:rsidRPr="00F41091">
        <w:rPr>
          <w:rFonts w:eastAsia="Times New Roman" w:cstheme="minorHAnsi"/>
          <w:color w:val="000000" w:themeColor="text1"/>
          <w:sz w:val="24"/>
          <w:szCs w:val="24"/>
          <w:lang w:eastAsia="fr-FR"/>
        </w:rPr>
        <w:tab/>
      </w:r>
      <w:r w:rsidR="00252308" w:rsidRPr="00F41091">
        <w:rPr>
          <w:rFonts w:eastAsia="Times New Roman" w:cstheme="minorHAnsi"/>
          <w:color w:val="000000" w:themeColor="text1"/>
          <w:sz w:val="24"/>
          <w:szCs w:val="24"/>
          <w:lang w:eastAsia="fr-FR"/>
        </w:rPr>
        <w:t xml:space="preserve"> </w:t>
      </w:r>
      <w:r w:rsidR="00FA5825" w:rsidRPr="00F41091">
        <w:rPr>
          <w:rFonts w:eastAsia="Times New Roman" w:cstheme="minorHAnsi"/>
          <w:color w:val="000000" w:themeColor="text1"/>
          <w:sz w:val="24"/>
          <w:szCs w:val="24"/>
          <w:lang w:eastAsia="fr-FR"/>
        </w:rPr>
        <w:t>5</w:t>
      </w:r>
    </w:p>
    <w:p w14:paraId="3EA43926" w14:textId="4E2089E9" w:rsidR="00FF6892" w:rsidRPr="00F41091" w:rsidRDefault="00FF6892" w:rsidP="00F41091">
      <w:pPr>
        <w:spacing w:after="0" w:line="240" w:lineRule="auto"/>
        <w:rPr>
          <w:rFonts w:eastAsia="Times New Roman" w:cstheme="minorHAnsi"/>
          <w:color w:val="000000" w:themeColor="text1"/>
          <w:sz w:val="24"/>
          <w:szCs w:val="24"/>
        </w:rPr>
      </w:pPr>
      <w:r w:rsidRPr="00F41091">
        <w:rPr>
          <w:rFonts w:eastAsia="Times New Roman" w:cstheme="minorHAnsi"/>
          <w:color w:val="000000" w:themeColor="text1"/>
          <w:sz w:val="24"/>
          <w:szCs w:val="24"/>
        </w:rPr>
        <w:t>-2-</w:t>
      </w:r>
      <w:r w:rsidR="00352FAF" w:rsidRPr="00F41091">
        <w:rPr>
          <w:rFonts w:eastAsia="Times New Roman" w:cstheme="minorHAnsi"/>
          <w:color w:val="000000" w:themeColor="text1"/>
          <w:sz w:val="24"/>
          <w:szCs w:val="24"/>
        </w:rPr>
        <w:t xml:space="preserve"> </w:t>
      </w:r>
      <w:r w:rsidR="00005E43" w:rsidRPr="00F41091">
        <w:rPr>
          <w:rFonts w:eastAsia="Times New Roman" w:cstheme="minorHAnsi"/>
          <w:color w:val="000000" w:themeColor="text1"/>
          <w:sz w:val="24"/>
          <w:szCs w:val="24"/>
        </w:rPr>
        <w:t>L’étiquetage d</w:t>
      </w:r>
      <w:r w:rsidRPr="00F41091">
        <w:rPr>
          <w:rFonts w:eastAsia="Times New Roman" w:cstheme="minorHAnsi"/>
          <w:color w:val="000000" w:themeColor="text1"/>
          <w:sz w:val="24"/>
          <w:szCs w:val="24"/>
        </w:rPr>
        <w:t>es produits en carbone</w:t>
      </w:r>
      <w:r w:rsidR="00C436D0" w:rsidRPr="00F41091">
        <w:rPr>
          <w:rFonts w:eastAsia="Times New Roman" w:cstheme="minorHAnsi"/>
          <w:color w:val="000000" w:themeColor="text1"/>
          <w:sz w:val="24"/>
          <w:szCs w:val="24"/>
        </w:rPr>
        <w:tab/>
      </w:r>
      <w:r w:rsidR="00C436D0" w:rsidRPr="00F41091">
        <w:rPr>
          <w:rFonts w:eastAsia="Times New Roman" w:cstheme="minorHAnsi"/>
          <w:color w:val="000000" w:themeColor="text1"/>
          <w:sz w:val="24"/>
          <w:szCs w:val="24"/>
        </w:rPr>
        <w:tab/>
      </w:r>
      <w:r w:rsidR="00C436D0" w:rsidRPr="00F41091">
        <w:rPr>
          <w:rFonts w:eastAsia="Times New Roman" w:cstheme="minorHAnsi"/>
          <w:color w:val="000000" w:themeColor="text1"/>
          <w:sz w:val="24"/>
          <w:szCs w:val="24"/>
        </w:rPr>
        <w:tab/>
      </w:r>
      <w:r w:rsidR="00C436D0" w:rsidRPr="00F41091">
        <w:rPr>
          <w:rFonts w:eastAsia="Times New Roman" w:cstheme="minorHAnsi"/>
          <w:color w:val="000000" w:themeColor="text1"/>
          <w:sz w:val="24"/>
          <w:szCs w:val="24"/>
        </w:rPr>
        <w:tab/>
      </w:r>
      <w:r w:rsidR="00C436D0" w:rsidRPr="00F41091">
        <w:rPr>
          <w:rFonts w:eastAsia="Times New Roman" w:cstheme="minorHAnsi"/>
          <w:color w:val="000000" w:themeColor="text1"/>
          <w:sz w:val="24"/>
          <w:szCs w:val="24"/>
        </w:rPr>
        <w:tab/>
      </w:r>
      <w:r w:rsidR="00C436D0" w:rsidRPr="00F41091">
        <w:rPr>
          <w:rFonts w:eastAsia="Times New Roman" w:cstheme="minorHAnsi"/>
          <w:color w:val="000000" w:themeColor="text1"/>
          <w:sz w:val="24"/>
          <w:szCs w:val="24"/>
        </w:rPr>
        <w:tab/>
      </w:r>
      <w:r w:rsidR="00C436D0" w:rsidRPr="00F41091">
        <w:rPr>
          <w:rFonts w:eastAsia="Times New Roman" w:cstheme="minorHAnsi"/>
          <w:color w:val="000000" w:themeColor="text1"/>
          <w:sz w:val="24"/>
          <w:szCs w:val="24"/>
        </w:rPr>
        <w:tab/>
        <w:t>1</w:t>
      </w:r>
      <w:r w:rsidR="00E34FF8">
        <w:rPr>
          <w:rFonts w:eastAsia="Times New Roman" w:cstheme="minorHAnsi"/>
          <w:color w:val="000000" w:themeColor="text1"/>
          <w:sz w:val="24"/>
          <w:szCs w:val="24"/>
        </w:rPr>
        <w:t>4</w:t>
      </w:r>
    </w:p>
    <w:p w14:paraId="3ACE04B0" w14:textId="28D6DD09" w:rsidR="00FF6892" w:rsidRPr="00F41091" w:rsidRDefault="00FF6892" w:rsidP="00F41091">
      <w:pPr>
        <w:spacing w:after="0" w:line="240" w:lineRule="auto"/>
        <w:ind w:firstLine="708"/>
        <w:rPr>
          <w:rFonts w:eastAsia="Times New Roman" w:cstheme="minorHAnsi"/>
          <w:color w:val="000000" w:themeColor="text1"/>
          <w:sz w:val="24"/>
          <w:szCs w:val="24"/>
        </w:rPr>
      </w:pPr>
      <w:r w:rsidRPr="00F41091">
        <w:rPr>
          <w:rFonts w:eastAsia="Times New Roman" w:cstheme="minorHAnsi"/>
          <w:color w:val="000000" w:themeColor="text1"/>
          <w:sz w:val="24"/>
          <w:szCs w:val="24"/>
        </w:rPr>
        <w:t xml:space="preserve">Annexe - L’étiquetage en pratique du contenu en carbone d’un produit </w:t>
      </w:r>
      <w:r w:rsidR="00252308" w:rsidRPr="00F41091">
        <w:rPr>
          <w:rFonts w:eastAsia="Times New Roman" w:cstheme="minorHAnsi"/>
          <w:color w:val="000000" w:themeColor="text1"/>
          <w:sz w:val="24"/>
          <w:szCs w:val="24"/>
        </w:rPr>
        <w:tab/>
      </w:r>
      <w:r w:rsidR="00252308" w:rsidRPr="00F41091">
        <w:rPr>
          <w:rFonts w:eastAsia="Times New Roman" w:cstheme="minorHAnsi"/>
          <w:color w:val="000000" w:themeColor="text1"/>
          <w:sz w:val="24"/>
          <w:szCs w:val="24"/>
        </w:rPr>
        <w:tab/>
      </w:r>
      <w:r w:rsidR="00FA5825" w:rsidRPr="00F41091">
        <w:rPr>
          <w:rFonts w:eastAsia="Times New Roman" w:cstheme="minorHAnsi"/>
          <w:color w:val="000000" w:themeColor="text1"/>
          <w:sz w:val="24"/>
          <w:szCs w:val="24"/>
        </w:rPr>
        <w:t>1</w:t>
      </w:r>
      <w:r w:rsidR="00261C77" w:rsidRPr="00F41091">
        <w:rPr>
          <w:rFonts w:eastAsia="Times New Roman" w:cstheme="minorHAnsi"/>
          <w:color w:val="000000" w:themeColor="text1"/>
          <w:sz w:val="24"/>
          <w:szCs w:val="24"/>
        </w:rPr>
        <w:t>9</w:t>
      </w:r>
    </w:p>
    <w:p w14:paraId="49834A06" w14:textId="509FF06C" w:rsidR="00112037" w:rsidRPr="00F41091" w:rsidRDefault="00FF6892" w:rsidP="00F41091">
      <w:pPr>
        <w:spacing w:after="0" w:line="240" w:lineRule="auto"/>
        <w:rPr>
          <w:rFonts w:eastAsia="Times New Roman" w:cstheme="minorHAnsi"/>
          <w:color w:val="000000" w:themeColor="text1"/>
          <w:sz w:val="24"/>
          <w:szCs w:val="24"/>
        </w:rPr>
      </w:pPr>
      <w:r w:rsidRPr="00F41091">
        <w:rPr>
          <w:rFonts w:eastAsia="Times New Roman" w:cstheme="minorHAnsi"/>
          <w:color w:val="000000" w:themeColor="text1"/>
          <w:sz w:val="24"/>
          <w:szCs w:val="24"/>
        </w:rPr>
        <w:t>-3-</w:t>
      </w:r>
      <w:r w:rsidR="00352FAF" w:rsidRPr="00F41091">
        <w:rPr>
          <w:rFonts w:eastAsia="Times New Roman" w:cstheme="minorHAnsi"/>
          <w:color w:val="000000" w:themeColor="text1"/>
          <w:sz w:val="24"/>
          <w:szCs w:val="24"/>
        </w:rPr>
        <w:t xml:space="preserve"> </w:t>
      </w:r>
      <w:r w:rsidRPr="00F41091">
        <w:rPr>
          <w:rFonts w:eastAsia="Times New Roman" w:cstheme="minorHAnsi"/>
          <w:color w:val="000000" w:themeColor="text1"/>
          <w:sz w:val="24"/>
          <w:szCs w:val="24"/>
        </w:rPr>
        <w:t xml:space="preserve">L’étiquetage </w:t>
      </w:r>
      <w:r w:rsidRPr="00F41091">
        <w:rPr>
          <w:rFonts w:eastAsia="Times New Roman" w:cstheme="minorHAnsi"/>
          <w:color w:val="000000" w:themeColor="text1"/>
          <w:sz w:val="24"/>
          <w:szCs w:val="24"/>
          <w:lang w:eastAsia="fr-FR"/>
        </w:rPr>
        <w:t>des financements en carbone</w:t>
      </w:r>
      <w:r w:rsidR="00252308" w:rsidRPr="00F41091">
        <w:rPr>
          <w:rFonts w:eastAsia="Times New Roman" w:cstheme="minorHAnsi"/>
          <w:color w:val="000000" w:themeColor="text1"/>
          <w:sz w:val="24"/>
          <w:szCs w:val="24"/>
          <w:lang w:eastAsia="fr-FR"/>
        </w:rPr>
        <w:tab/>
      </w:r>
      <w:r w:rsidR="00252308" w:rsidRPr="00F41091">
        <w:rPr>
          <w:rFonts w:eastAsia="Times New Roman" w:cstheme="minorHAnsi"/>
          <w:color w:val="000000" w:themeColor="text1"/>
          <w:sz w:val="24"/>
          <w:szCs w:val="24"/>
          <w:lang w:eastAsia="fr-FR"/>
        </w:rPr>
        <w:tab/>
      </w:r>
      <w:r w:rsidR="00252308" w:rsidRPr="00F41091">
        <w:rPr>
          <w:rFonts w:eastAsia="Times New Roman" w:cstheme="minorHAnsi"/>
          <w:color w:val="000000" w:themeColor="text1"/>
          <w:sz w:val="24"/>
          <w:szCs w:val="24"/>
          <w:lang w:eastAsia="fr-FR"/>
        </w:rPr>
        <w:tab/>
      </w:r>
      <w:r w:rsidR="00252308" w:rsidRPr="00F41091">
        <w:rPr>
          <w:rFonts w:eastAsia="Times New Roman" w:cstheme="minorHAnsi"/>
          <w:color w:val="000000" w:themeColor="text1"/>
          <w:sz w:val="24"/>
          <w:szCs w:val="24"/>
          <w:lang w:eastAsia="fr-FR"/>
        </w:rPr>
        <w:tab/>
      </w:r>
      <w:r w:rsidR="00252308" w:rsidRPr="00F41091">
        <w:rPr>
          <w:rFonts w:eastAsia="Times New Roman" w:cstheme="minorHAnsi"/>
          <w:color w:val="000000" w:themeColor="text1"/>
          <w:sz w:val="24"/>
          <w:szCs w:val="24"/>
          <w:lang w:eastAsia="fr-FR"/>
        </w:rPr>
        <w:tab/>
      </w:r>
      <w:r w:rsidR="00252308" w:rsidRPr="00F41091">
        <w:rPr>
          <w:rFonts w:eastAsia="Times New Roman" w:cstheme="minorHAnsi"/>
          <w:color w:val="000000" w:themeColor="text1"/>
          <w:sz w:val="24"/>
          <w:szCs w:val="24"/>
          <w:lang w:eastAsia="fr-FR"/>
        </w:rPr>
        <w:tab/>
        <w:t>2</w:t>
      </w:r>
      <w:r w:rsidR="008B530E">
        <w:rPr>
          <w:rFonts w:eastAsia="Times New Roman" w:cstheme="minorHAnsi"/>
          <w:color w:val="000000" w:themeColor="text1"/>
          <w:sz w:val="24"/>
          <w:szCs w:val="24"/>
          <w:lang w:eastAsia="fr-FR"/>
        </w:rPr>
        <w:t>4</w:t>
      </w:r>
    </w:p>
    <w:p w14:paraId="2F670E6C" w14:textId="27A5B764" w:rsidR="00FF6892" w:rsidRPr="00F41091" w:rsidRDefault="000A7F56" w:rsidP="00F41091">
      <w:pPr>
        <w:spacing w:line="240" w:lineRule="auto"/>
        <w:ind w:firstLine="708"/>
        <w:rPr>
          <w:rFonts w:eastAsia="Times New Roman" w:cstheme="minorHAnsi"/>
          <w:color w:val="000000" w:themeColor="text1"/>
          <w:sz w:val="24"/>
          <w:szCs w:val="24"/>
        </w:rPr>
      </w:pPr>
      <w:r w:rsidRPr="00F41091">
        <w:rPr>
          <w:rFonts w:eastAsia="Aptos" w:cstheme="minorHAnsi"/>
          <w:color w:val="000000" w:themeColor="text1"/>
          <w:sz w:val="24"/>
          <w:szCs w:val="24"/>
        </w:rPr>
        <w:t>Principaux termes de la méthode</w:t>
      </w:r>
      <w:r w:rsidR="003D6BCA">
        <w:rPr>
          <w:rFonts w:eastAsia="Aptos" w:cstheme="minorHAnsi"/>
          <w:color w:val="000000" w:themeColor="text1"/>
          <w:sz w:val="24"/>
          <w:szCs w:val="24"/>
        </w:rPr>
        <w:t xml:space="preserve"> ETIC</w:t>
      </w:r>
      <w:r w:rsidR="006F2784" w:rsidRPr="00F41091">
        <w:rPr>
          <w:rFonts w:eastAsia="Aptos" w:cstheme="minorHAnsi"/>
          <w:color w:val="000000" w:themeColor="text1"/>
          <w:sz w:val="24"/>
          <w:szCs w:val="24"/>
        </w:rPr>
        <w:tab/>
      </w:r>
      <w:r w:rsidR="00CA1202" w:rsidRPr="00F41091">
        <w:rPr>
          <w:rFonts w:eastAsia="Aptos" w:cstheme="minorHAnsi"/>
          <w:color w:val="000000" w:themeColor="text1"/>
          <w:sz w:val="24"/>
          <w:szCs w:val="24"/>
        </w:rPr>
        <w:tab/>
      </w:r>
      <w:r w:rsidR="00CA1202" w:rsidRPr="00F41091">
        <w:rPr>
          <w:rFonts w:eastAsia="Aptos" w:cstheme="minorHAnsi"/>
          <w:color w:val="000000" w:themeColor="text1"/>
          <w:sz w:val="24"/>
          <w:szCs w:val="24"/>
        </w:rPr>
        <w:tab/>
      </w:r>
      <w:r w:rsidR="00CA1202" w:rsidRPr="00F41091">
        <w:rPr>
          <w:rFonts w:eastAsia="Aptos" w:cstheme="minorHAnsi"/>
          <w:color w:val="000000" w:themeColor="text1"/>
          <w:sz w:val="24"/>
          <w:szCs w:val="24"/>
        </w:rPr>
        <w:tab/>
      </w:r>
      <w:r w:rsidR="00CA1202" w:rsidRPr="00F41091">
        <w:rPr>
          <w:rFonts w:eastAsia="Aptos" w:cstheme="minorHAnsi"/>
          <w:color w:val="000000" w:themeColor="text1"/>
          <w:sz w:val="24"/>
          <w:szCs w:val="24"/>
        </w:rPr>
        <w:tab/>
      </w:r>
      <w:r w:rsidR="00CA1202" w:rsidRPr="00F41091">
        <w:rPr>
          <w:rFonts w:eastAsia="Aptos" w:cstheme="minorHAnsi"/>
          <w:color w:val="000000" w:themeColor="text1"/>
          <w:sz w:val="24"/>
          <w:szCs w:val="24"/>
        </w:rPr>
        <w:tab/>
      </w:r>
      <w:r w:rsidR="008B530E">
        <w:rPr>
          <w:rFonts w:eastAsia="Aptos" w:cstheme="minorHAnsi"/>
          <w:color w:val="000000" w:themeColor="text1"/>
          <w:sz w:val="24"/>
          <w:szCs w:val="24"/>
        </w:rPr>
        <w:t>30</w:t>
      </w:r>
    </w:p>
    <w:p w14:paraId="62877B3C" w14:textId="1959C7CA" w:rsidR="00083FD3" w:rsidRPr="00F41091" w:rsidRDefault="006F2784"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Etude de c</w:t>
      </w:r>
      <w:r w:rsidR="00083FD3" w:rsidRPr="00F41091">
        <w:rPr>
          <w:rFonts w:eastAsia="Times New Roman" w:cstheme="minorHAnsi"/>
          <w:color w:val="000000" w:themeColor="text1"/>
          <w:sz w:val="24"/>
          <w:szCs w:val="24"/>
          <w:lang w:eastAsia="fr-FR"/>
        </w:rPr>
        <w:t xml:space="preserve">as </w:t>
      </w:r>
      <w:r w:rsidRPr="00F41091">
        <w:rPr>
          <w:rFonts w:eastAsia="Times New Roman" w:cstheme="minorHAnsi"/>
          <w:color w:val="000000" w:themeColor="text1"/>
          <w:sz w:val="24"/>
          <w:szCs w:val="24"/>
          <w:lang w:eastAsia="fr-FR"/>
        </w:rPr>
        <w:t>-</w:t>
      </w:r>
      <w:r w:rsidR="00083FD3" w:rsidRPr="00F41091">
        <w:rPr>
          <w:rFonts w:eastAsia="Times New Roman" w:cstheme="minorHAnsi"/>
          <w:color w:val="000000" w:themeColor="text1"/>
          <w:sz w:val="24"/>
          <w:szCs w:val="24"/>
          <w:lang w:eastAsia="fr-FR"/>
        </w:rPr>
        <w:t xml:space="preserve"> maraichage </w:t>
      </w:r>
      <w:r w:rsidR="00004691" w:rsidRPr="00F41091">
        <w:rPr>
          <w:rFonts w:eastAsia="Times New Roman" w:cstheme="minorHAnsi"/>
          <w:color w:val="000000" w:themeColor="text1"/>
          <w:sz w:val="24"/>
          <w:szCs w:val="24"/>
          <w:lang w:eastAsia="fr-FR"/>
        </w:rPr>
        <w:t>(</w:t>
      </w:r>
      <w:r w:rsidR="00083FD3" w:rsidRPr="00F41091">
        <w:rPr>
          <w:rFonts w:eastAsia="Times New Roman" w:cstheme="minorHAnsi"/>
          <w:color w:val="000000" w:themeColor="text1"/>
          <w:sz w:val="24"/>
          <w:szCs w:val="24"/>
          <w:lang w:eastAsia="fr-FR"/>
        </w:rPr>
        <w:t>étiquetage en carbone des produits</w:t>
      </w:r>
      <w:r w:rsidR="00004691" w:rsidRPr="00F41091">
        <w:rPr>
          <w:rFonts w:eastAsia="Times New Roman" w:cstheme="minorHAnsi"/>
          <w:color w:val="000000" w:themeColor="text1"/>
          <w:sz w:val="24"/>
          <w:szCs w:val="24"/>
          <w:lang w:eastAsia="fr-FR"/>
        </w:rPr>
        <w:t>)</w:t>
      </w:r>
      <w:r w:rsidR="00CA1202"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00CA1202" w:rsidRPr="00F41091">
        <w:rPr>
          <w:rFonts w:eastAsia="Times New Roman" w:cstheme="minorHAnsi"/>
          <w:color w:val="000000" w:themeColor="text1"/>
          <w:sz w:val="24"/>
          <w:szCs w:val="24"/>
          <w:lang w:eastAsia="fr-FR"/>
        </w:rPr>
        <w:tab/>
      </w:r>
      <w:r w:rsidR="00CA1202" w:rsidRPr="00F41091">
        <w:rPr>
          <w:rFonts w:eastAsia="Times New Roman" w:cstheme="minorHAnsi"/>
          <w:color w:val="000000" w:themeColor="text1"/>
          <w:sz w:val="24"/>
          <w:szCs w:val="24"/>
          <w:lang w:eastAsia="fr-FR"/>
        </w:rPr>
        <w:tab/>
      </w:r>
      <w:r w:rsidR="008B530E">
        <w:rPr>
          <w:rFonts w:eastAsia="Times New Roman" w:cstheme="minorHAnsi"/>
          <w:color w:val="000000" w:themeColor="text1"/>
          <w:sz w:val="24"/>
          <w:szCs w:val="24"/>
          <w:lang w:eastAsia="fr-FR"/>
        </w:rPr>
        <w:t>32</w:t>
      </w:r>
    </w:p>
    <w:p w14:paraId="31D2035D" w14:textId="217EA7A3" w:rsidR="00083FD3" w:rsidRPr="00F41091" w:rsidRDefault="006F2784"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Etude de c</w:t>
      </w:r>
      <w:r w:rsidR="00083FD3" w:rsidRPr="00F41091">
        <w:rPr>
          <w:rFonts w:eastAsia="Times New Roman" w:cstheme="minorHAnsi"/>
          <w:color w:val="000000" w:themeColor="text1"/>
          <w:sz w:val="24"/>
          <w:szCs w:val="24"/>
          <w:lang w:eastAsia="fr-FR"/>
        </w:rPr>
        <w:t xml:space="preserve">as </w:t>
      </w:r>
      <w:r w:rsidRPr="00F41091">
        <w:rPr>
          <w:rFonts w:eastAsia="Times New Roman" w:cstheme="minorHAnsi"/>
          <w:color w:val="000000" w:themeColor="text1"/>
          <w:sz w:val="24"/>
          <w:szCs w:val="24"/>
          <w:lang w:eastAsia="fr-FR"/>
        </w:rPr>
        <w:t xml:space="preserve">- </w:t>
      </w:r>
      <w:r w:rsidR="00083FD3" w:rsidRPr="00F41091">
        <w:rPr>
          <w:rFonts w:eastAsia="Times New Roman" w:cstheme="minorHAnsi"/>
          <w:color w:val="000000" w:themeColor="text1"/>
          <w:sz w:val="24"/>
          <w:szCs w:val="24"/>
          <w:lang w:eastAsia="fr-FR"/>
        </w:rPr>
        <w:t>téléphon</w:t>
      </w:r>
      <w:r w:rsidRPr="00F41091">
        <w:rPr>
          <w:rFonts w:eastAsia="Times New Roman" w:cstheme="minorHAnsi"/>
          <w:color w:val="000000" w:themeColor="text1"/>
          <w:sz w:val="24"/>
          <w:szCs w:val="24"/>
          <w:lang w:eastAsia="fr-FR"/>
        </w:rPr>
        <w:t>i</w:t>
      </w:r>
      <w:r w:rsidR="00083FD3" w:rsidRPr="00F41091">
        <w:rPr>
          <w:rFonts w:eastAsia="Times New Roman" w:cstheme="minorHAnsi"/>
          <w:color w:val="000000" w:themeColor="text1"/>
          <w:sz w:val="24"/>
          <w:szCs w:val="24"/>
          <w:lang w:eastAsia="fr-FR"/>
        </w:rPr>
        <w:t xml:space="preserve">e portable </w:t>
      </w:r>
      <w:r w:rsidR="00004691" w:rsidRPr="00F41091">
        <w:rPr>
          <w:rFonts w:eastAsia="Times New Roman" w:cstheme="minorHAnsi"/>
          <w:color w:val="000000" w:themeColor="text1"/>
          <w:sz w:val="24"/>
          <w:szCs w:val="24"/>
          <w:lang w:eastAsia="fr-FR"/>
        </w:rPr>
        <w:t>(</w:t>
      </w:r>
      <w:r w:rsidR="00083FD3" w:rsidRPr="00F41091">
        <w:rPr>
          <w:rFonts w:eastAsia="Times New Roman" w:cstheme="minorHAnsi"/>
          <w:color w:val="000000" w:themeColor="text1"/>
          <w:sz w:val="24"/>
          <w:szCs w:val="24"/>
          <w:lang w:eastAsia="fr-FR"/>
        </w:rPr>
        <w:t>étiquetage en carbone des financements</w:t>
      </w:r>
      <w:r w:rsidR="00004691" w:rsidRPr="00F41091">
        <w:rPr>
          <w:rFonts w:eastAsia="Times New Roman" w:cstheme="minorHAnsi"/>
          <w:color w:val="000000" w:themeColor="text1"/>
          <w:sz w:val="24"/>
          <w:szCs w:val="24"/>
          <w:lang w:eastAsia="fr-FR"/>
        </w:rPr>
        <w:t>)</w:t>
      </w:r>
      <w:r w:rsidR="00CA1202"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008B530E">
        <w:rPr>
          <w:rFonts w:eastAsia="Times New Roman" w:cstheme="minorHAnsi"/>
          <w:color w:val="000000" w:themeColor="text1"/>
          <w:sz w:val="24"/>
          <w:szCs w:val="24"/>
          <w:lang w:eastAsia="fr-FR"/>
        </w:rPr>
        <w:t>43</w:t>
      </w:r>
    </w:p>
    <w:p w14:paraId="77E3A8CA" w14:textId="77777777" w:rsidR="00E20A13" w:rsidRPr="00F41091" w:rsidRDefault="00E20A13" w:rsidP="00F41091">
      <w:pPr>
        <w:spacing w:after="0" w:line="240" w:lineRule="auto"/>
        <w:jc w:val="both"/>
        <w:rPr>
          <w:rFonts w:eastAsia="Times New Roman" w:cstheme="minorHAnsi"/>
          <w:color w:val="000000" w:themeColor="text1"/>
          <w:sz w:val="24"/>
          <w:szCs w:val="24"/>
          <w:lang w:eastAsia="fr-FR"/>
        </w:rPr>
      </w:pPr>
    </w:p>
    <w:p w14:paraId="719B73ED" w14:textId="27190B13" w:rsidR="00E20A13" w:rsidRPr="00F41091" w:rsidRDefault="00E20A13"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 xml:space="preserve">Table des matières </w:t>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008B530E">
        <w:rPr>
          <w:rFonts w:eastAsia="Times New Roman" w:cstheme="minorHAnsi"/>
          <w:color w:val="000000" w:themeColor="text1"/>
          <w:sz w:val="24"/>
          <w:szCs w:val="24"/>
          <w:lang w:eastAsia="fr-FR"/>
        </w:rPr>
        <w:t>50</w:t>
      </w:r>
    </w:p>
    <w:p w14:paraId="1C4C57D6" w14:textId="77777777" w:rsidR="00E20A13" w:rsidRPr="00F41091" w:rsidRDefault="00E20A13" w:rsidP="00F41091">
      <w:pPr>
        <w:spacing w:after="0" w:line="240" w:lineRule="auto"/>
        <w:jc w:val="both"/>
        <w:rPr>
          <w:rFonts w:eastAsia="Times New Roman" w:cstheme="minorHAnsi"/>
          <w:color w:val="000000" w:themeColor="text1"/>
          <w:sz w:val="24"/>
          <w:szCs w:val="24"/>
          <w:lang w:eastAsia="fr-FR"/>
        </w:rPr>
      </w:pPr>
    </w:p>
    <w:p w14:paraId="53A6E15A" w14:textId="349EB819" w:rsidR="00306ABA" w:rsidRPr="005F5237" w:rsidRDefault="00306ABA" w:rsidP="00F41091">
      <w:pPr>
        <w:spacing w:line="240" w:lineRule="auto"/>
        <w:rPr>
          <w:rFonts w:cstheme="minorHAnsi"/>
          <w:color w:val="000000" w:themeColor="text1"/>
          <w:sz w:val="24"/>
          <w:szCs w:val="24"/>
        </w:rPr>
      </w:pPr>
      <w:r w:rsidRPr="005F5237">
        <w:rPr>
          <w:rFonts w:cstheme="minorHAnsi"/>
          <w:color w:val="000000" w:themeColor="text1"/>
          <w:sz w:val="24"/>
          <w:szCs w:val="24"/>
        </w:rPr>
        <w:t xml:space="preserve">Lien pour le diaporama :  </w:t>
      </w:r>
      <w:r w:rsidR="00E87379" w:rsidRPr="00E87379">
        <w:rPr>
          <w:rFonts w:cstheme="minorHAnsi"/>
          <w:color w:val="000000" w:themeColor="text1"/>
          <w:sz w:val="24"/>
          <w:szCs w:val="24"/>
        </w:rPr>
        <w:t>https://carbones-factures.org/je-telecharge-le-module/</w:t>
      </w:r>
    </w:p>
    <w:p w14:paraId="0622DA56" w14:textId="77777777" w:rsidR="00306ABA" w:rsidRPr="00F41091" w:rsidRDefault="00306ABA" w:rsidP="00F41091">
      <w:pPr>
        <w:spacing w:line="240" w:lineRule="auto"/>
        <w:rPr>
          <w:rFonts w:cstheme="minorHAnsi"/>
          <w:sz w:val="24"/>
          <w:szCs w:val="24"/>
        </w:rPr>
      </w:pPr>
    </w:p>
    <w:p w14:paraId="257C5F09" w14:textId="7A360EF6" w:rsidR="00623FFE" w:rsidRDefault="003263B9" w:rsidP="00F41091">
      <w:pPr>
        <w:spacing w:line="240" w:lineRule="auto"/>
        <w:rPr>
          <w:rFonts w:eastAsia="Aptos" w:cstheme="minorHAnsi"/>
          <w:color w:val="000000" w:themeColor="text1"/>
          <w:kern w:val="2"/>
          <w:sz w:val="24"/>
          <w:szCs w:val="24"/>
          <w14:ligatures w14:val="standardContextual"/>
        </w:rPr>
      </w:pPr>
      <w:r w:rsidRPr="00F41091">
        <w:rPr>
          <w:rFonts w:eastAsia="Aptos" w:cstheme="minorHAnsi"/>
          <w:color w:val="000000" w:themeColor="text1"/>
          <w:kern w:val="2"/>
          <w:sz w:val="24"/>
          <w:szCs w:val="24"/>
          <w14:ligatures w14:val="standardContextual"/>
        </w:rPr>
        <w:t xml:space="preserve">© 2026 </w:t>
      </w:r>
      <w:r w:rsidR="00CB5F32">
        <w:rPr>
          <w:rFonts w:eastAsia="Times New Roman" w:cstheme="minorHAnsi"/>
          <w:sz w:val="24"/>
          <w:szCs w:val="24"/>
          <w:lang w:eastAsia="fr-FR"/>
        </w:rPr>
        <w:t>Jérôme Cazes, Valérie Thomas</w:t>
      </w:r>
      <w:r w:rsidR="00CB5F32" w:rsidRPr="006B136F">
        <w:rPr>
          <w:rFonts w:eastAsia="Times New Roman" w:cstheme="minorHAnsi"/>
          <w:color w:val="000000" w:themeColor="text1"/>
          <w:sz w:val="24"/>
          <w:szCs w:val="24"/>
          <w:lang w:eastAsia="fr-FR"/>
        </w:rPr>
        <w:t xml:space="preserve">, </w:t>
      </w:r>
      <w:r w:rsidR="00CB5F32" w:rsidRPr="00F3452B">
        <w:rPr>
          <w:rFonts w:eastAsia="Times New Roman" w:cstheme="minorHAnsi"/>
          <w:color w:val="000000" w:themeColor="text1"/>
          <w:sz w:val="24"/>
          <w:szCs w:val="24"/>
          <w:lang w:eastAsia="fr-FR"/>
        </w:rPr>
        <w:t xml:space="preserve">Maria Niculescu, Alain </w:t>
      </w:r>
      <w:r w:rsidR="00CB5F32" w:rsidRPr="006B136F">
        <w:rPr>
          <w:rFonts w:eastAsia="Times New Roman" w:cstheme="minorHAnsi"/>
          <w:color w:val="000000" w:themeColor="text1"/>
          <w:sz w:val="24"/>
          <w:szCs w:val="24"/>
          <w:lang w:eastAsia="fr-FR"/>
        </w:rPr>
        <w:t>Burlaud</w:t>
      </w:r>
      <w:r w:rsidRPr="00F41091">
        <w:rPr>
          <w:rFonts w:eastAsia="Aptos" w:cstheme="minorHAnsi"/>
          <w:color w:val="000000" w:themeColor="text1"/>
          <w:kern w:val="2"/>
          <w:sz w:val="24"/>
          <w:szCs w:val="24"/>
          <w14:ligatures w14:val="standardContextual"/>
        </w:rPr>
        <w:t xml:space="preserve"> – Licence </w:t>
      </w:r>
      <w:hyperlink r:id="rId8" w:history="1">
        <w:r w:rsidRPr="00F41091">
          <w:rPr>
            <w:rStyle w:val="Lienhypertexte"/>
            <w:rFonts w:cstheme="minorHAnsi"/>
            <w:color w:val="000000" w:themeColor="text1"/>
            <w:sz w:val="24"/>
            <w:szCs w:val="24"/>
          </w:rPr>
          <w:t>CC BY 4.0</w:t>
        </w:r>
      </w:hyperlink>
      <w:r w:rsidRPr="00F41091">
        <w:rPr>
          <w:rFonts w:cstheme="minorHAnsi"/>
          <w:color w:val="000000" w:themeColor="text1"/>
          <w:sz w:val="24"/>
          <w:szCs w:val="24"/>
        </w:rPr>
        <w:t xml:space="preserve"> </w:t>
      </w:r>
      <w:r w:rsidRPr="00F41091">
        <w:rPr>
          <w:rFonts w:eastAsia="Aptos" w:cstheme="minorHAnsi"/>
          <w:color w:val="000000" w:themeColor="text1"/>
          <w:kern w:val="2"/>
          <w:sz w:val="24"/>
          <w:szCs w:val="24"/>
          <w14:ligatures w14:val="standardContextual"/>
        </w:rPr>
        <w:t>: partage et adaptation autorisés, y compris à des fins commerciales, en citant les auteurs.</w:t>
      </w:r>
    </w:p>
    <w:p w14:paraId="7F57A38D" w14:textId="77777777" w:rsidR="00050139" w:rsidRDefault="00050139" w:rsidP="00050139">
      <w:pPr>
        <w:spacing w:line="240" w:lineRule="auto"/>
        <w:jc w:val="both"/>
        <w:rPr>
          <w:rStyle w:val="lev"/>
          <w:sz w:val="22"/>
          <w:szCs w:val="22"/>
        </w:rPr>
      </w:pPr>
    </w:p>
    <w:p w14:paraId="5180B056" w14:textId="7977ADE8" w:rsidR="00CB5F32" w:rsidRPr="00050139" w:rsidRDefault="00CB5F32" w:rsidP="00050139">
      <w:pPr>
        <w:spacing w:line="240" w:lineRule="auto"/>
        <w:jc w:val="both"/>
        <w:rPr>
          <w:sz w:val="22"/>
          <w:szCs w:val="22"/>
        </w:rPr>
      </w:pPr>
      <w:r w:rsidRPr="00050139">
        <w:rPr>
          <w:rStyle w:val="lev"/>
          <w:sz w:val="22"/>
          <w:szCs w:val="22"/>
        </w:rPr>
        <w:t>Jérôme Cazes</w:t>
      </w:r>
      <w:r w:rsidRPr="00050139">
        <w:rPr>
          <w:sz w:val="22"/>
          <w:szCs w:val="22"/>
        </w:rPr>
        <w:t xml:space="preserve"> est l’un des concepteurs de la méthode ETIC. Il a une expérience étendue de la gestion d’entreprise, de la petite entreprise numérique qu’il a créée à la direction d’un groupe international côté. Il anime les collectifs Réconcilions-nous ! et Carbones sur factures, qui réunit des experts bénévoles de la mesure en carbone.</w:t>
      </w:r>
    </w:p>
    <w:p w14:paraId="116943E0" w14:textId="47006FF6" w:rsidR="00CB5F32" w:rsidRPr="00050139" w:rsidRDefault="00CB5F32" w:rsidP="00050139">
      <w:pPr>
        <w:spacing w:line="240" w:lineRule="auto"/>
        <w:jc w:val="both"/>
        <w:rPr>
          <w:sz w:val="22"/>
          <w:szCs w:val="22"/>
        </w:rPr>
      </w:pPr>
      <w:r w:rsidRPr="00050139">
        <w:rPr>
          <w:rStyle w:val="lev"/>
          <w:sz w:val="22"/>
          <w:szCs w:val="22"/>
        </w:rPr>
        <w:t>Valérie Thomas</w:t>
      </w:r>
      <w:r w:rsidRPr="00050139">
        <w:rPr>
          <w:sz w:val="22"/>
          <w:szCs w:val="22"/>
        </w:rPr>
        <w:t xml:space="preserve"> est responsable des opérations d’une entreprise du numérique, après avoir été chef de projet informatique. Bénévole de Carbones sur factures, elle anime les webinaires ETIC et a conçu les outils de la méthode, notamment les calculateurs traducteurs gratuits d’entreprise facilitant l’étiquetage.</w:t>
      </w:r>
    </w:p>
    <w:p w14:paraId="32B8B4B0" w14:textId="26E44B3D" w:rsidR="00CB5F32" w:rsidRPr="00050139" w:rsidRDefault="00CB5F32" w:rsidP="00050139">
      <w:pPr>
        <w:spacing w:line="240" w:lineRule="auto"/>
        <w:jc w:val="both"/>
        <w:rPr>
          <w:rFonts w:eastAsia="Aptos" w:cstheme="minorHAnsi"/>
          <w:b/>
          <w:bCs/>
          <w:color w:val="000000" w:themeColor="text1"/>
          <w:sz w:val="22"/>
          <w:szCs w:val="22"/>
        </w:rPr>
      </w:pPr>
      <w:r w:rsidRPr="00050139">
        <w:rPr>
          <w:rStyle w:val="lev"/>
          <w:sz w:val="22"/>
          <w:szCs w:val="22"/>
        </w:rPr>
        <w:t xml:space="preserve">Maria Niculescu </w:t>
      </w:r>
      <w:r w:rsidRPr="00050139">
        <w:rPr>
          <w:sz w:val="22"/>
          <w:szCs w:val="22"/>
        </w:rPr>
        <w:t xml:space="preserve">est professeur d’université, directeur de recherche en Comptabilité en Roumanie, professeur associé ou invité dans diverses universités francophones. Fondateur et directeur du Centre d’études avancées de durabilité (CeSAD), et Président de l’Ecole de transition économique et sociale de l’Université </w:t>
      </w:r>
      <w:proofErr w:type="spellStart"/>
      <w:r w:rsidRPr="00050139">
        <w:rPr>
          <w:sz w:val="22"/>
          <w:szCs w:val="22"/>
        </w:rPr>
        <w:t>Valahia</w:t>
      </w:r>
      <w:proofErr w:type="spellEnd"/>
      <w:r w:rsidRPr="00050139">
        <w:rPr>
          <w:sz w:val="22"/>
          <w:szCs w:val="22"/>
        </w:rPr>
        <w:t xml:space="preserve"> Roumanie.      </w:t>
      </w:r>
    </w:p>
    <w:p w14:paraId="366B2AD0" w14:textId="3452996E" w:rsidR="0044637E" w:rsidRPr="00050139" w:rsidRDefault="00050139" w:rsidP="00050139">
      <w:pPr>
        <w:spacing w:line="240" w:lineRule="auto"/>
        <w:jc w:val="both"/>
        <w:rPr>
          <w:rFonts w:eastAsia="Aptos" w:cstheme="minorHAnsi"/>
          <w:b/>
          <w:bCs/>
          <w:sz w:val="22"/>
          <w:szCs w:val="22"/>
        </w:rPr>
      </w:pPr>
      <w:r w:rsidRPr="00050139">
        <w:rPr>
          <w:rStyle w:val="lev"/>
          <w:sz w:val="22"/>
          <w:szCs w:val="22"/>
        </w:rPr>
        <w:t>Alain Burlaud</w:t>
      </w:r>
      <w:r w:rsidRPr="00050139">
        <w:rPr>
          <w:sz w:val="22"/>
          <w:szCs w:val="22"/>
        </w:rPr>
        <w:t xml:space="preserve"> est professeur émérite du Cnam et responsable du </w:t>
      </w:r>
      <w:proofErr w:type="spellStart"/>
      <w:r w:rsidRPr="00050139">
        <w:rPr>
          <w:sz w:val="22"/>
          <w:szCs w:val="22"/>
        </w:rPr>
        <w:t>Doctorate</w:t>
      </w:r>
      <w:proofErr w:type="spellEnd"/>
      <w:r w:rsidRPr="00050139">
        <w:rPr>
          <w:sz w:val="22"/>
          <w:szCs w:val="22"/>
        </w:rPr>
        <w:t xml:space="preserve"> of Business Administration, spécialité Expertise comptable, délivré par le Business Science Institute en partenariat avec le Conseil national de l’ordre des experts-comptables. Parallèlement à sa carrière universitaire, il a gardé une activité d’expert-comptable et commissariat aux comptes. </w:t>
      </w:r>
    </w:p>
    <w:p w14:paraId="6400C049" w14:textId="38711BF5" w:rsidR="00050139" w:rsidRPr="00050139" w:rsidRDefault="00050139" w:rsidP="00050139">
      <w:pPr>
        <w:spacing w:line="240" w:lineRule="auto"/>
        <w:jc w:val="both"/>
        <w:rPr>
          <w:sz w:val="22"/>
          <w:szCs w:val="22"/>
        </w:rPr>
      </w:pPr>
      <w:r w:rsidRPr="00050139">
        <w:rPr>
          <w:sz w:val="22"/>
          <w:szCs w:val="22"/>
        </w:rPr>
        <w:t xml:space="preserve">Maria Niculescu et Alain Burlaud ont publié en 2025 l’ouvrage « </w:t>
      </w:r>
      <w:r w:rsidRPr="00050139">
        <w:rPr>
          <w:rStyle w:val="lev"/>
          <w:sz w:val="22"/>
          <w:szCs w:val="22"/>
        </w:rPr>
        <w:t>Durabilité &amp; RSE.</w:t>
      </w:r>
      <w:r w:rsidRPr="00050139">
        <w:rPr>
          <w:sz w:val="22"/>
          <w:szCs w:val="22"/>
        </w:rPr>
        <w:br/>
      </w:r>
      <w:r w:rsidRPr="00050139">
        <w:rPr>
          <w:rStyle w:val="lev"/>
          <w:sz w:val="22"/>
          <w:szCs w:val="22"/>
        </w:rPr>
        <w:t>Analyse et audit de durabilité</w:t>
      </w:r>
      <w:r w:rsidRPr="00050139">
        <w:rPr>
          <w:sz w:val="22"/>
          <w:szCs w:val="22"/>
        </w:rPr>
        <w:t xml:space="preserve"> » aux éditions Foucher,</w:t>
      </w:r>
      <w:r w:rsidR="004946BB">
        <w:rPr>
          <w:sz w:val="22"/>
          <w:szCs w:val="22"/>
        </w:rPr>
        <w:t xml:space="preserve"> </w:t>
      </w:r>
      <w:r w:rsidRPr="00050139">
        <w:rPr>
          <w:sz w:val="22"/>
          <w:szCs w:val="22"/>
        </w:rPr>
        <w:t>Prix EFMD &amp; FNEGE 2026 du « Meilleur ouvrage de management » dans la catégorie « Manuel d’enseignement supérieur ».</w:t>
      </w:r>
    </w:p>
    <w:p w14:paraId="574ABDA7" w14:textId="695A9AF7" w:rsidR="00050139" w:rsidRDefault="00050139">
      <w:r>
        <w:br w:type="page"/>
      </w:r>
    </w:p>
    <w:p w14:paraId="53F7D3C4" w14:textId="77777777" w:rsidR="00050139" w:rsidRPr="00050139" w:rsidRDefault="00050139" w:rsidP="00050139">
      <w:pPr>
        <w:spacing w:line="240" w:lineRule="auto"/>
        <w:rPr>
          <w:rFonts w:eastAsia="Aptos" w:cstheme="minorHAnsi"/>
          <w:b/>
          <w:bCs/>
          <w:sz w:val="24"/>
          <w:szCs w:val="24"/>
        </w:rPr>
      </w:pPr>
    </w:p>
    <w:p w14:paraId="2E55C12B" w14:textId="05346801" w:rsidR="00530CEB" w:rsidRPr="00F41091" w:rsidRDefault="00530CEB" w:rsidP="00F41091">
      <w:pPr>
        <w:pStyle w:val="Titre1"/>
        <w:rPr>
          <w:rFonts w:asciiTheme="minorHAnsi" w:eastAsia="Aptos" w:hAnsiTheme="minorHAnsi" w:cstheme="minorHAnsi"/>
          <w:b/>
          <w:bCs/>
          <w:color w:val="000000" w:themeColor="text1"/>
          <w:sz w:val="28"/>
          <w:szCs w:val="28"/>
          <w:lang w:eastAsia="fr-FR"/>
        </w:rPr>
      </w:pPr>
      <w:r w:rsidRPr="00F41091">
        <w:rPr>
          <w:rFonts w:asciiTheme="minorHAnsi" w:eastAsia="Aptos" w:hAnsiTheme="minorHAnsi" w:cstheme="minorHAnsi"/>
          <w:b/>
          <w:bCs/>
          <w:color w:val="000000" w:themeColor="text1"/>
          <w:sz w:val="28"/>
          <w:szCs w:val="28"/>
          <w:lang w:eastAsia="fr-FR"/>
        </w:rPr>
        <w:t>Introduction</w:t>
      </w:r>
    </w:p>
    <w:p w14:paraId="7AF24C9E" w14:textId="77777777" w:rsidR="00530CEB" w:rsidRPr="00F41091" w:rsidRDefault="00530CEB" w:rsidP="00F41091">
      <w:pPr>
        <w:spacing w:after="0" w:line="240" w:lineRule="auto"/>
        <w:jc w:val="both"/>
        <w:rPr>
          <w:rFonts w:eastAsia="Aptos" w:cstheme="minorHAnsi"/>
          <w:lang w:eastAsia="fr-FR"/>
        </w:rPr>
      </w:pPr>
    </w:p>
    <w:p w14:paraId="3C724807" w14:textId="77777777" w:rsidR="00530CEB" w:rsidRPr="00F41091" w:rsidRDefault="00530CEB" w:rsidP="00F41091">
      <w:pPr>
        <w:spacing w:after="0" w:line="240" w:lineRule="auto"/>
        <w:jc w:val="both"/>
        <w:rPr>
          <w:rFonts w:eastAsia="Aptos" w:cstheme="minorHAnsi"/>
          <w:sz w:val="24"/>
          <w:szCs w:val="24"/>
          <w:lang w:eastAsia="fr-FR"/>
        </w:rPr>
      </w:pPr>
    </w:p>
    <w:p w14:paraId="32643EB5" w14:textId="77777777" w:rsidR="009739B1" w:rsidRPr="00F41091" w:rsidRDefault="009739B1" w:rsidP="00F41091">
      <w:pPr>
        <w:spacing w:after="0" w:line="240" w:lineRule="auto"/>
        <w:jc w:val="both"/>
        <w:rPr>
          <w:rFonts w:eastAsia="Aptos" w:cstheme="minorHAnsi"/>
          <w:sz w:val="24"/>
          <w:szCs w:val="24"/>
          <w:lang w:eastAsia="fr-FR"/>
        </w:rPr>
      </w:pPr>
    </w:p>
    <w:p w14:paraId="3B9581D7" w14:textId="77777777" w:rsidR="009739B1" w:rsidRPr="00F41091" w:rsidRDefault="009739B1" w:rsidP="00F41091">
      <w:pPr>
        <w:spacing w:after="0" w:line="240" w:lineRule="auto"/>
        <w:jc w:val="both"/>
        <w:rPr>
          <w:rFonts w:eastAsia="Aptos" w:cstheme="minorHAnsi"/>
          <w:sz w:val="24"/>
          <w:szCs w:val="24"/>
          <w:lang w:eastAsia="fr-FR"/>
        </w:rPr>
      </w:pPr>
    </w:p>
    <w:p w14:paraId="124E103F" w14:textId="77777777" w:rsidR="009739B1" w:rsidRPr="00F41091" w:rsidRDefault="009739B1" w:rsidP="00F41091">
      <w:pPr>
        <w:spacing w:after="0" w:line="240" w:lineRule="auto"/>
        <w:jc w:val="both"/>
        <w:rPr>
          <w:rFonts w:eastAsia="Aptos" w:cstheme="minorHAnsi"/>
          <w:sz w:val="24"/>
          <w:szCs w:val="24"/>
          <w:lang w:eastAsia="fr-FR"/>
        </w:rPr>
      </w:pPr>
    </w:p>
    <w:p w14:paraId="2BC96EC5" w14:textId="77777777" w:rsidR="009739B1" w:rsidRPr="00F41091" w:rsidRDefault="009739B1" w:rsidP="00F41091">
      <w:pPr>
        <w:spacing w:after="0" w:line="240" w:lineRule="auto"/>
        <w:jc w:val="both"/>
        <w:rPr>
          <w:rFonts w:eastAsia="Aptos" w:cstheme="minorHAnsi"/>
          <w:sz w:val="24"/>
          <w:szCs w:val="24"/>
          <w:lang w:eastAsia="fr-FR"/>
        </w:rPr>
      </w:pPr>
    </w:p>
    <w:p w14:paraId="07420D7D" w14:textId="769327C3" w:rsidR="00530CEB" w:rsidRPr="00F41091" w:rsidRDefault="001D2B14" w:rsidP="00F41091">
      <w:pPr>
        <w:spacing w:after="0" w:line="240" w:lineRule="auto"/>
        <w:jc w:val="both"/>
        <w:rPr>
          <w:rFonts w:eastAsia="Aptos" w:cstheme="minorHAnsi"/>
          <w:color w:val="000000" w:themeColor="text1"/>
          <w:sz w:val="24"/>
          <w:szCs w:val="24"/>
          <w:lang w:eastAsia="fr-FR"/>
        </w:rPr>
      </w:pPr>
      <w:r>
        <w:rPr>
          <w:rFonts w:eastAsia="Aptos" w:cstheme="minorHAnsi"/>
          <w:b/>
          <w:bCs/>
          <w:i/>
          <w:iCs/>
          <w:color w:val="000000" w:themeColor="text1"/>
          <w:sz w:val="24"/>
          <w:szCs w:val="24"/>
          <w:lang w:eastAsia="fr-FR"/>
        </w:rPr>
        <w:t>La méthode ETIC d’é</w:t>
      </w:r>
      <w:r w:rsidR="00FC4C29" w:rsidRPr="00FC4C29">
        <w:rPr>
          <w:rFonts w:eastAsia="Aptos" w:cstheme="minorHAnsi"/>
          <w:b/>
          <w:bCs/>
          <w:i/>
          <w:iCs/>
          <w:color w:val="000000" w:themeColor="text1"/>
          <w:sz w:val="24"/>
          <w:szCs w:val="24"/>
          <w:lang w:eastAsia="fr-FR"/>
        </w:rPr>
        <w:t>tiquet</w:t>
      </w:r>
      <w:r>
        <w:rPr>
          <w:rFonts w:eastAsia="Aptos" w:cstheme="minorHAnsi"/>
          <w:b/>
          <w:bCs/>
          <w:i/>
          <w:iCs/>
          <w:color w:val="000000" w:themeColor="text1"/>
          <w:sz w:val="24"/>
          <w:szCs w:val="24"/>
          <w:lang w:eastAsia="fr-FR"/>
        </w:rPr>
        <w:t>age</w:t>
      </w:r>
      <w:r w:rsidR="00FC4C29" w:rsidRPr="00FC4C29">
        <w:rPr>
          <w:rFonts w:eastAsia="Aptos" w:cstheme="minorHAnsi"/>
          <w:b/>
          <w:bCs/>
          <w:i/>
          <w:iCs/>
          <w:color w:val="000000" w:themeColor="text1"/>
          <w:sz w:val="24"/>
          <w:szCs w:val="24"/>
          <w:lang w:eastAsia="fr-FR"/>
        </w:rPr>
        <w:t xml:space="preserve"> </w:t>
      </w:r>
      <w:r>
        <w:rPr>
          <w:rFonts w:eastAsia="Aptos" w:cstheme="minorHAnsi"/>
          <w:b/>
          <w:bCs/>
          <w:i/>
          <w:iCs/>
          <w:color w:val="000000" w:themeColor="text1"/>
          <w:sz w:val="24"/>
          <w:szCs w:val="24"/>
          <w:lang w:eastAsia="fr-FR"/>
        </w:rPr>
        <w:t xml:space="preserve">international </w:t>
      </w:r>
      <w:r w:rsidR="00FC4C29" w:rsidRPr="00FC4C29">
        <w:rPr>
          <w:rFonts w:eastAsia="Aptos" w:cstheme="minorHAnsi"/>
          <w:b/>
          <w:bCs/>
          <w:i/>
          <w:iCs/>
          <w:color w:val="000000" w:themeColor="text1"/>
          <w:sz w:val="24"/>
          <w:szCs w:val="24"/>
          <w:lang w:eastAsia="fr-FR"/>
        </w:rPr>
        <w:t>en carbone</w:t>
      </w:r>
      <w:r w:rsidR="0044637E" w:rsidRPr="00F41091">
        <w:rPr>
          <w:rFonts w:eastAsia="Aptos" w:cstheme="minorHAnsi"/>
          <w:b/>
          <w:bCs/>
          <w:i/>
          <w:iCs/>
          <w:color w:val="000000" w:themeColor="text1"/>
          <w:sz w:val="24"/>
          <w:szCs w:val="24"/>
          <w:lang w:eastAsia="fr-FR"/>
        </w:rPr>
        <w:t xml:space="preserve"> </w:t>
      </w:r>
      <w:r w:rsidR="0044637E" w:rsidRPr="00F41091">
        <w:rPr>
          <w:rFonts w:eastAsia="Aptos" w:cstheme="minorHAnsi"/>
          <w:color w:val="000000" w:themeColor="text1"/>
          <w:sz w:val="24"/>
          <w:szCs w:val="24"/>
          <w:lang w:eastAsia="fr-FR"/>
        </w:rPr>
        <w:t>est un</w:t>
      </w:r>
      <w:r w:rsidR="00530CEB" w:rsidRPr="00F41091">
        <w:rPr>
          <w:rFonts w:eastAsia="Aptos" w:cstheme="minorHAnsi"/>
          <w:color w:val="000000" w:themeColor="text1"/>
          <w:sz w:val="24"/>
          <w:szCs w:val="24"/>
          <w:lang w:eastAsia="fr-FR"/>
        </w:rPr>
        <w:t xml:space="preserve"> dispositif intégré de formation et d’apprentissage permet</w:t>
      </w:r>
      <w:r w:rsidR="0044637E" w:rsidRPr="00F41091">
        <w:rPr>
          <w:rFonts w:eastAsia="Aptos" w:cstheme="minorHAnsi"/>
          <w:color w:val="000000" w:themeColor="text1"/>
          <w:sz w:val="24"/>
          <w:szCs w:val="24"/>
          <w:lang w:eastAsia="fr-FR"/>
        </w:rPr>
        <w:t>tant</w:t>
      </w:r>
      <w:r w:rsidR="00530CEB" w:rsidRPr="00F41091">
        <w:rPr>
          <w:rFonts w:eastAsia="Aptos" w:cstheme="minorHAnsi"/>
          <w:color w:val="000000" w:themeColor="text1"/>
          <w:sz w:val="24"/>
          <w:szCs w:val="24"/>
          <w:lang w:eastAsia="fr-FR"/>
        </w:rPr>
        <w:t xml:space="preserve"> d’enseigner à des étudiants pourquoi et comment passer d’un</w:t>
      </w:r>
      <w:r w:rsidR="00D47A3A" w:rsidRPr="00F41091">
        <w:rPr>
          <w:rFonts w:eastAsia="Aptos" w:cstheme="minorHAnsi"/>
          <w:color w:val="000000" w:themeColor="text1"/>
          <w:sz w:val="24"/>
          <w:szCs w:val="24"/>
          <w:lang w:eastAsia="fr-FR"/>
        </w:rPr>
        <w:t>e</w:t>
      </w:r>
      <w:r w:rsidR="00530CEB" w:rsidRPr="00F41091">
        <w:rPr>
          <w:rFonts w:eastAsia="Aptos" w:cstheme="minorHAnsi"/>
          <w:color w:val="000000" w:themeColor="text1"/>
          <w:sz w:val="24"/>
          <w:szCs w:val="24"/>
          <w:lang w:eastAsia="fr-FR"/>
        </w:rPr>
        <w:t xml:space="preserve"> </w:t>
      </w:r>
      <w:r w:rsidR="00D47A3A" w:rsidRPr="00F41091">
        <w:rPr>
          <w:rFonts w:eastAsia="Aptos" w:cstheme="minorHAnsi"/>
          <w:color w:val="000000" w:themeColor="text1"/>
          <w:sz w:val="24"/>
          <w:szCs w:val="24"/>
          <w:lang w:eastAsia="fr-FR"/>
        </w:rPr>
        <w:t>gestion</w:t>
      </w:r>
      <w:r w:rsidR="00530CEB" w:rsidRPr="00F41091">
        <w:rPr>
          <w:rFonts w:eastAsia="Aptos" w:cstheme="minorHAnsi"/>
          <w:color w:val="000000" w:themeColor="text1"/>
          <w:sz w:val="24"/>
          <w:szCs w:val="24"/>
          <w:lang w:eastAsia="fr-FR"/>
        </w:rPr>
        <w:t xml:space="preserve"> ‘argent’ de l’entreprise à un</w:t>
      </w:r>
      <w:r w:rsidR="00D47A3A" w:rsidRPr="00F41091">
        <w:rPr>
          <w:rFonts w:eastAsia="Aptos" w:cstheme="minorHAnsi"/>
          <w:color w:val="000000" w:themeColor="text1"/>
          <w:sz w:val="24"/>
          <w:szCs w:val="24"/>
          <w:lang w:eastAsia="fr-FR"/>
        </w:rPr>
        <w:t>e</w:t>
      </w:r>
      <w:r w:rsidR="00530CEB" w:rsidRPr="00F41091">
        <w:rPr>
          <w:rFonts w:eastAsia="Aptos" w:cstheme="minorHAnsi"/>
          <w:color w:val="000000" w:themeColor="text1"/>
          <w:sz w:val="24"/>
          <w:szCs w:val="24"/>
          <w:lang w:eastAsia="fr-FR"/>
        </w:rPr>
        <w:t xml:space="preserve"> </w:t>
      </w:r>
      <w:r w:rsidR="00D47A3A" w:rsidRPr="00F41091">
        <w:rPr>
          <w:rFonts w:eastAsia="Aptos" w:cstheme="minorHAnsi"/>
          <w:color w:val="000000" w:themeColor="text1"/>
          <w:sz w:val="24"/>
          <w:szCs w:val="24"/>
          <w:lang w:eastAsia="fr-FR"/>
        </w:rPr>
        <w:t xml:space="preserve">gestion </w:t>
      </w:r>
      <w:r w:rsidR="00530CEB" w:rsidRPr="00F41091">
        <w:rPr>
          <w:rFonts w:eastAsia="Aptos" w:cstheme="minorHAnsi"/>
          <w:color w:val="000000" w:themeColor="text1"/>
          <w:sz w:val="24"/>
          <w:szCs w:val="24"/>
          <w:lang w:eastAsia="fr-FR"/>
        </w:rPr>
        <w:t>combinant argent et ‘carbone’ (au sens du poids de gaz à effet de serre).</w:t>
      </w:r>
    </w:p>
    <w:p w14:paraId="0C0C18D4" w14:textId="77777777" w:rsidR="00530CEB" w:rsidRPr="00F41091" w:rsidRDefault="00530CEB" w:rsidP="00F41091">
      <w:pPr>
        <w:spacing w:after="0" w:line="240" w:lineRule="auto"/>
        <w:jc w:val="both"/>
        <w:rPr>
          <w:rFonts w:eastAsia="Aptos" w:cstheme="minorHAnsi"/>
          <w:color w:val="000000" w:themeColor="text1"/>
          <w:sz w:val="24"/>
          <w:szCs w:val="24"/>
          <w:lang w:eastAsia="fr-FR"/>
        </w:rPr>
      </w:pPr>
    </w:p>
    <w:p w14:paraId="47213B22" w14:textId="74750D0D" w:rsidR="00530CEB" w:rsidRPr="00F41091" w:rsidRDefault="00D47A3A"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 xml:space="preserve">La méthode </w:t>
      </w:r>
      <w:r w:rsidR="00A34FC0">
        <w:rPr>
          <w:rFonts w:eastAsia="Aptos" w:cstheme="minorHAnsi"/>
          <w:color w:val="000000" w:themeColor="text1"/>
          <w:sz w:val="24"/>
          <w:szCs w:val="24"/>
          <w:lang w:eastAsia="fr-FR"/>
        </w:rPr>
        <w:t>ET</w:t>
      </w:r>
      <w:r w:rsidR="001D2B14">
        <w:rPr>
          <w:rFonts w:eastAsia="Aptos" w:cstheme="minorHAnsi"/>
          <w:color w:val="000000" w:themeColor="text1"/>
          <w:sz w:val="24"/>
          <w:szCs w:val="24"/>
          <w:lang w:eastAsia="fr-FR"/>
        </w:rPr>
        <w:t xml:space="preserve">IC </w:t>
      </w:r>
      <w:r w:rsidRPr="00F41091">
        <w:rPr>
          <w:rFonts w:eastAsia="Aptos" w:cstheme="minorHAnsi"/>
          <w:color w:val="000000" w:themeColor="text1"/>
          <w:sz w:val="24"/>
          <w:szCs w:val="24"/>
          <w:lang w:eastAsia="fr-FR"/>
        </w:rPr>
        <w:t xml:space="preserve">applique à l’émission en carbone </w:t>
      </w:r>
      <w:r w:rsidR="00A65A54" w:rsidRPr="00F41091">
        <w:rPr>
          <w:rFonts w:eastAsia="Aptos" w:cstheme="minorHAnsi"/>
          <w:color w:val="000000" w:themeColor="text1"/>
          <w:sz w:val="24"/>
          <w:szCs w:val="24"/>
          <w:lang w:eastAsia="fr-FR"/>
        </w:rPr>
        <w:t>que comptent l</w:t>
      </w:r>
      <w:r w:rsidRPr="00F41091">
        <w:rPr>
          <w:rFonts w:eastAsia="Aptos" w:cstheme="minorHAnsi"/>
          <w:color w:val="000000" w:themeColor="text1"/>
          <w:sz w:val="24"/>
          <w:szCs w:val="24"/>
          <w:lang w:eastAsia="fr-FR"/>
        </w:rPr>
        <w:t xml:space="preserve">es </w:t>
      </w:r>
      <w:r w:rsidR="001D2B14">
        <w:rPr>
          <w:rFonts w:eastAsia="Aptos" w:cstheme="minorHAnsi"/>
          <w:color w:val="000000" w:themeColor="text1"/>
          <w:sz w:val="24"/>
          <w:szCs w:val="24"/>
          <w:lang w:eastAsia="fr-FR"/>
        </w:rPr>
        <w:t xml:space="preserve">experts climatiques </w:t>
      </w:r>
      <w:r w:rsidRPr="00F41091">
        <w:rPr>
          <w:rFonts w:eastAsia="Aptos" w:cstheme="minorHAnsi"/>
          <w:color w:val="000000" w:themeColor="text1"/>
          <w:sz w:val="24"/>
          <w:szCs w:val="24"/>
          <w:lang w:eastAsia="fr-FR"/>
        </w:rPr>
        <w:t>les normes et usages de la comptabilité de gestion et de la gestion financière</w:t>
      </w:r>
      <w:r w:rsidR="001C02D5" w:rsidRPr="00F41091">
        <w:rPr>
          <w:rFonts w:eastAsia="Aptos" w:cstheme="minorHAnsi"/>
          <w:color w:val="000000" w:themeColor="text1"/>
          <w:sz w:val="24"/>
          <w:szCs w:val="24"/>
          <w:lang w:eastAsia="fr-FR"/>
        </w:rPr>
        <w:t>. Elle permet à l’entreprise de c</w:t>
      </w:r>
      <w:r w:rsidR="00EB0667">
        <w:rPr>
          <w:rFonts w:eastAsia="Aptos" w:cstheme="minorHAnsi"/>
          <w:color w:val="000000" w:themeColor="text1"/>
          <w:sz w:val="24"/>
          <w:szCs w:val="24"/>
          <w:lang w:eastAsia="fr-FR"/>
        </w:rPr>
        <w:t>alcule</w:t>
      </w:r>
      <w:r w:rsidR="001C02D5" w:rsidRPr="00F41091">
        <w:rPr>
          <w:rFonts w:eastAsia="Aptos" w:cstheme="minorHAnsi"/>
          <w:color w:val="000000" w:themeColor="text1"/>
          <w:sz w:val="24"/>
          <w:szCs w:val="24"/>
          <w:lang w:eastAsia="fr-FR"/>
        </w:rPr>
        <w:t xml:space="preserve">r </w:t>
      </w:r>
      <w:r w:rsidR="00A65A54" w:rsidRPr="00F41091">
        <w:rPr>
          <w:rFonts w:eastAsia="Aptos" w:cstheme="minorHAnsi"/>
          <w:color w:val="000000" w:themeColor="text1"/>
          <w:sz w:val="24"/>
          <w:szCs w:val="24"/>
          <w:lang w:eastAsia="fr-FR"/>
        </w:rPr>
        <w:t>l’impact des produits qu’elle vend et des financement</w:t>
      </w:r>
      <w:r w:rsidR="00E0492F" w:rsidRPr="00F41091">
        <w:rPr>
          <w:rFonts w:eastAsia="Aptos" w:cstheme="minorHAnsi"/>
          <w:color w:val="000000" w:themeColor="text1"/>
          <w:sz w:val="24"/>
          <w:szCs w:val="24"/>
          <w:lang w:eastAsia="fr-FR"/>
        </w:rPr>
        <w:t>s</w:t>
      </w:r>
      <w:r w:rsidR="00A65A54" w:rsidRPr="00F41091">
        <w:rPr>
          <w:rFonts w:eastAsia="Aptos" w:cstheme="minorHAnsi"/>
          <w:color w:val="000000" w:themeColor="text1"/>
          <w:sz w:val="24"/>
          <w:szCs w:val="24"/>
          <w:lang w:eastAsia="fr-FR"/>
        </w:rPr>
        <w:t xml:space="preserve"> qu’elle sollicite</w:t>
      </w:r>
      <w:r w:rsidR="00A21D4D" w:rsidRPr="00A21D4D">
        <w:rPr>
          <w:rFonts w:eastAsia="Aptos" w:cstheme="minorHAnsi"/>
          <w:color w:val="000000" w:themeColor="text1"/>
          <w:sz w:val="24"/>
          <w:szCs w:val="24"/>
          <w:lang w:eastAsia="fr-FR"/>
        </w:rPr>
        <w:t xml:space="preserve"> </w:t>
      </w:r>
      <w:r w:rsidR="00A21D4D" w:rsidRPr="00F41091">
        <w:rPr>
          <w:rFonts w:eastAsia="Aptos" w:cstheme="minorHAnsi"/>
          <w:color w:val="000000" w:themeColor="text1"/>
          <w:sz w:val="24"/>
          <w:szCs w:val="24"/>
          <w:lang w:eastAsia="fr-FR"/>
        </w:rPr>
        <w:t>sur l’émission mondiale de carbone</w:t>
      </w:r>
      <w:r w:rsidR="00A65A54" w:rsidRPr="00F41091">
        <w:rPr>
          <w:rFonts w:eastAsia="Aptos" w:cstheme="minorHAnsi"/>
          <w:color w:val="000000" w:themeColor="text1"/>
          <w:sz w:val="24"/>
          <w:szCs w:val="24"/>
          <w:lang w:eastAsia="fr-FR"/>
        </w:rPr>
        <w:t xml:space="preserve">, </w:t>
      </w:r>
      <w:r w:rsidR="00A21D4D">
        <w:rPr>
          <w:rFonts w:eastAsia="Aptos" w:cstheme="minorHAnsi"/>
          <w:color w:val="000000" w:themeColor="text1"/>
          <w:sz w:val="24"/>
          <w:szCs w:val="24"/>
          <w:lang w:eastAsia="fr-FR"/>
        </w:rPr>
        <w:t xml:space="preserve">pour </w:t>
      </w:r>
      <w:r w:rsidR="00A65A54" w:rsidRPr="00F41091">
        <w:rPr>
          <w:rFonts w:eastAsia="Aptos" w:cstheme="minorHAnsi"/>
          <w:color w:val="000000" w:themeColor="text1"/>
          <w:sz w:val="24"/>
          <w:szCs w:val="24"/>
          <w:lang w:eastAsia="fr-FR"/>
        </w:rPr>
        <w:t>les ‘</w:t>
      </w:r>
      <w:r w:rsidR="001C02D5" w:rsidRPr="00F41091">
        <w:rPr>
          <w:rFonts w:eastAsia="Aptos" w:cstheme="minorHAnsi"/>
          <w:color w:val="000000" w:themeColor="text1"/>
          <w:sz w:val="24"/>
          <w:szCs w:val="24"/>
          <w:lang w:eastAsia="fr-FR"/>
        </w:rPr>
        <w:t>étiquet</w:t>
      </w:r>
      <w:r w:rsidR="00A65A54" w:rsidRPr="00F41091">
        <w:rPr>
          <w:rFonts w:eastAsia="Aptos" w:cstheme="minorHAnsi"/>
          <w:color w:val="000000" w:themeColor="text1"/>
          <w:sz w:val="24"/>
          <w:szCs w:val="24"/>
          <w:lang w:eastAsia="fr-FR"/>
        </w:rPr>
        <w:t>er’ en carbone comme elle les étiquète</w:t>
      </w:r>
      <w:r w:rsidR="001C02D5" w:rsidRPr="00F41091">
        <w:rPr>
          <w:rFonts w:eastAsia="Aptos" w:cstheme="minorHAnsi"/>
          <w:color w:val="000000" w:themeColor="text1"/>
          <w:sz w:val="24"/>
          <w:szCs w:val="24"/>
          <w:lang w:eastAsia="fr-FR"/>
        </w:rPr>
        <w:t xml:space="preserve"> </w:t>
      </w:r>
      <w:r w:rsidR="00A65A54" w:rsidRPr="00F41091">
        <w:rPr>
          <w:rFonts w:eastAsia="Aptos" w:cstheme="minorHAnsi"/>
          <w:color w:val="000000" w:themeColor="text1"/>
          <w:sz w:val="24"/>
          <w:szCs w:val="24"/>
          <w:lang w:eastAsia="fr-FR"/>
        </w:rPr>
        <w:t xml:space="preserve">déjà </w:t>
      </w:r>
      <w:r w:rsidR="001C02D5" w:rsidRPr="00F41091">
        <w:rPr>
          <w:rFonts w:eastAsia="Aptos" w:cstheme="minorHAnsi"/>
          <w:color w:val="000000" w:themeColor="text1"/>
          <w:sz w:val="24"/>
          <w:szCs w:val="24"/>
          <w:lang w:eastAsia="fr-FR"/>
        </w:rPr>
        <w:t xml:space="preserve">en argent </w:t>
      </w:r>
      <w:r w:rsidR="00A21D4D">
        <w:rPr>
          <w:rFonts w:eastAsia="Aptos" w:cstheme="minorHAnsi"/>
          <w:color w:val="000000" w:themeColor="text1"/>
          <w:sz w:val="24"/>
          <w:szCs w:val="24"/>
          <w:lang w:eastAsia="fr-FR"/>
        </w:rPr>
        <w:t>(</w:t>
      </w:r>
      <w:r w:rsidR="00A65A54" w:rsidRPr="00F41091">
        <w:rPr>
          <w:rFonts w:eastAsia="Aptos" w:cstheme="minorHAnsi"/>
          <w:color w:val="000000" w:themeColor="text1"/>
          <w:sz w:val="24"/>
          <w:szCs w:val="24"/>
          <w:lang w:eastAsia="fr-FR"/>
        </w:rPr>
        <w:t>par leur prix pour l</w:t>
      </w:r>
      <w:r w:rsidR="001C02D5" w:rsidRPr="00F41091">
        <w:rPr>
          <w:rFonts w:eastAsia="Aptos" w:cstheme="minorHAnsi"/>
          <w:color w:val="000000" w:themeColor="text1"/>
          <w:sz w:val="24"/>
          <w:szCs w:val="24"/>
          <w:lang w:eastAsia="fr-FR"/>
        </w:rPr>
        <w:t>es produits, par leur vale</w:t>
      </w:r>
      <w:r w:rsidR="00A65A54" w:rsidRPr="00F41091">
        <w:rPr>
          <w:rFonts w:eastAsia="Aptos" w:cstheme="minorHAnsi"/>
          <w:color w:val="000000" w:themeColor="text1"/>
          <w:sz w:val="24"/>
          <w:szCs w:val="24"/>
          <w:lang w:eastAsia="fr-FR"/>
        </w:rPr>
        <w:t>u</w:t>
      </w:r>
      <w:r w:rsidR="001C02D5" w:rsidRPr="00F41091">
        <w:rPr>
          <w:rFonts w:eastAsia="Aptos" w:cstheme="minorHAnsi"/>
          <w:color w:val="000000" w:themeColor="text1"/>
          <w:sz w:val="24"/>
          <w:szCs w:val="24"/>
          <w:lang w:eastAsia="fr-FR"/>
        </w:rPr>
        <w:t xml:space="preserve">r </w:t>
      </w:r>
      <w:r w:rsidR="00A21D4D" w:rsidRPr="00F41091">
        <w:rPr>
          <w:rFonts w:eastAsia="Aptos" w:cstheme="minorHAnsi"/>
          <w:color w:val="000000" w:themeColor="text1"/>
          <w:sz w:val="24"/>
          <w:szCs w:val="24"/>
          <w:lang w:eastAsia="fr-FR"/>
        </w:rPr>
        <w:t>pour les financements</w:t>
      </w:r>
      <w:r w:rsidR="00A21D4D">
        <w:rPr>
          <w:rFonts w:eastAsia="Aptos" w:cstheme="minorHAnsi"/>
          <w:color w:val="000000" w:themeColor="text1"/>
          <w:sz w:val="24"/>
          <w:szCs w:val="24"/>
          <w:lang w:eastAsia="fr-FR"/>
        </w:rPr>
        <w:t> </w:t>
      </w:r>
      <w:r w:rsidR="00EB0667">
        <w:rPr>
          <w:rFonts w:eastAsia="Aptos" w:cstheme="minorHAnsi"/>
          <w:color w:val="000000" w:themeColor="text1"/>
          <w:sz w:val="24"/>
          <w:szCs w:val="24"/>
          <w:lang w:eastAsia="fr-FR"/>
        </w:rPr>
        <w:t>et</w:t>
      </w:r>
      <w:r w:rsidR="001C02D5" w:rsidRPr="00F41091">
        <w:rPr>
          <w:rFonts w:eastAsia="Aptos" w:cstheme="minorHAnsi"/>
          <w:color w:val="000000" w:themeColor="text1"/>
          <w:sz w:val="24"/>
          <w:szCs w:val="24"/>
          <w:lang w:eastAsia="fr-FR"/>
        </w:rPr>
        <w:t xml:space="preserve"> </w:t>
      </w:r>
      <w:r w:rsidR="00A34FC0">
        <w:rPr>
          <w:rFonts w:eastAsia="Aptos" w:cstheme="minorHAnsi"/>
          <w:color w:val="000000" w:themeColor="text1"/>
          <w:sz w:val="24"/>
          <w:szCs w:val="24"/>
          <w:lang w:eastAsia="fr-FR"/>
        </w:rPr>
        <w:t xml:space="preserve">le cas échéant </w:t>
      </w:r>
      <w:r w:rsidR="001C02D5" w:rsidRPr="00F41091">
        <w:rPr>
          <w:rFonts w:eastAsia="Aptos" w:cstheme="minorHAnsi"/>
          <w:color w:val="000000" w:themeColor="text1"/>
          <w:sz w:val="24"/>
          <w:szCs w:val="24"/>
          <w:lang w:eastAsia="fr-FR"/>
        </w:rPr>
        <w:t>leur rendement)</w:t>
      </w:r>
      <w:r w:rsidR="00A65A54" w:rsidRPr="00F41091">
        <w:rPr>
          <w:rFonts w:eastAsia="Aptos" w:cstheme="minorHAnsi"/>
          <w:color w:val="000000" w:themeColor="text1"/>
          <w:sz w:val="24"/>
          <w:szCs w:val="24"/>
          <w:lang w:eastAsia="fr-FR"/>
        </w:rPr>
        <w:t xml:space="preserve">. </w:t>
      </w:r>
      <w:r w:rsidR="001C02D5" w:rsidRPr="00F41091">
        <w:rPr>
          <w:rFonts w:eastAsia="Aptos" w:cstheme="minorHAnsi"/>
          <w:color w:val="000000" w:themeColor="text1"/>
          <w:sz w:val="24"/>
          <w:szCs w:val="24"/>
          <w:lang w:eastAsia="fr-FR"/>
        </w:rPr>
        <w:t>L</w:t>
      </w:r>
      <w:r w:rsidR="00DE6CC7">
        <w:rPr>
          <w:rFonts w:eastAsia="Aptos" w:cstheme="minorHAnsi"/>
          <w:color w:val="000000" w:themeColor="text1"/>
          <w:sz w:val="24"/>
          <w:szCs w:val="24"/>
          <w:lang w:eastAsia="fr-FR"/>
        </w:rPr>
        <w:t>’idée d</w:t>
      </w:r>
      <w:r w:rsidR="00EB0667">
        <w:rPr>
          <w:rFonts w:eastAsia="Aptos" w:cstheme="minorHAnsi"/>
          <w:color w:val="000000" w:themeColor="text1"/>
          <w:sz w:val="24"/>
          <w:szCs w:val="24"/>
          <w:lang w:eastAsia="fr-FR"/>
        </w:rPr>
        <w:t>e compter</w:t>
      </w:r>
      <w:r w:rsidR="00DE6CC7">
        <w:rPr>
          <w:rFonts w:eastAsia="Aptos" w:cstheme="minorHAnsi"/>
          <w:color w:val="000000" w:themeColor="text1"/>
          <w:sz w:val="24"/>
          <w:szCs w:val="24"/>
          <w:lang w:eastAsia="fr-FR"/>
        </w:rPr>
        <w:t xml:space="preserve"> en carbone </w:t>
      </w:r>
      <w:r w:rsidR="00EB0667">
        <w:rPr>
          <w:rFonts w:eastAsia="Aptos" w:cstheme="minorHAnsi"/>
          <w:color w:val="000000" w:themeColor="text1"/>
          <w:sz w:val="24"/>
          <w:szCs w:val="24"/>
          <w:lang w:eastAsia="fr-FR"/>
        </w:rPr>
        <w:t>avec les mêmes règles qu’</w:t>
      </w:r>
      <w:r w:rsidR="00DE6CC7">
        <w:rPr>
          <w:rFonts w:eastAsia="Aptos" w:cstheme="minorHAnsi"/>
          <w:color w:val="000000" w:themeColor="text1"/>
          <w:sz w:val="24"/>
          <w:szCs w:val="24"/>
          <w:lang w:eastAsia="fr-FR"/>
        </w:rPr>
        <w:t xml:space="preserve">en argent </w:t>
      </w:r>
      <w:r w:rsidR="001C02D5" w:rsidRPr="00F41091">
        <w:rPr>
          <w:rFonts w:eastAsia="Aptos" w:cstheme="minorHAnsi"/>
          <w:color w:val="000000" w:themeColor="text1"/>
          <w:sz w:val="24"/>
          <w:szCs w:val="24"/>
          <w:lang w:eastAsia="fr-FR"/>
        </w:rPr>
        <w:t xml:space="preserve">n’est pas </w:t>
      </w:r>
      <w:r w:rsidR="00530CEB" w:rsidRPr="00F41091">
        <w:rPr>
          <w:rFonts w:eastAsia="Aptos" w:cstheme="minorHAnsi"/>
          <w:color w:val="000000" w:themeColor="text1"/>
          <w:sz w:val="24"/>
          <w:szCs w:val="24"/>
          <w:lang w:eastAsia="fr-FR"/>
        </w:rPr>
        <w:t>nouvelle</w:t>
      </w:r>
      <w:r w:rsidR="008658D6" w:rsidRPr="00F41091">
        <w:rPr>
          <w:rFonts w:eastAsia="Aptos" w:cstheme="minorHAnsi"/>
          <w:color w:val="000000" w:themeColor="text1"/>
          <w:sz w:val="24"/>
          <w:szCs w:val="24"/>
          <w:lang w:eastAsia="fr-FR"/>
        </w:rPr>
        <w:t xml:space="preserve"> : </w:t>
      </w:r>
      <w:r w:rsidR="00A65A54" w:rsidRPr="00F41091">
        <w:rPr>
          <w:rFonts w:eastAsia="Aptos" w:cstheme="minorHAnsi"/>
          <w:color w:val="000000" w:themeColor="text1"/>
          <w:sz w:val="24"/>
          <w:szCs w:val="24"/>
          <w:lang w:eastAsia="fr-FR"/>
        </w:rPr>
        <w:t xml:space="preserve">elle a été inventée il y a </w:t>
      </w:r>
      <w:r w:rsidR="00530CEB" w:rsidRPr="00F41091">
        <w:rPr>
          <w:rFonts w:eastAsia="Aptos" w:cstheme="minorHAnsi"/>
          <w:color w:val="000000" w:themeColor="text1"/>
          <w:sz w:val="24"/>
          <w:szCs w:val="24"/>
          <w:lang w:eastAsia="fr-FR"/>
        </w:rPr>
        <w:t xml:space="preserve">une quinzaine d’années </w:t>
      </w:r>
      <w:r w:rsidR="00A65A54" w:rsidRPr="00F41091">
        <w:rPr>
          <w:rFonts w:eastAsia="Aptos" w:cstheme="minorHAnsi"/>
          <w:color w:val="000000" w:themeColor="text1"/>
          <w:sz w:val="24"/>
          <w:szCs w:val="24"/>
          <w:lang w:eastAsia="fr-FR"/>
        </w:rPr>
        <w:t xml:space="preserve">pour </w:t>
      </w:r>
      <w:r w:rsidR="00530CEB" w:rsidRPr="00F41091">
        <w:rPr>
          <w:rFonts w:eastAsia="Aptos" w:cstheme="minorHAnsi"/>
          <w:color w:val="000000" w:themeColor="text1"/>
          <w:sz w:val="24"/>
          <w:szCs w:val="24"/>
          <w:lang w:eastAsia="fr-FR"/>
        </w:rPr>
        <w:t xml:space="preserve">les comptes nationaux </w:t>
      </w:r>
      <w:r w:rsidR="00A65A54" w:rsidRPr="00F41091">
        <w:rPr>
          <w:rFonts w:eastAsia="Aptos" w:cstheme="minorHAnsi"/>
          <w:color w:val="000000" w:themeColor="text1"/>
          <w:sz w:val="24"/>
          <w:szCs w:val="24"/>
          <w:lang w:eastAsia="fr-FR"/>
        </w:rPr>
        <w:t xml:space="preserve">en </w:t>
      </w:r>
      <w:r w:rsidR="00530CEB" w:rsidRPr="00F41091">
        <w:rPr>
          <w:rFonts w:eastAsia="Aptos" w:cstheme="minorHAnsi"/>
          <w:color w:val="000000" w:themeColor="text1"/>
          <w:sz w:val="24"/>
          <w:szCs w:val="24"/>
          <w:lang w:eastAsia="fr-FR"/>
        </w:rPr>
        <w:t>carbone</w:t>
      </w:r>
      <w:r w:rsidR="00A21D4D">
        <w:rPr>
          <w:rFonts w:eastAsia="Aptos" w:cstheme="minorHAnsi"/>
          <w:color w:val="000000" w:themeColor="text1"/>
          <w:sz w:val="24"/>
          <w:szCs w:val="24"/>
          <w:lang w:eastAsia="fr-FR"/>
        </w:rPr>
        <w:t xml:space="preserve">. Elle a été </w:t>
      </w:r>
      <w:r w:rsidR="00A65A54" w:rsidRPr="00F41091">
        <w:rPr>
          <w:rFonts w:eastAsia="Aptos" w:cstheme="minorHAnsi"/>
          <w:color w:val="000000" w:themeColor="text1"/>
          <w:sz w:val="24"/>
          <w:szCs w:val="24"/>
          <w:lang w:eastAsia="fr-FR"/>
        </w:rPr>
        <w:t xml:space="preserve">étendue </w:t>
      </w:r>
      <w:r w:rsidR="00A21D4D" w:rsidRPr="00F41091">
        <w:rPr>
          <w:rFonts w:eastAsia="Aptos" w:cstheme="minorHAnsi"/>
          <w:color w:val="000000" w:themeColor="text1"/>
          <w:sz w:val="24"/>
          <w:szCs w:val="24"/>
          <w:lang w:eastAsia="fr-FR"/>
        </w:rPr>
        <w:t xml:space="preserve">au contenu en carbone des produits </w:t>
      </w:r>
      <w:r w:rsidR="00A21D4D">
        <w:rPr>
          <w:rFonts w:eastAsia="Aptos" w:cstheme="minorHAnsi"/>
          <w:color w:val="000000" w:themeColor="text1"/>
          <w:sz w:val="24"/>
          <w:szCs w:val="24"/>
          <w:lang w:eastAsia="fr-FR"/>
        </w:rPr>
        <w:t>(</w:t>
      </w:r>
      <w:r w:rsidR="00BB4B94" w:rsidRPr="00F41091">
        <w:rPr>
          <w:rFonts w:eastAsia="Aptos" w:cstheme="minorHAnsi"/>
          <w:color w:val="000000" w:themeColor="text1"/>
          <w:sz w:val="24"/>
          <w:szCs w:val="24"/>
          <w:lang w:eastAsia="fr-FR"/>
        </w:rPr>
        <w:t>dans un article séminal de 2021</w:t>
      </w:r>
      <w:r w:rsidR="00EB0667">
        <w:rPr>
          <w:rFonts w:eastAsia="Aptos" w:cstheme="minorHAnsi"/>
          <w:color w:val="000000" w:themeColor="text1"/>
          <w:sz w:val="24"/>
          <w:szCs w:val="24"/>
          <w:lang w:eastAsia="fr-FR"/>
        </w:rPr>
        <w:t xml:space="preserve"> de Robert Kaplan et Karthik Ramanna</w:t>
      </w:r>
      <w:r w:rsidR="00A21D4D">
        <w:rPr>
          <w:rFonts w:eastAsia="Aptos" w:cstheme="minorHAnsi"/>
          <w:color w:val="000000" w:themeColor="text1"/>
          <w:sz w:val="24"/>
          <w:szCs w:val="24"/>
          <w:lang w:eastAsia="fr-FR"/>
        </w:rPr>
        <w:t>)</w:t>
      </w:r>
      <w:r w:rsidR="001C02D5" w:rsidRPr="00F41091">
        <w:rPr>
          <w:rFonts w:eastAsia="Aptos" w:cstheme="minorHAnsi"/>
          <w:color w:val="000000" w:themeColor="text1"/>
          <w:sz w:val="24"/>
          <w:szCs w:val="24"/>
          <w:lang w:eastAsia="fr-FR"/>
        </w:rPr>
        <w:t xml:space="preserve">. </w:t>
      </w:r>
      <w:r w:rsidR="00E0492F" w:rsidRPr="00F41091">
        <w:rPr>
          <w:rFonts w:eastAsia="Aptos" w:cstheme="minorHAnsi"/>
          <w:color w:val="000000" w:themeColor="text1"/>
          <w:sz w:val="24"/>
          <w:szCs w:val="24"/>
          <w:lang w:eastAsia="fr-FR"/>
        </w:rPr>
        <w:t xml:space="preserve">Elle est </w:t>
      </w:r>
      <w:r w:rsidR="00BB4B94" w:rsidRPr="00F41091">
        <w:rPr>
          <w:rFonts w:eastAsia="Aptos" w:cstheme="minorHAnsi"/>
          <w:color w:val="000000" w:themeColor="text1"/>
          <w:sz w:val="24"/>
          <w:szCs w:val="24"/>
          <w:lang w:eastAsia="fr-FR"/>
        </w:rPr>
        <w:t>appliqué</w:t>
      </w:r>
      <w:r w:rsidR="00E0492F" w:rsidRPr="00F41091">
        <w:rPr>
          <w:rFonts w:eastAsia="Aptos" w:cstheme="minorHAnsi"/>
          <w:color w:val="000000" w:themeColor="text1"/>
          <w:sz w:val="24"/>
          <w:szCs w:val="24"/>
          <w:lang w:eastAsia="fr-FR"/>
        </w:rPr>
        <w:t>e ici pour la première fois</w:t>
      </w:r>
      <w:r w:rsidR="00A65A54" w:rsidRPr="00F41091">
        <w:rPr>
          <w:rFonts w:eastAsia="Aptos" w:cstheme="minorHAnsi"/>
          <w:color w:val="000000" w:themeColor="text1"/>
          <w:sz w:val="24"/>
          <w:szCs w:val="24"/>
          <w:lang w:eastAsia="fr-FR"/>
        </w:rPr>
        <w:t xml:space="preserve"> à </w:t>
      </w:r>
      <w:r w:rsidR="00530CEB" w:rsidRPr="00F41091">
        <w:rPr>
          <w:rFonts w:eastAsia="Aptos" w:cstheme="minorHAnsi"/>
          <w:color w:val="000000" w:themeColor="text1"/>
          <w:sz w:val="24"/>
          <w:szCs w:val="24"/>
          <w:lang w:eastAsia="fr-FR"/>
        </w:rPr>
        <w:t>l’étiquetage des financements.</w:t>
      </w:r>
      <w:r w:rsidR="00DE6CC7">
        <w:rPr>
          <w:rFonts w:eastAsia="Aptos" w:cstheme="minorHAnsi"/>
          <w:color w:val="000000" w:themeColor="text1"/>
          <w:sz w:val="24"/>
          <w:szCs w:val="24"/>
          <w:lang w:eastAsia="fr-FR"/>
        </w:rPr>
        <w:t xml:space="preserve"> Le regroupement de</w:t>
      </w:r>
      <w:r w:rsidR="001D2B14">
        <w:rPr>
          <w:rFonts w:eastAsia="Aptos" w:cstheme="minorHAnsi"/>
          <w:color w:val="000000" w:themeColor="text1"/>
          <w:sz w:val="24"/>
          <w:szCs w:val="24"/>
          <w:lang w:eastAsia="fr-FR"/>
        </w:rPr>
        <w:t>s</w:t>
      </w:r>
      <w:r w:rsidR="00DE6CC7">
        <w:rPr>
          <w:rFonts w:eastAsia="Aptos" w:cstheme="minorHAnsi"/>
          <w:color w:val="000000" w:themeColor="text1"/>
          <w:sz w:val="24"/>
          <w:szCs w:val="24"/>
          <w:lang w:eastAsia="fr-FR"/>
        </w:rPr>
        <w:t xml:space="preserve"> </w:t>
      </w:r>
      <w:r w:rsidR="001D2B14">
        <w:rPr>
          <w:rFonts w:eastAsia="Aptos" w:cstheme="minorHAnsi"/>
          <w:color w:val="000000" w:themeColor="text1"/>
          <w:sz w:val="24"/>
          <w:szCs w:val="24"/>
          <w:lang w:eastAsia="fr-FR"/>
        </w:rPr>
        <w:t xml:space="preserve">trois </w:t>
      </w:r>
      <w:r w:rsidR="00DE6CC7">
        <w:rPr>
          <w:rFonts w:eastAsia="Aptos" w:cstheme="minorHAnsi"/>
          <w:color w:val="000000" w:themeColor="text1"/>
          <w:sz w:val="24"/>
          <w:szCs w:val="24"/>
          <w:lang w:eastAsia="fr-FR"/>
        </w:rPr>
        <w:t xml:space="preserve">approches </w:t>
      </w:r>
      <w:r w:rsidR="001D2B14">
        <w:rPr>
          <w:rFonts w:eastAsia="Aptos" w:cstheme="minorHAnsi"/>
          <w:color w:val="000000" w:themeColor="text1"/>
          <w:sz w:val="24"/>
          <w:szCs w:val="24"/>
          <w:lang w:eastAsia="fr-FR"/>
        </w:rPr>
        <w:t xml:space="preserve">parallèles dérivées de la comptabilité nationale, de la comptabilité de gestion et de gestion financière </w:t>
      </w:r>
      <w:r w:rsidR="00DE6CC7">
        <w:rPr>
          <w:rFonts w:eastAsia="Aptos" w:cstheme="minorHAnsi"/>
          <w:color w:val="000000" w:themeColor="text1"/>
          <w:sz w:val="24"/>
          <w:szCs w:val="24"/>
          <w:lang w:eastAsia="fr-FR"/>
        </w:rPr>
        <w:t xml:space="preserve">est également </w:t>
      </w:r>
      <w:r w:rsidR="001D2B14">
        <w:rPr>
          <w:rFonts w:eastAsia="Aptos" w:cstheme="minorHAnsi"/>
          <w:color w:val="000000" w:themeColor="text1"/>
          <w:sz w:val="24"/>
          <w:szCs w:val="24"/>
          <w:lang w:eastAsia="fr-FR"/>
        </w:rPr>
        <w:t>nouveau</w:t>
      </w:r>
      <w:r w:rsidR="00DE6CC7">
        <w:rPr>
          <w:rFonts w:eastAsia="Aptos" w:cstheme="minorHAnsi"/>
          <w:color w:val="000000" w:themeColor="text1"/>
          <w:sz w:val="24"/>
          <w:szCs w:val="24"/>
          <w:lang w:eastAsia="fr-FR"/>
        </w:rPr>
        <w:t>.</w:t>
      </w:r>
    </w:p>
    <w:p w14:paraId="60E65114" w14:textId="77777777" w:rsidR="00530CEB" w:rsidRPr="00F41091" w:rsidRDefault="00530CEB" w:rsidP="00F41091">
      <w:pPr>
        <w:spacing w:after="0" w:line="240" w:lineRule="auto"/>
        <w:jc w:val="both"/>
        <w:rPr>
          <w:rFonts w:eastAsia="Aptos" w:cstheme="minorHAnsi"/>
          <w:color w:val="000000" w:themeColor="text1"/>
          <w:sz w:val="24"/>
          <w:szCs w:val="24"/>
          <w:lang w:eastAsia="fr-FR"/>
        </w:rPr>
      </w:pPr>
    </w:p>
    <w:p w14:paraId="22095B5B" w14:textId="664F32A2" w:rsidR="009739B1" w:rsidRPr="00F41091" w:rsidRDefault="001C02D5"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 xml:space="preserve">La force de la méthode </w:t>
      </w:r>
      <w:r w:rsidR="00A34FC0">
        <w:rPr>
          <w:rFonts w:eastAsia="Aptos" w:cstheme="minorHAnsi"/>
          <w:color w:val="000000" w:themeColor="text1"/>
          <w:sz w:val="24"/>
          <w:szCs w:val="24"/>
          <w:lang w:eastAsia="fr-FR"/>
        </w:rPr>
        <w:t xml:space="preserve">ETIC </w:t>
      </w:r>
      <w:r w:rsidR="009A7761" w:rsidRPr="00F41091">
        <w:rPr>
          <w:rFonts w:eastAsia="Aptos" w:cstheme="minorHAnsi"/>
          <w:color w:val="000000" w:themeColor="text1"/>
          <w:sz w:val="24"/>
          <w:szCs w:val="24"/>
          <w:lang w:eastAsia="fr-FR"/>
        </w:rPr>
        <w:t>est de faire le lien entre les chiffres des scientifiques (</w:t>
      </w:r>
      <w:r w:rsidR="00E0492F" w:rsidRPr="00F41091">
        <w:rPr>
          <w:rFonts w:eastAsia="Aptos" w:cstheme="minorHAnsi"/>
          <w:color w:val="000000" w:themeColor="text1"/>
          <w:sz w:val="24"/>
          <w:szCs w:val="24"/>
          <w:lang w:eastAsia="fr-FR"/>
        </w:rPr>
        <w:t>l’</w:t>
      </w:r>
      <w:r w:rsidR="009A7761" w:rsidRPr="00F41091">
        <w:rPr>
          <w:rFonts w:eastAsia="Aptos" w:cstheme="minorHAnsi"/>
          <w:color w:val="000000" w:themeColor="text1"/>
          <w:sz w:val="24"/>
          <w:szCs w:val="24"/>
          <w:lang w:eastAsia="fr-FR"/>
        </w:rPr>
        <w:t xml:space="preserve">émission mondiale à </w:t>
      </w:r>
      <w:r w:rsidR="00A65A54" w:rsidRPr="00F41091">
        <w:rPr>
          <w:rFonts w:eastAsia="Aptos" w:cstheme="minorHAnsi"/>
          <w:color w:val="000000" w:themeColor="text1"/>
          <w:sz w:val="24"/>
          <w:szCs w:val="24"/>
          <w:lang w:eastAsia="fr-FR"/>
        </w:rPr>
        <w:t>réduire</w:t>
      </w:r>
      <w:r w:rsidR="009A7761" w:rsidRPr="00F41091">
        <w:rPr>
          <w:rFonts w:eastAsia="Aptos" w:cstheme="minorHAnsi"/>
          <w:color w:val="000000" w:themeColor="text1"/>
          <w:sz w:val="24"/>
          <w:szCs w:val="24"/>
          <w:lang w:eastAsia="fr-FR"/>
        </w:rPr>
        <w:t>) et les chiffres des entreprises</w:t>
      </w:r>
      <w:r w:rsidR="009739B1" w:rsidRPr="00F41091">
        <w:rPr>
          <w:rFonts w:eastAsia="Aptos" w:cstheme="minorHAnsi"/>
          <w:color w:val="000000" w:themeColor="text1"/>
          <w:sz w:val="24"/>
          <w:szCs w:val="24"/>
          <w:lang w:eastAsia="fr-FR"/>
        </w:rPr>
        <w:t xml:space="preserve"> ; et de permettre de concilier l’objectif cardinal de l’entreprise d’une marge durable en argent avec l’objectif universel d’interrompre la dégradation du climat. </w:t>
      </w:r>
      <w:r w:rsidR="00A65A54" w:rsidRPr="00F41091">
        <w:rPr>
          <w:rFonts w:eastAsia="Aptos" w:cstheme="minorHAnsi"/>
          <w:color w:val="000000" w:themeColor="text1"/>
          <w:sz w:val="24"/>
          <w:szCs w:val="24"/>
          <w:lang w:eastAsia="fr-FR"/>
        </w:rPr>
        <w:t>Il sup</w:t>
      </w:r>
      <w:r w:rsidR="009739B1" w:rsidRPr="00F41091">
        <w:rPr>
          <w:rFonts w:eastAsia="Aptos" w:cstheme="minorHAnsi"/>
          <w:color w:val="000000" w:themeColor="text1"/>
          <w:sz w:val="24"/>
          <w:szCs w:val="24"/>
          <w:lang w:eastAsia="fr-FR"/>
        </w:rPr>
        <w:t xml:space="preserve">pose d’étiqueter chaque décision partout dans le monde (achat ou financement) par son impact sur l’émission mondiale de carbone. </w:t>
      </w:r>
      <w:r w:rsidR="00A65A54" w:rsidRPr="00F41091">
        <w:rPr>
          <w:rFonts w:eastAsia="Aptos" w:cstheme="minorHAnsi"/>
          <w:color w:val="000000" w:themeColor="text1"/>
          <w:sz w:val="24"/>
          <w:szCs w:val="24"/>
          <w:lang w:eastAsia="fr-FR"/>
        </w:rPr>
        <w:t>La méthode</w:t>
      </w:r>
      <w:r w:rsidR="003D6BCA">
        <w:rPr>
          <w:rFonts w:eastAsia="Aptos" w:cstheme="minorHAnsi"/>
          <w:color w:val="000000" w:themeColor="text1"/>
          <w:sz w:val="24"/>
          <w:szCs w:val="24"/>
          <w:lang w:eastAsia="fr-FR"/>
        </w:rPr>
        <w:t xml:space="preserve"> ETIC</w:t>
      </w:r>
      <w:r w:rsidR="00A65A54" w:rsidRPr="00F41091">
        <w:rPr>
          <w:rFonts w:eastAsia="Aptos" w:cstheme="minorHAnsi"/>
          <w:color w:val="000000" w:themeColor="text1"/>
          <w:sz w:val="24"/>
          <w:szCs w:val="24"/>
          <w:lang w:eastAsia="fr-FR"/>
        </w:rPr>
        <w:t xml:space="preserve"> le rend </w:t>
      </w:r>
      <w:r w:rsidR="009739B1" w:rsidRPr="00F41091">
        <w:rPr>
          <w:rFonts w:eastAsia="Aptos" w:cstheme="minorHAnsi"/>
          <w:color w:val="000000" w:themeColor="text1"/>
          <w:sz w:val="24"/>
          <w:szCs w:val="24"/>
          <w:lang w:eastAsia="fr-FR"/>
        </w:rPr>
        <w:t xml:space="preserve">possible </w:t>
      </w:r>
      <w:r w:rsidR="00BB4B94" w:rsidRPr="00F41091">
        <w:rPr>
          <w:rFonts w:eastAsia="Aptos" w:cstheme="minorHAnsi"/>
          <w:color w:val="000000" w:themeColor="text1"/>
          <w:sz w:val="24"/>
          <w:szCs w:val="24"/>
          <w:lang w:eastAsia="fr-FR"/>
        </w:rPr>
        <w:t xml:space="preserve">à faible </w:t>
      </w:r>
      <w:r w:rsidR="009739B1" w:rsidRPr="00F41091">
        <w:rPr>
          <w:rFonts w:eastAsia="Aptos" w:cstheme="minorHAnsi"/>
          <w:color w:val="000000" w:themeColor="text1"/>
          <w:sz w:val="24"/>
          <w:szCs w:val="24"/>
          <w:lang w:eastAsia="fr-FR"/>
        </w:rPr>
        <w:t xml:space="preserve">coût en </w:t>
      </w:r>
      <w:r w:rsidR="00EB0667">
        <w:rPr>
          <w:rFonts w:eastAsia="Aptos" w:cstheme="minorHAnsi"/>
          <w:color w:val="000000" w:themeColor="text1"/>
          <w:sz w:val="24"/>
          <w:szCs w:val="24"/>
          <w:lang w:eastAsia="fr-FR"/>
        </w:rPr>
        <w:t>transpo</w:t>
      </w:r>
      <w:r w:rsidR="009739B1" w:rsidRPr="00F41091">
        <w:rPr>
          <w:rFonts w:eastAsia="Aptos" w:cstheme="minorHAnsi"/>
          <w:color w:val="000000" w:themeColor="text1"/>
          <w:sz w:val="24"/>
          <w:szCs w:val="24"/>
          <w:lang w:eastAsia="fr-FR"/>
        </w:rPr>
        <w:t xml:space="preserve">sant en carbone l’étiquetage universel </w:t>
      </w:r>
      <w:r w:rsidR="00A65A54" w:rsidRPr="00F41091">
        <w:rPr>
          <w:rFonts w:eastAsia="Aptos" w:cstheme="minorHAnsi"/>
          <w:color w:val="000000" w:themeColor="text1"/>
          <w:sz w:val="24"/>
          <w:szCs w:val="24"/>
          <w:lang w:eastAsia="fr-FR"/>
        </w:rPr>
        <w:t>en argent</w:t>
      </w:r>
      <w:r w:rsidR="009739B1" w:rsidRPr="00F41091">
        <w:rPr>
          <w:rFonts w:eastAsia="Aptos" w:cstheme="minorHAnsi"/>
          <w:color w:val="000000" w:themeColor="text1"/>
          <w:sz w:val="24"/>
          <w:szCs w:val="24"/>
          <w:lang w:eastAsia="fr-FR"/>
        </w:rPr>
        <w:t>.</w:t>
      </w:r>
    </w:p>
    <w:p w14:paraId="5BE41ADA" w14:textId="77777777" w:rsidR="00530CEB" w:rsidRPr="00F41091" w:rsidRDefault="00530CEB" w:rsidP="00F41091">
      <w:pPr>
        <w:spacing w:after="0" w:line="240" w:lineRule="auto"/>
        <w:jc w:val="both"/>
        <w:rPr>
          <w:rFonts w:eastAsia="Aptos" w:cstheme="minorHAnsi"/>
          <w:color w:val="000000" w:themeColor="text1"/>
          <w:sz w:val="24"/>
          <w:szCs w:val="24"/>
          <w:lang w:eastAsia="fr-FR"/>
        </w:rPr>
      </w:pPr>
    </w:p>
    <w:p w14:paraId="58E70E1C" w14:textId="0EDDC6F8" w:rsidR="00530CEB" w:rsidRPr="00F41091" w:rsidRDefault="00530CEB"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 xml:space="preserve">Les étudiants d’aujourd’hui seront </w:t>
      </w:r>
      <w:r w:rsidR="00EB0667">
        <w:rPr>
          <w:rFonts w:eastAsia="Aptos" w:cstheme="minorHAnsi"/>
          <w:color w:val="000000" w:themeColor="text1"/>
          <w:sz w:val="24"/>
          <w:szCs w:val="24"/>
          <w:lang w:eastAsia="fr-FR"/>
        </w:rPr>
        <w:t xml:space="preserve">amenés comme citoyens et comme professionnels à </w:t>
      </w:r>
      <w:r w:rsidRPr="00F41091">
        <w:rPr>
          <w:rFonts w:eastAsia="Aptos" w:cstheme="minorHAnsi"/>
          <w:color w:val="000000" w:themeColor="text1"/>
          <w:sz w:val="24"/>
          <w:szCs w:val="24"/>
          <w:lang w:eastAsia="fr-FR"/>
        </w:rPr>
        <w:t>pilo</w:t>
      </w:r>
      <w:r w:rsidR="00EB0667">
        <w:rPr>
          <w:rFonts w:eastAsia="Aptos" w:cstheme="minorHAnsi"/>
          <w:color w:val="000000" w:themeColor="text1"/>
          <w:sz w:val="24"/>
          <w:szCs w:val="24"/>
          <w:lang w:eastAsia="fr-FR"/>
        </w:rPr>
        <w:t>ter</w:t>
      </w:r>
      <w:r w:rsidRPr="00F41091">
        <w:rPr>
          <w:rFonts w:eastAsia="Aptos" w:cstheme="minorHAnsi"/>
          <w:color w:val="000000" w:themeColor="text1"/>
          <w:sz w:val="24"/>
          <w:szCs w:val="24"/>
          <w:lang w:eastAsia="fr-FR"/>
        </w:rPr>
        <w:t xml:space="preserve"> l’économie jusqu’au Zéro Emission Nette</w:t>
      </w:r>
      <w:r w:rsidR="0044637E" w:rsidRPr="00F41091">
        <w:rPr>
          <w:rFonts w:eastAsia="Aptos" w:cstheme="minorHAnsi"/>
          <w:color w:val="000000" w:themeColor="text1"/>
          <w:sz w:val="24"/>
          <w:szCs w:val="24"/>
          <w:lang w:eastAsia="fr-FR"/>
        </w:rPr>
        <w:t xml:space="preserve"> mondial</w:t>
      </w:r>
      <w:r w:rsidRPr="00F41091">
        <w:rPr>
          <w:rFonts w:eastAsia="Aptos" w:cstheme="minorHAnsi"/>
          <w:color w:val="000000" w:themeColor="text1"/>
          <w:sz w:val="24"/>
          <w:szCs w:val="24"/>
          <w:lang w:eastAsia="fr-FR"/>
        </w:rPr>
        <w:t> (ou ZEN</w:t>
      </w:r>
      <w:r w:rsidR="0044637E" w:rsidRPr="00F41091">
        <w:rPr>
          <w:rFonts w:eastAsia="Aptos" w:cstheme="minorHAnsi"/>
          <w:color w:val="000000" w:themeColor="text1"/>
          <w:sz w:val="24"/>
          <w:szCs w:val="24"/>
          <w:lang w:eastAsia="fr-FR"/>
        </w:rPr>
        <w:t xml:space="preserve"> mondial</w:t>
      </w:r>
      <w:r w:rsidRPr="00F41091">
        <w:rPr>
          <w:rFonts w:eastAsia="Aptos" w:cstheme="minorHAnsi"/>
          <w:color w:val="000000" w:themeColor="text1"/>
          <w:sz w:val="24"/>
          <w:szCs w:val="24"/>
          <w:lang w:eastAsia="fr-FR"/>
        </w:rPr>
        <w:t xml:space="preserve">). Leurs enseignants ont la responsabilité </w:t>
      </w:r>
      <w:r w:rsidR="008658D6" w:rsidRPr="00F41091">
        <w:rPr>
          <w:rFonts w:eastAsia="Aptos" w:cstheme="minorHAnsi"/>
          <w:color w:val="000000" w:themeColor="text1"/>
          <w:sz w:val="24"/>
          <w:szCs w:val="24"/>
          <w:lang w:eastAsia="fr-FR"/>
        </w:rPr>
        <w:t xml:space="preserve">difficile </w:t>
      </w:r>
      <w:r w:rsidRPr="00F41091">
        <w:rPr>
          <w:rFonts w:eastAsia="Aptos" w:cstheme="minorHAnsi"/>
          <w:color w:val="000000" w:themeColor="text1"/>
          <w:sz w:val="24"/>
          <w:szCs w:val="24"/>
          <w:lang w:eastAsia="fr-FR"/>
        </w:rPr>
        <w:t xml:space="preserve">de leur donner les meilleurs outils pour cela. Ce dispositif </w:t>
      </w:r>
      <w:r w:rsidR="00B05B7D" w:rsidRPr="00F41091">
        <w:rPr>
          <w:rFonts w:eastAsia="Aptos" w:cstheme="minorHAnsi"/>
          <w:color w:val="000000" w:themeColor="text1"/>
          <w:sz w:val="24"/>
          <w:szCs w:val="24"/>
          <w:lang w:eastAsia="fr-FR"/>
        </w:rPr>
        <w:t>veut y contribuer</w:t>
      </w:r>
      <w:r w:rsidRPr="00F41091">
        <w:rPr>
          <w:rFonts w:eastAsia="Aptos" w:cstheme="minorHAnsi"/>
          <w:color w:val="000000" w:themeColor="text1"/>
          <w:sz w:val="24"/>
          <w:szCs w:val="24"/>
          <w:lang w:eastAsia="fr-FR"/>
        </w:rPr>
        <w:t xml:space="preserve">. </w:t>
      </w:r>
      <w:r w:rsidR="00E36269" w:rsidRPr="00F41091">
        <w:rPr>
          <w:rFonts w:eastAsia="Aptos" w:cstheme="minorHAnsi"/>
          <w:color w:val="000000" w:themeColor="text1"/>
          <w:sz w:val="24"/>
          <w:szCs w:val="24"/>
          <w:lang w:eastAsia="fr-FR"/>
        </w:rPr>
        <w:t>Nous avons</w:t>
      </w:r>
      <w:r w:rsidRPr="00F41091">
        <w:rPr>
          <w:rFonts w:eastAsia="Aptos" w:cstheme="minorHAnsi"/>
          <w:color w:val="000000" w:themeColor="text1"/>
          <w:sz w:val="24"/>
          <w:szCs w:val="24"/>
          <w:lang w:eastAsia="fr-FR"/>
        </w:rPr>
        <w:t xml:space="preserve"> choisi de le publier sous licence libre pour que chacun puisse l’utiliser librement, à sa façon. </w:t>
      </w:r>
      <w:r w:rsidR="00E36269" w:rsidRPr="00F41091">
        <w:rPr>
          <w:rFonts w:eastAsia="Aptos" w:cstheme="minorHAnsi"/>
          <w:color w:val="000000" w:themeColor="text1"/>
          <w:sz w:val="24"/>
          <w:szCs w:val="24"/>
          <w:lang w:eastAsia="fr-FR"/>
        </w:rPr>
        <w:t>Ce</w:t>
      </w:r>
      <w:r w:rsidRPr="00F41091">
        <w:rPr>
          <w:rFonts w:eastAsia="Aptos" w:cstheme="minorHAnsi"/>
          <w:color w:val="000000" w:themeColor="text1"/>
          <w:sz w:val="24"/>
          <w:szCs w:val="24"/>
          <w:lang w:eastAsia="fr-FR"/>
        </w:rPr>
        <w:t xml:space="preserve"> travail a d’ailleurs bénéficié des conseils d’une communauté d’enseignants qui ont testé </w:t>
      </w:r>
      <w:r w:rsidR="00D0458F" w:rsidRPr="00F41091">
        <w:rPr>
          <w:rFonts w:eastAsia="Aptos" w:cstheme="minorHAnsi"/>
          <w:color w:val="000000" w:themeColor="text1"/>
          <w:sz w:val="24"/>
          <w:szCs w:val="24"/>
          <w:lang w:eastAsia="fr-FR"/>
        </w:rPr>
        <w:t>s</w:t>
      </w:r>
      <w:r w:rsidRPr="00F41091">
        <w:rPr>
          <w:rFonts w:eastAsia="Aptos" w:cstheme="minorHAnsi"/>
          <w:color w:val="000000" w:themeColor="text1"/>
          <w:sz w:val="24"/>
          <w:szCs w:val="24"/>
          <w:lang w:eastAsia="fr-FR"/>
        </w:rPr>
        <w:t>es versions antérieures</w:t>
      </w:r>
      <w:r w:rsidR="00D0458F" w:rsidRPr="00F41091">
        <w:rPr>
          <w:rFonts w:eastAsia="Aptos" w:cstheme="minorHAnsi"/>
          <w:color w:val="000000" w:themeColor="text1"/>
          <w:sz w:val="24"/>
          <w:szCs w:val="24"/>
          <w:lang w:eastAsia="fr-FR"/>
        </w:rPr>
        <w:t xml:space="preserve"> : qu’ils et elles en soient sincèrement remerciés </w:t>
      </w:r>
      <w:r w:rsidRPr="00F41091">
        <w:rPr>
          <w:rFonts w:eastAsia="Aptos" w:cstheme="minorHAnsi"/>
          <w:color w:val="000000" w:themeColor="text1"/>
          <w:sz w:val="24"/>
          <w:szCs w:val="24"/>
          <w:lang w:eastAsia="fr-FR"/>
        </w:rPr>
        <w:t>(</w:t>
      </w:r>
      <w:r w:rsidR="00D0458F" w:rsidRPr="00F41091">
        <w:rPr>
          <w:rFonts w:eastAsia="Aptos" w:cstheme="minorHAnsi"/>
          <w:color w:val="000000" w:themeColor="text1"/>
          <w:sz w:val="24"/>
          <w:szCs w:val="24"/>
          <w:lang w:eastAsia="fr-FR"/>
        </w:rPr>
        <w:t xml:space="preserve">voir </w:t>
      </w:r>
      <w:hyperlink r:id="rId9" w:history="1">
        <w:r w:rsidR="008658D6" w:rsidRPr="00F41091">
          <w:rPr>
            <w:rStyle w:val="Lienhypertexte"/>
            <w:rFonts w:eastAsia="Aptos" w:cstheme="minorHAnsi"/>
            <w:color w:val="000000" w:themeColor="text1"/>
            <w:sz w:val="24"/>
            <w:szCs w:val="24"/>
            <w:lang w:eastAsia="fr-FR"/>
          </w:rPr>
          <w:t>l</w:t>
        </w:r>
        <w:r w:rsidR="00D0458F" w:rsidRPr="00F41091">
          <w:rPr>
            <w:rStyle w:val="Lienhypertexte"/>
            <w:rFonts w:eastAsia="Aptos" w:cstheme="minorHAnsi"/>
            <w:color w:val="000000" w:themeColor="text1"/>
            <w:sz w:val="24"/>
            <w:szCs w:val="24"/>
            <w:lang w:eastAsia="fr-FR"/>
          </w:rPr>
          <w:t>eur</w:t>
        </w:r>
        <w:r w:rsidR="008658D6" w:rsidRPr="00F41091">
          <w:rPr>
            <w:rStyle w:val="Lienhypertexte"/>
            <w:rFonts w:eastAsia="Aptos" w:cstheme="minorHAnsi"/>
            <w:color w:val="000000" w:themeColor="text1"/>
            <w:sz w:val="24"/>
            <w:szCs w:val="24"/>
            <w:lang w:eastAsia="fr-FR"/>
          </w:rPr>
          <w:t xml:space="preserve"> liste</w:t>
        </w:r>
      </w:hyperlink>
      <w:r w:rsidRPr="00F41091">
        <w:rPr>
          <w:rFonts w:eastAsia="Aptos" w:cstheme="minorHAnsi"/>
          <w:color w:val="000000" w:themeColor="text1"/>
          <w:sz w:val="24"/>
          <w:szCs w:val="24"/>
          <w:lang w:eastAsia="fr-FR"/>
        </w:rPr>
        <w:t xml:space="preserve">). </w:t>
      </w:r>
    </w:p>
    <w:p w14:paraId="3CC17F36" w14:textId="77777777" w:rsidR="00B944DA" w:rsidRPr="00F41091" w:rsidRDefault="00B944DA" w:rsidP="00F41091">
      <w:pPr>
        <w:spacing w:after="0" w:line="240" w:lineRule="auto"/>
        <w:jc w:val="both"/>
        <w:rPr>
          <w:rFonts w:eastAsia="Aptos" w:cstheme="minorHAnsi"/>
          <w:color w:val="000000" w:themeColor="text1"/>
          <w:sz w:val="24"/>
          <w:szCs w:val="24"/>
          <w:lang w:eastAsia="fr-FR"/>
        </w:rPr>
      </w:pPr>
    </w:p>
    <w:p w14:paraId="1DB83CC9" w14:textId="41892350" w:rsidR="00003C04" w:rsidRPr="00F41091" w:rsidRDefault="00003C04"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Les prérequis d’un étudiant pour bénéficier du dispositif sont limités. L</w:t>
      </w:r>
      <w:r w:rsidR="00CB61DC">
        <w:rPr>
          <w:rFonts w:eastAsia="Aptos" w:cstheme="minorHAnsi"/>
          <w:color w:val="000000" w:themeColor="text1"/>
          <w:sz w:val="24"/>
          <w:szCs w:val="24"/>
          <w:lang w:eastAsia="fr-FR"/>
        </w:rPr>
        <w:t>a parti</w:t>
      </w:r>
      <w:r w:rsidR="0044637E" w:rsidRPr="00F41091">
        <w:rPr>
          <w:rFonts w:eastAsia="Aptos" w:cstheme="minorHAnsi"/>
          <w:color w:val="000000" w:themeColor="text1"/>
          <w:sz w:val="24"/>
          <w:szCs w:val="24"/>
          <w:lang w:eastAsia="fr-FR"/>
        </w:rPr>
        <w:t xml:space="preserve">e 1 </w:t>
      </w:r>
      <w:r w:rsidRPr="00F41091">
        <w:rPr>
          <w:rFonts w:eastAsia="Aptos" w:cstheme="minorHAnsi"/>
          <w:color w:val="000000" w:themeColor="text1"/>
          <w:sz w:val="24"/>
          <w:szCs w:val="24"/>
          <w:lang w:eastAsia="fr-FR"/>
        </w:rPr>
        <w:t>sur le comptage scientifique du carbone est accessible à tous. L</w:t>
      </w:r>
      <w:r w:rsidR="00CB61DC">
        <w:rPr>
          <w:rFonts w:eastAsia="Aptos" w:cstheme="minorHAnsi"/>
          <w:color w:val="000000" w:themeColor="text1"/>
          <w:sz w:val="24"/>
          <w:szCs w:val="24"/>
          <w:lang w:eastAsia="fr-FR"/>
        </w:rPr>
        <w:t>a parti</w:t>
      </w:r>
      <w:r w:rsidRPr="00F41091">
        <w:rPr>
          <w:rFonts w:eastAsia="Aptos" w:cstheme="minorHAnsi"/>
          <w:color w:val="000000" w:themeColor="text1"/>
          <w:sz w:val="24"/>
          <w:szCs w:val="24"/>
          <w:lang w:eastAsia="fr-FR"/>
        </w:rPr>
        <w:t xml:space="preserve">e 2 sur l’étiquetage des produits en carbone nécessite de comprendre la notion de coût de revient </w:t>
      </w:r>
      <w:r w:rsidR="009739B1" w:rsidRPr="00F41091">
        <w:rPr>
          <w:rFonts w:eastAsia="Aptos" w:cstheme="minorHAnsi"/>
          <w:color w:val="000000" w:themeColor="text1"/>
          <w:sz w:val="24"/>
          <w:szCs w:val="24"/>
          <w:lang w:eastAsia="fr-FR"/>
        </w:rPr>
        <w:t>d’un</w:t>
      </w:r>
      <w:r w:rsidRPr="00F41091">
        <w:rPr>
          <w:rFonts w:eastAsia="Aptos" w:cstheme="minorHAnsi"/>
          <w:color w:val="000000" w:themeColor="text1"/>
          <w:sz w:val="24"/>
          <w:szCs w:val="24"/>
          <w:lang w:eastAsia="fr-FR"/>
        </w:rPr>
        <w:t xml:space="preserve"> produit. L</w:t>
      </w:r>
      <w:r w:rsidR="00CB61DC">
        <w:rPr>
          <w:rFonts w:eastAsia="Aptos" w:cstheme="minorHAnsi"/>
          <w:color w:val="000000" w:themeColor="text1"/>
          <w:sz w:val="24"/>
          <w:szCs w:val="24"/>
          <w:lang w:eastAsia="fr-FR"/>
        </w:rPr>
        <w:t>a</w:t>
      </w:r>
      <w:r w:rsidRPr="00F41091">
        <w:rPr>
          <w:rFonts w:eastAsia="Aptos" w:cstheme="minorHAnsi"/>
          <w:color w:val="000000" w:themeColor="text1"/>
          <w:sz w:val="24"/>
          <w:szCs w:val="24"/>
          <w:lang w:eastAsia="fr-FR"/>
        </w:rPr>
        <w:t xml:space="preserve"> </w:t>
      </w:r>
      <w:r w:rsidR="00CB61DC">
        <w:rPr>
          <w:rFonts w:eastAsia="Aptos" w:cstheme="minorHAnsi"/>
          <w:color w:val="000000" w:themeColor="text1"/>
          <w:sz w:val="24"/>
          <w:szCs w:val="24"/>
          <w:lang w:eastAsia="fr-FR"/>
        </w:rPr>
        <w:t>parti</w:t>
      </w:r>
      <w:r w:rsidRPr="00F41091">
        <w:rPr>
          <w:rFonts w:eastAsia="Aptos" w:cstheme="minorHAnsi"/>
          <w:color w:val="000000" w:themeColor="text1"/>
          <w:sz w:val="24"/>
          <w:szCs w:val="24"/>
          <w:lang w:eastAsia="fr-FR"/>
        </w:rPr>
        <w:t>e 3 sur l’étiquetage d</w:t>
      </w:r>
      <w:r w:rsidR="00530CEB" w:rsidRPr="00F41091">
        <w:rPr>
          <w:rFonts w:eastAsia="Aptos" w:cstheme="minorHAnsi"/>
          <w:color w:val="000000" w:themeColor="text1"/>
          <w:sz w:val="24"/>
          <w:szCs w:val="24"/>
          <w:lang w:eastAsia="fr-FR"/>
        </w:rPr>
        <w:t xml:space="preserve">es </w:t>
      </w:r>
      <w:r w:rsidRPr="00F41091">
        <w:rPr>
          <w:rFonts w:eastAsia="Aptos" w:cstheme="minorHAnsi"/>
          <w:color w:val="000000" w:themeColor="text1"/>
          <w:sz w:val="24"/>
          <w:szCs w:val="24"/>
          <w:lang w:eastAsia="fr-FR"/>
        </w:rPr>
        <w:t xml:space="preserve">financements en carbone nécessite de comprendre la notion de valeur actuelle nette d’un plan d’affaires. </w:t>
      </w:r>
    </w:p>
    <w:p w14:paraId="76149A0B" w14:textId="77777777" w:rsidR="00003C04" w:rsidRPr="00F41091" w:rsidRDefault="00003C04" w:rsidP="00F41091">
      <w:pPr>
        <w:spacing w:after="0" w:line="240" w:lineRule="auto"/>
        <w:jc w:val="both"/>
        <w:rPr>
          <w:rFonts w:eastAsia="Aptos" w:cstheme="minorHAnsi"/>
          <w:color w:val="000000" w:themeColor="text1"/>
          <w:sz w:val="24"/>
          <w:szCs w:val="24"/>
          <w:lang w:eastAsia="fr-FR"/>
        </w:rPr>
      </w:pPr>
    </w:p>
    <w:p w14:paraId="50FC8E44" w14:textId="72620995" w:rsidR="00530CEB" w:rsidRPr="00F41091" w:rsidRDefault="00E36269"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Nou</w:t>
      </w:r>
      <w:r w:rsidR="00530CEB" w:rsidRPr="00F41091">
        <w:rPr>
          <w:rFonts w:eastAsia="Aptos" w:cstheme="minorHAnsi"/>
          <w:color w:val="000000" w:themeColor="text1"/>
          <w:sz w:val="24"/>
          <w:szCs w:val="24"/>
          <w:lang w:eastAsia="fr-FR"/>
        </w:rPr>
        <w:t>s feron</w:t>
      </w:r>
      <w:r w:rsidRPr="00F41091">
        <w:rPr>
          <w:rFonts w:eastAsia="Aptos" w:cstheme="minorHAnsi"/>
          <w:color w:val="000000" w:themeColor="text1"/>
          <w:sz w:val="24"/>
          <w:szCs w:val="24"/>
          <w:lang w:eastAsia="fr-FR"/>
        </w:rPr>
        <w:t>s</w:t>
      </w:r>
      <w:r w:rsidR="00530CEB" w:rsidRPr="00F41091">
        <w:rPr>
          <w:rFonts w:eastAsia="Aptos" w:cstheme="minorHAnsi"/>
          <w:color w:val="000000" w:themeColor="text1"/>
          <w:sz w:val="24"/>
          <w:szCs w:val="24"/>
          <w:lang w:eastAsia="fr-FR"/>
        </w:rPr>
        <w:t xml:space="preserve"> </w:t>
      </w:r>
      <w:r w:rsidRPr="00F41091">
        <w:rPr>
          <w:rFonts w:eastAsia="Aptos" w:cstheme="minorHAnsi"/>
          <w:color w:val="000000" w:themeColor="text1"/>
          <w:sz w:val="24"/>
          <w:szCs w:val="24"/>
          <w:lang w:eastAsia="fr-FR"/>
        </w:rPr>
        <w:t>notre</w:t>
      </w:r>
      <w:r w:rsidR="00530CEB" w:rsidRPr="00F41091">
        <w:rPr>
          <w:rFonts w:eastAsia="Aptos" w:cstheme="minorHAnsi"/>
          <w:color w:val="000000" w:themeColor="text1"/>
          <w:sz w:val="24"/>
          <w:szCs w:val="24"/>
          <w:lang w:eastAsia="fr-FR"/>
        </w:rPr>
        <w:t xml:space="preserve"> possible pour tenir le dispositif à jour et </w:t>
      </w:r>
      <w:r w:rsidRPr="00F41091">
        <w:rPr>
          <w:rFonts w:eastAsia="Aptos" w:cstheme="minorHAnsi"/>
          <w:color w:val="000000" w:themeColor="text1"/>
          <w:sz w:val="24"/>
          <w:szCs w:val="24"/>
          <w:lang w:eastAsia="fr-FR"/>
        </w:rPr>
        <w:t xml:space="preserve">nous </w:t>
      </w:r>
      <w:r w:rsidR="00530CEB" w:rsidRPr="00F41091">
        <w:rPr>
          <w:rFonts w:eastAsia="Aptos" w:cstheme="minorHAnsi"/>
          <w:color w:val="000000" w:themeColor="text1"/>
          <w:sz w:val="24"/>
          <w:szCs w:val="24"/>
          <w:lang w:eastAsia="fr-FR"/>
        </w:rPr>
        <w:t>so</w:t>
      </w:r>
      <w:r w:rsidRPr="00F41091">
        <w:rPr>
          <w:rFonts w:eastAsia="Aptos" w:cstheme="minorHAnsi"/>
          <w:color w:val="000000" w:themeColor="text1"/>
          <w:sz w:val="24"/>
          <w:szCs w:val="24"/>
          <w:lang w:eastAsia="fr-FR"/>
        </w:rPr>
        <w:t>mmes</w:t>
      </w:r>
      <w:r w:rsidR="00530CEB" w:rsidRPr="00F41091">
        <w:rPr>
          <w:rFonts w:eastAsia="Aptos" w:cstheme="minorHAnsi"/>
          <w:color w:val="000000" w:themeColor="text1"/>
          <w:sz w:val="24"/>
          <w:szCs w:val="24"/>
          <w:lang w:eastAsia="fr-FR"/>
        </w:rPr>
        <w:t xml:space="preserve"> ouverts pour cela à toutes les critiques et suggestions d’amélioration. </w:t>
      </w:r>
      <w:r w:rsidRPr="00F41091">
        <w:rPr>
          <w:rFonts w:eastAsia="Aptos" w:cstheme="minorHAnsi"/>
          <w:color w:val="000000" w:themeColor="text1"/>
          <w:sz w:val="24"/>
          <w:szCs w:val="24"/>
          <w:lang w:eastAsia="fr-FR"/>
        </w:rPr>
        <w:t>Nou</w:t>
      </w:r>
      <w:r w:rsidR="00530CEB" w:rsidRPr="00F41091">
        <w:rPr>
          <w:rFonts w:eastAsia="Aptos" w:cstheme="minorHAnsi"/>
          <w:color w:val="000000" w:themeColor="text1"/>
          <w:sz w:val="24"/>
          <w:szCs w:val="24"/>
          <w:lang w:eastAsia="fr-FR"/>
        </w:rPr>
        <w:t>s encourage</w:t>
      </w:r>
      <w:r w:rsidRPr="00F41091">
        <w:rPr>
          <w:rFonts w:eastAsia="Aptos" w:cstheme="minorHAnsi"/>
          <w:color w:val="000000" w:themeColor="text1"/>
          <w:sz w:val="24"/>
          <w:szCs w:val="24"/>
          <w:lang w:eastAsia="fr-FR"/>
        </w:rPr>
        <w:t>ons</w:t>
      </w:r>
      <w:r w:rsidR="00530CEB" w:rsidRPr="00F41091">
        <w:rPr>
          <w:rFonts w:eastAsia="Aptos" w:cstheme="minorHAnsi"/>
          <w:color w:val="000000" w:themeColor="text1"/>
          <w:sz w:val="24"/>
          <w:szCs w:val="24"/>
          <w:lang w:eastAsia="fr-FR"/>
        </w:rPr>
        <w:t xml:space="preserve"> aussi les doctorants </w:t>
      </w:r>
      <w:r w:rsidR="00CB61DC">
        <w:rPr>
          <w:rFonts w:eastAsia="Aptos" w:cstheme="minorHAnsi"/>
          <w:color w:val="000000" w:themeColor="text1"/>
          <w:sz w:val="24"/>
          <w:szCs w:val="24"/>
          <w:lang w:eastAsia="fr-FR"/>
        </w:rPr>
        <w:t>de</w:t>
      </w:r>
      <w:r w:rsidR="00530CEB" w:rsidRPr="00F41091">
        <w:rPr>
          <w:rFonts w:eastAsia="Aptos" w:cstheme="minorHAnsi"/>
          <w:color w:val="000000" w:themeColor="text1"/>
          <w:sz w:val="24"/>
          <w:szCs w:val="24"/>
          <w:lang w:eastAsia="fr-FR"/>
        </w:rPr>
        <w:t xml:space="preserve"> toutes disciplines à s’emparer de ce nouveau paradigme du double étiquetage en argent et en carbone : le prisme à travers lequel chacun compte (et donc voit) l’économie </w:t>
      </w:r>
      <w:r w:rsidR="00D0458F" w:rsidRPr="00F41091">
        <w:rPr>
          <w:rFonts w:eastAsia="Aptos" w:cstheme="minorHAnsi"/>
          <w:color w:val="000000" w:themeColor="text1"/>
          <w:sz w:val="24"/>
          <w:szCs w:val="24"/>
          <w:lang w:eastAsia="fr-FR"/>
        </w:rPr>
        <w:t xml:space="preserve">cesse d’être exclusivement </w:t>
      </w:r>
      <w:r w:rsidR="00530CEB" w:rsidRPr="00F41091">
        <w:rPr>
          <w:rFonts w:eastAsia="Aptos" w:cstheme="minorHAnsi"/>
          <w:color w:val="000000" w:themeColor="text1"/>
          <w:sz w:val="24"/>
          <w:szCs w:val="24"/>
        </w:rPr>
        <w:t xml:space="preserve">l’argent </w:t>
      </w:r>
      <w:r w:rsidR="00D0458F" w:rsidRPr="00F41091">
        <w:rPr>
          <w:rFonts w:eastAsia="Aptos" w:cstheme="minorHAnsi"/>
          <w:color w:val="000000" w:themeColor="text1"/>
          <w:sz w:val="24"/>
          <w:szCs w:val="24"/>
        </w:rPr>
        <w:t xml:space="preserve">pour s’équilibrer entre </w:t>
      </w:r>
      <w:r w:rsidR="00530CEB" w:rsidRPr="00F41091">
        <w:rPr>
          <w:rFonts w:eastAsia="Aptos" w:cstheme="minorHAnsi"/>
          <w:color w:val="000000" w:themeColor="text1"/>
          <w:sz w:val="24"/>
          <w:szCs w:val="24"/>
        </w:rPr>
        <w:t xml:space="preserve">argent et carbone (une mesure vitale pour le vivant). Ce paradigme </w:t>
      </w:r>
      <w:r w:rsidR="001A1ADD" w:rsidRPr="00F41091">
        <w:rPr>
          <w:rFonts w:eastAsia="Aptos" w:cstheme="minorHAnsi"/>
          <w:color w:val="000000" w:themeColor="text1"/>
          <w:sz w:val="24"/>
          <w:szCs w:val="24"/>
        </w:rPr>
        <w:t xml:space="preserve">peut </w:t>
      </w:r>
      <w:r w:rsidR="00B05B7D" w:rsidRPr="00F41091">
        <w:rPr>
          <w:rFonts w:eastAsia="Aptos" w:cstheme="minorHAnsi"/>
          <w:color w:val="000000" w:themeColor="text1"/>
          <w:sz w:val="24"/>
          <w:szCs w:val="24"/>
        </w:rPr>
        <w:t>changer notre regard sur l’économie</w:t>
      </w:r>
      <w:r w:rsidR="00530CEB" w:rsidRPr="00F41091">
        <w:rPr>
          <w:rFonts w:eastAsia="Aptos" w:cstheme="minorHAnsi"/>
          <w:color w:val="000000" w:themeColor="text1"/>
          <w:sz w:val="24"/>
          <w:szCs w:val="24"/>
          <w:lang w:eastAsia="fr-FR"/>
        </w:rPr>
        <w:t>.</w:t>
      </w:r>
    </w:p>
    <w:p w14:paraId="03EA953B" w14:textId="69AB4AC3" w:rsidR="009739B1" w:rsidRPr="00F41091" w:rsidRDefault="009739B1" w:rsidP="00F41091">
      <w:pPr>
        <w:spacing w:line="240" w:lineRule="auto"/>
        <w:rPr>
          <w:rFonts w:eastAsia="Aptos" w:cstheme="minorHAnsi"/>
          <w:color w:val="000000" w:themeColor="text1"/>
          <w:lang w:eastAsia="fr-FR"/>
        </w:rPr>
      </w:pPr>
      <w:r w:rsidRPr="00F41091">
        <w:rPr>
          <w:rFonts w:eastAsia="Aptos" w:cstheme="minorHAnsi"/>
          <w:color w:val="000000" w:themeColor="text1"/>
          <w:lang w:eastAsia="fr-FR"/>
        </w:rPr>
        <w:br w:type="page"/>
      </w:r>
    </w:p>
    <w:p w14:paraId="6B601AD1" w14:textId="77777777" w:rsidR="00530CEB" w:rsidRPr="00F41091" w:rsidRDefault="00530CEB" w:rsidP="00F41091">
      <w:pPr>
        <w:spacing w:after="0" w:line="240" w:lineRule="auto"/>
        <w:jc w:val="both"/>
        <w:rPr>
          <w:rFonts w:eastAsia="Aptos" w:cstheme="minorHAnsi"/>
          <w:color w:val="000000" w:themeColor="text1"/>
          <w:lang w:eastAsia="fr-FR"/>
        </w:rPr>
      </w:pPr>
    </w:p>
    <w:p w14:paraId="0FE036EC" w14:textId="77777777" w:rsidR="00A34FC0" w:rsidRDefault="00A34FC0" w:rsidP="00A34FC0">
      <w:pPr>
        <w:spacing w:line="240" w:lineRule="auto"/>
        <w:jc w:val="center"/>
        <w:rPr>
          <w:rFonts w:eastAsia="Aptos" w:cstheme="minorHAnsi"/>
          <w:b/>
          <w:bCs/>
          <w:color w:val="000000" w:themeColor="text1"/>
          <w:kern w:val="2"/>
          <w:sz w:val="28"/>
          <w:szCs w:val="28"/>
          <w14:ligatures w14:val="standardContextual"/>
        </w:rPr>
      </w:pPr>
    </w:p>
    <w:p w14:paraId="65016F8F" w14:textId="77777777" w:rsidR="001D2B14" w:rsidRPr="001D2B14" w:rsidRDefault="001D2B14" w:rsidP="001D2B14">
      <w:pPr>
        <w:spacing w:after="0" w:line="240" w:lineRule="auto"/>
        <w:jc w:val="center"/>
        <w:rPr>
          <w:rFonts w:eastAsia="Aptos" w:cstheme="minorHAnsi"/>
          <w:b/>
          <w:bCs/>
          <w:color w:val="000000" w:themeColor="text1"/>
          <w:kern w:val="2"/>
          <w:sz w:val="32"/>
          <w:szCs w:val="32"/>
          <w14:ligatures w14:val="standardContextual"/>
        </w:rPr>
      </w:pPr>
      <w:r w:rsidRPr="001D2B14">
        <w:rPr>
          <w:rFonts w:eastAsia="Aptos" w:cstheme="minorHAnsi"/>
          <w:b/>
          <w:bCs/>
          <w:color w:val="000000" w:themeColor="text1"/>
          <w:kern w:val="2"/>
          <w:sz w:val="32"/>
          <w:szCs w:val="32"/>
          <w14:ligatures w14:val="standardContextual"/>
        </w:rPr>
        <w:t>La méthode ETIC d’étiquetage international en carbone</w:t>
      </w:r>
    </w:p>
    <w:p w14:paraId="0321AB80" w14:textId="77777777" w:rsidR="001D2B14" w:rsidRDefault="001D2B14" w:rsidP="001D2B14">
      <w:pPr>
        <w:spacing w:after="0" w:line="240" w:lineRule="auto"/>
        <w:jc w:val="center"/>
        <w:rPr>
          <w:rFonts w:eastAsia="Aptos" w:cstheme="minorHAnsi"/>
          <w:color w:val="000000" w:themeColor="text1"/>
          <w:kern w:val="2"/>
          <w:sz w:val="28"/>
          <w:szCs w:val="28"/>
          <w14:ligatures w14:val="standardContextual"/>
        </w:rPr>
      </w:pPr>
      <w:proofErr w:type="gramStart"/>
      <w:r w:rsidRPr="001D2B14">
        <w:rPr>
          <w:rFonts w:eastAsia="Aptos" w:cstheme="minorHAnsi"/>
          <w:color w:val="000000" w:themeColor="text1"/>
          <w:kern w:val="2"/>
          <w:sz w:val="28"/>
          <w:szCs w:val="28"/>
          <w14:ligatures w14:val="standardContextual"/>
        </w:rPr>
        <w:t>pour</w:t>
      </w:r>
      <w:proofErr w:type="gramEnd"/>
      <w:r w:rsidRPr="001D2B14">
        <w:rPr>
          <w:rFonts w:eastAsia="Aptos" w:cstheme="minorHAnsi"/>
          <w:color w:val="000000" w:themeColor="text1"/>
          <w:kern w:val="2"/>
          <w:sz w:val="28"/>
          <w:szCs w:val="28"/>
          <w14:ligatures w14:val="standardContextual"/>
        </w:rPr>
        <w:t xml:space="preserve"> étiqueter en carbone comme en argent</w:t>
      </w:r>
      <w:r w:rsidRPr="001D2B14">
        <w:rPr>
          <w:rFonts w:eastAsia="Aptos" w:cstheme="minorHAnsi"/>
          <w:color w:val="000000" w:themeColor="text1"/>
          <w:kern w:val="2"/>
          <w:sz w:val="28"/>
          <w:szCs w:val="28"/>
          <w14:ligatures w14:val="standardContextual"/>
        </w:rPr>
        <w:br/>
        <w:t xml:space="preserve">et piloter l'entreprise vers la compétitivité en carbone </w:t>
      </w:r>
    </w:p>
    <w:p w14:paraId="188A7519" w14:textId="77777777" w:rsidR="001D2B14" w:rsidRPr="001D2B14" w:rsidRDefault="001D2B14" w:rsidP="001D2B14">
      <w:pPr>
        <w:spacing w:after="0" w:line="240" w:lineRule="auto"/>
        <w:jc w:val="center"/>
        <w:rPr>
          <w:rFonts w:eastAsia="Aptos" w:cstheme="minorHAnsi"/>
          <w:color w:val="000000" w:themeColor="text1"/>
          <w:kern w:val="2"/>
          <w:sz w:val="28"/>
          <w:szCs w:val="28"/>
          <w14:ligatures w14:val="standardContextual"/>
        </w:rPr>
      </w:pPr>
    </w:p>
    <w:p w14:paraId="326D133F" w14:textId="77777777" w:rsidR="00DB7069" w:rsidRPr="00F41091" w:rsidRDefault="00DB7069" w:rsidP="00F41091">
      <w:pPr>
        <w:pStyle w:val="NormalWeb"/>
        <w:spacing w:before="0" w:beforeAutospacing="0" w:after="160" w:afterAutospacing="0"/>
        <w:jc w:val="both"/>
        <w:rPr>
          <w:rFonts w:asciiTheme="minorHAnsi" w:hAnsiTheme="minorHAnsi" w:cstheme="minorHAnsi"/>
          <w:color w:val="000000"/>
        </w:rPr>
      </w:pPr>
    </w:p>
    <w:p w14:paraId="226D3A44" w14:textId="0CCDEE7B" w:rsidR="000C233A" w:rsidRPr="00F41091" w:rsidRDefault="000C233A" w:rsidP="00F41091">
      <w:pPr>
        <w:pStyle w:val="NormalWeb"/>
        <w:spacing w:before="0" w:beforeAutospacing="0" w:after="160" w:afterAutospacing="0"/>
        <w:jc w:val="both"/>
        <w:rPr>
          <w:rFonts w:asciiTheme="minorHAnsi" w:hAnsiTheme="minorHAnsi" w:cstheme="minorHAnsi"/>
          <w:sz w:val="24"/>
          <w:szCs w:val="24"/>
        </w:rPr>
      </w:pPr>
      <w:r w:rsidRPr="00F41091">
        <w:rPr>
          <w:rFonts w:asciiTheme="minorHAnsi" w:hAnsiTheme="minorHAnsi" w:cstheme="minorHAnsi"/>
          <w:color w:val="000000"/>
          <w:sz w:val="24"/>
          <w:szCs w:val="24"/>
        </w:rPr>
        <w:t>Pour rééquilibrer le climat, il faut partir d</w:t>
      </w:r>
      <w:r w:rsidR="00577050" w:rsidRPr="00F41091">
        <w:rPr>
          <w:rFonts w:asciiTheme="minorHAnsi" w:hAnsiTheme="minorHAnsi" w:cstheme="minorHAnsi"/>
          <w:color w:val="000000"/>
          <w:sz w:val="24"/>
          <w:szCs w:val="24"/>
        </w:rPr>
        <w:t xml:space="preserve">u comptage </w:t>
      </w:r>
      <w:r w:rsidRPr="00F41091">
        <w:rPr>
          <w:rFonts w:asciiTheme="minorHAnsi" w:hAnsiTheme="minorHAnsi" w:cstheme="minorHAnsi"/>
          <w:color w:val="000000"/>
          <w:sz w:val="24"/>
          <w:szCs w:val="24"/>
        </w:rPr>
        <w:t>scientifique</w:t>
      </w:r>
      <w:r w:rsidR="00577050" w:rsidRPr="00F41091">
        <w:rPr>
          <w:rFonts w:asciiTheme="minorHAnsi" w:hAnsiTheme="minorHAnsi" w:cstheme="minorHAnsi"/>
          <w:color w:val="000000"/>
          <w:sz w:val="24"/>
          <w:szCs w:val="24"/>
        </w:rPr>
        <w:t xml:space="preserve"> du carbone</w:t>
      </w:r>
      <w:r w:rsidRPr="00F41091">
        <w:rPr>
          <w:rFonts w:asciiTheme="minorHAnsi" w:hAnsiTheme="minorHAnsi" w:cstheme="minorHAnsi"/>
          <w:color w:val="000000"/>
          <w:sz w:val="24"/>
          <w:szCs w:val="24"/>
        </w:rPr>
        <w:t xml:space="preserve"> (1) et déployer l</w:t>
      </w:r>
      <w:r w:rsidR="00DB7069" w:rsidRPr="00F41091">
        <w:rPr>
          <w:rFonts w:asciiTheme="minorHAnsi" w:hAnsiTheme="minorHAnsi" w:cstheme="minorHAnsi"/>
          <w:color w:val="000000"/>
          <w:sz w:val="24"/>
          <w:szCs w:val="24"/>
        </w:rPr>
        <w:t>’</w:t>
      </w:r>
      <w:r w:rsidRPr="00F41091">
        <w:rPr>
          <w:rFonts w:asciiTheme="minorHAnsi" w:hAnsiTheme="minorHAnsi" w:cstheme="minorHAnsi"/>
          <w:color w:val="000000"/>
          <w:sz w:val="24"/>
          <w:szCs w:val="24"/>
        </w:rPr>
        <w:t xml:space="preserve">étiquetage </w:t>
      </w:r>
      <w:r w:rsidR="00DB7069" w:rsidRPr="00F41091">
        <w:rPr>
          <w:rFonts w:asciiTheme="minorHAnsi" w:hAnsiTheme="minorHAnsi" w:cstheme="minorHAnsi"/>
          <w:color w:val="000000"/>
          <w:sz w:val="24"/>
          <w:szCs w:val="24"/>
        </w:rPr>
        <w:t>en</w:t>
      </w:r>
      <w:r w:rsidRPr="00F41091">
        <w:rPr>
          <w:rFonts w:asciiTheme="minorHAnsi" w:hAnsiTheme="minorHAnsi" w:cstheme="minorHAnsi"/>
          <w:color w:val="000000"/>
          <w:sz w:val="24"/>
          <w:szCs w:val="24"/>
        </w:rPr>
        <w:t xml:space="preserve"> carbone des produits (2) et des financements (3)</w:t>
      </w:r>
      <w:r w:rsidR="00DB7069" w:rsidRPr="00F41091">
        <w:rPr>
          <w:rFonts w:asciiTheme="minorHAnsi" w:hAnsiTheme="minorHAnsi" w:cstheme="minorHAnsi"/>
          <w:color w:val="000000"/>
          <w:sz w:val="24"/>
          <w:szCs w:val="24"/>
        </w:rPr>
        <w:t xml:space="preserve"> </w:t>
      </w:r>
      <w:r w:rsidR="007F4C71">
        <w:rPr>
          <w:rFonts w:asciiTheme="minorHAnsi" w:hAnsiTheme="minorHAnsi" w:cstheme="minorHAnsi"/>
          <w:color w:val="000000"/>
          <w:sz w:val="24"/>
          <w:szCs w:val="24"/>
        </w:rPr>
        <w:t>en s’appuyant sur l’étiquetage en carbone des flux macroéconomiques et sur</w:t>
      </w:r>
      <w:r w:rsidR="00DB7069" w:rsidRPr="00F41091">
        <w:rPr>
          <w:rFonts w:asciiTheme="minorHAnsi" w:hAnsiTheme="minorHAnsi" w:cstheme="minorHAnsi"/>
          <w:color w:val="000000"/>
          <w:sz w:val="24"/>
          <w:szCs w:val="24"/>
        </w:rPr>
        <w:t xml:space="preserve"> les mêmes </w:t>
      </w:r>
      <w:r w:rsidR="00577050" w:rsidRPr="00F41091">
        <w:rPr>
          <w:rFonts w:asciiTheme="minorHAnsi" w:hAnsiTheme="minorHAnsi" w:cstheme="minorHAnsi"/>
          <w:color w:val="000000"/>
          <w:sz w:val="24"/>
          <w:szCs w:val="24"/>
        </w:rPr>
        <w:t xml:space="preserve">normes et usages </w:t>
      </w:r>
      <w:r w:rsidR="00DB7069" w:rsidRPr="00F41091">
        <w:rPr>
          <w:rFonts w:asciiTheme="minorHAnsi" w:hAnsiTheme="minorHAnsi" w:cstheme="minorHAnsi"/>
          <w:color w:val="000000"/>
          <w:sz w:val="24"/>
          <w:szCs w:val="24"/>
        </w:rPr>
        <w:t>qu’en argent</w:t>
      </w:r>
      <w:r w:rsidRPr="00F41091">
        <w:rPr>
          <w:rFonts w:asciiTheme="minorHAnsi" w:hAnsiTheme="minorHAnsi" w:cstheme="minorHAnsi"/>
          <w:color w:val="000000"/>
          <w:sz w:val="24"/>
          <w:szCs w:val="24"/>
        </w:rPr>
        <w:t>.</w:t>
      </w:r>
    </w:p>
    <w:p w14:paraId="43206493" w14:textId="77777777" w:rsidR="00337D6F" w:rsidRPr="00F41091" w:rsidRDefault="00337D6F" w:rsidP="00F41091">
      <w:pPr>
        <w:spacing w:after="0" w:line="240" w:lineRule="auto"/>
        <w:rPr>
          <w:rFonts w:eastAsia="Times New Roman" w:cstheme="minorHAnsi"/>
          <w:b/>
          <w:bCs/>
          <w:sz w:val="24"/>
          <w:szCs w:val="24"/>
          <w:lang w:eastAsia="fr-FR"/>
        </w:rPr>
      </w:pPr>
    </w:p>
    <w:p w14:paraId="56527E11" w14:textId="54F6AAD5" w:rsidR="00C41D89" w:rsidRPr="00F41091" w:rsidRDefault="00C41D89" w:rsidP="00F41091">
      <w:pPr>
        <w:spacing w:after="0" w:line="240" w:lineRule="auto"/>
        <w:jc w:val="center"/>
        <w:rPr>
          <w:rFonts w:eastAsia="Times New Roman" w:cstheme="minorHAnsi"/>
          <w:b/>
          <w:bCs/>
          <w:sz w:val="24"/>
          <w:szCs w:val="24"/>
          <w:lang w:eastAsia="fr-FR"/>
        </w:rPr>
      </w:pPr>
    </w:p>
    <w:p w14:paraId="5F6751D0" w14:textId="77777777" w:rsidR="00337D6F" w:rsidRPr="00F41091" w:rsidRDefault="00337D6F" w:rsidP="00F41091">
      <w:pPr>
        <w:spacing w:after="0" w:line="240" w:lineRule="auto"/>
        <w:jc w:val="center"/>
        <w:rPr>
          <w:rFonts w:eastAsia="Times New Roman" w:cstheme="minorHAnsi"/>
          <w:b/>
          <w:bCs/>
          <w:sz w:val="28"/>
          <w:szCs w:val="28"/>
          <w:lang w:eastAsia="fr-FR"/>
        </w:rPr>
      </w:pPr>
    </w:p>
    <w:p w14:paraId="42EAD3F4" w14:textId="4CBF3BD6" w:rsidR="004F2D2D" w:rsidRPr="00F41091" w:rsidRDefault="004F2D2D" w:rsidP="00F41091">
      <w:pPr>
        <w:spacing w:after="0" w:line="240" w:lineRule="auto"/>
        <w:jc w:val="center"/>
        <w:rPr>
          <w:rFonts w:eastAsia="Times New Roman" w:cstheme="minorHAnsi"/>
          <w:b/>
          <w:bCs/>
          <w:sz w:val="28"/>
          <w:szCs w:val="28"/>
          <w:lang w:eastAsia="fr-FR"/>
        </w:rPr>
      </w:pPr>
      <w:r w:rsidRPr="00F41091">
        <w:rPr>
          <w:rFonts w:eastAsia="Times New Roman" w:cstheme="minorHAnsi"/>
          <w:b/>
          <w:bCs/>
          <w:sz w:val="28"/>
          <w:szCs w:val="28"/>
          <w:lang w:eastAsia="fr-FR"/>
        </w:rPr>
        <w:t>-1-</w:t>
      </w:r>
    </w:p>
    <w:p w14:paraId="195106B1" w14:textId="77777777" w:rsidR="00224C8A" w:rsidRPr="00F41091" w:rsidRDefault="00224C8A" w:rsidP="00F41091">
      <w:pPr>
        <w:spacing w:after="0" w:line="240" w:lineRule="auto"/>
        <w:jc w:val="center"/>
        <w:rPr>
          <w:rFonts w:eastAsia="Times New Roman" w:cstheme="minorHAnsi"/>
          <w:b/>
          <w:bCs/>
          <w:sz w:val="28"/>
          <w:szCs w:val="28"/>
          <w:lang w:eastAsia="fr-FR"/>
        </w:rPr>
      </w:pPr>
    </w:p>
    <w:p w14:paraId="06F2C1D8" w14:textId="2D01159A" w:rsidR="0033123B" w:rsidRPr="00F41091" w:rsidRDefault="004B1B54" w:rsidP="00F41091">
      <w:pPr>
        <w:spacing w:after="0" w:line="240" w:lineRule="auto"/>
        <w:jc w:val="center"/>
        <w:rPr>
          <w:rFonts w:eastAsia="Times New Roman" w:cstheme="minorHAnsi"/>
          <w:b/>
          <w:bCs/>
          <w:sz w:val="28"/>
          <w:szCs w:val="28"/>
          <w:lang w:eastAsia="fr-FR"/>
        </w:rPr>
      </w:pPr>
      <w:r w:rsidRPr="00F41091">
        <w:rPr>
          <w:rFonts w:eastAsia="Times New Roman" w:cstheme="minorHAnsi"/>
          <w:b/>
          <w:bCs/>
          <w:sz w:val="28"/>
          <w:szCs w:val="28"/>
          <w:lang w:eastAsia="fr-FR"/>
        </w:rPr>
        <w:t>L</w:t>
      </w:r>
      <w:r w:rsidR="008D51FF" w:rsidRPr="00F41091">
        <w:rPr>
          <w:rFonts w:eastAsia="Times New Roman" w:cstheme="minorHAnsi"/>
          <w:b/>
          <w:bCs/>
          <w:sz w:val="28"/>
          <w:szCs w:val="28"/>
          <w:lang w:eastAsia="fr-FR"/>
        </w:rPr>
        <w:t>e</w:t>
      </w:r>
      <w:r w:rsidR="00577050" w:rsidRPr="00F41091">
        <w:rPr>
          <w:rFonts w:eastAsia="Times New Roman" w:cstheme="minorHAnsi"/>
          <w:b/>
          <w:bCs/>
          <w:sz w:val="28"/>
          <w:szCs w:val="28"/>
          <w:lang w:eastAsia="fr-FR"/>
        </w:rPr>
        <w:t xml:space="preserve"> comptage </w:t>
      </w:r>
      <w:r w:rsidR="00160251" w:rsidRPr="00F41091">
        <w:rPr>
          <w:rFonts w:eastAsia="Times New Roman" w:cstheme="minorHAnsi"/>
          <w:b/>
          <w:bCs/>
          <w:sz w:val="28"/>
          <w:szCs w:val="28"/>
          <w:lang w:eastAsia="fr-FR"/>
        </w:rPr>
        <w:t>scientifique</w:t>
      </w:r>
      <w:r w:rsidR="004F3A7B" w:rsidRPr="00F41091">
        <w:rPr>
          <w:rFonts w:eastAsia="Times New Roman" w:cstheme="minorHAnsi"/>
          <w:b/>
          <w:bCs/>
          <w:sz w:val="28"/>
          <w:szCs w:val="28"/>
          <w:lang w:eastAsia="fr-FR"/>
        </w:rPr>
        <w:t xml:space="preserve"> </w:t>
      </w:r>
      <w:r w:rsidR="00577050" w:rsidRPr="00F41091">
        <w:rPr>
          <w:rFonts w:eastAsia="Times New Roman" w:cstheme="minorHAnsi"/>
          <w:b/>
          <w:bCs/>
          <w:sz w:val="28"/>
          <w:szCs w:val="28"/>
          <w:lang w:eastAsia="fr-FR"/>
        </w:rPr>
        <w:t xml:space="preserve">du </w:t>
      </w:r>
      <w:r w:rsidR="008B530E">
        <w:rPr>
          <w:rFonts w:eastAsia="Times New Roman" w:cstheme="minorHAnsi"/>
          <w:b/>
          <w:bCs/>
          <w:sz w:val="28"/>
          <w:szCs w:val="28"/>
          <w:lang w:eastAsia="fr-FR"/>
        </w:rPr>
        <w:t>dérèglement climatique</w:t>
      </w:r>
      <w:r w:rsidRPr="00F41091">
        <w:rPr>
          <w:rFonts w:eastAsia="Times New Roman" w:cstheme="minorHAnsi"/>
          <w:b/>
          <w:bCs/>
          <w:sz w:val="28"/>
          <w:szCs w:val="28"/>
          <w:lang w:eastAsia="fr-FR"/>
        </w:rPr>
        <w:t xml:space="preserve"> </w:t>
      </w:r>
    </w:p>
    <w:p w14:paraId="42ABBB7D" w14:textId="7ECB6FBB" w:rsidR="00B308FB" w:rsidRPr="00F41091" w:rsidRDefault="00EC2F84" w:rsidP="00F41091">
      <w:pPr>
        <w:tabs>
          <w:tab w:val="left" w:pos="3816"/>
        </w:tabs>
        <w:spacing w:after="0" w:line="240" w:lineRule="auto"/>
        <w:rPr>
          <w:rFonts w:eastAsia="Times New Roman" w:cstheme="minorHAnsi"/>
          <w:sz w:val="24"/>
          <w:szCs w:val="24"/>
          <w:lang w:eastAsia="fr-FR"/>
        </w:rPr>
      </w:pPr>
      <w:r w:rsidRPr="00F41091">
        <w:rPr>
          <w:rFonts w:eastAsia="Times New Roman" w:cstheme="minorHAnsi"/>
          <w:sz w:val="24"/>
          <w:szCs w:val="24"/>
          <w:lang w:eastAsia="fr-FR"/>
        </w:rPr>
        <w:tab/>
      </w:r>
    </w:p>
    <w:p w14:paraId="30720E5A" w14:textId="77777777" w:rsidR="00563414" w:rsidRPr="00F41091" w:rsidRDefault="00563414" w:rsidP="00F41091">
      <w:pPr>
        <w:spacing w:after="0" w:line="240" w:lineRule="auto"/>
        <w:jc w:val="both"/>
        <w:rPr>
          <w:rFonts w:eastAsia="Times New Roman" w:cstheme="minorHAnsi"/>
          <w:sz w:val="24"/>
          <w:szCs w:val="24"/>
          <w:lang w:eastAsia="fr-FR"/>
        </w:rPr>
      </w:pPr>
    </w:p>
    <w:p w14:paraId="0CC31FED" w14:textId="77777777" w:rsidR="00DB7069" w:rsidRPr="00F41091" w:rsidRDefault="00DB7069" w:rsidP="00F41091">
      <w:pPr>
        <w:spacing w:after="0" w:line="240" w:lineRule="auto"/>
        <w:jc w:val="both"/>
        <w:rPr>
          <w:rFonts w:eastAsia="Times New Roman" w:cstheme="minorHAnsi"/>
          <w:sz w:val="24"/>
          <w:szCs w:val="24"/>
          <w:lang w:eastAsia="fr-FR"/>
        </w:rPr>
      </w:pPr>
    </w:p>
    <w:p w14:paraId="1DDA471D" w14:textId="49FAF5E7" w:rsidR="00B40513" w:rsidRPr="00F41091" w:rsidRDefault="00563414"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Cette partie </w:t>
      </w:r>
      <w:r w:rsidR="0033123B" w:rsidRPr="00F41091">
        <w:rPr>
          <w:rFonts w:eastAsia="Times New Roman" w:cstheme="minorHAnsi"/>
          <w:sz w:val="24"/>
          <w:szCs w:val="24"/>
          <w:lang w:eastAsia="fr-FR"/>
        </w:rPr>
        <w:t>résume</w:t>
      </w:r>
      <w:r w:rsidRPr="00F41091">
        <w:rPr>
          <w:rFonts w:eastAsia="Times New Roman" w:cstheme="minorHAnsi"/>
          <w:sz w:val="24"/>
          <w:szCs w:val="24"/>
          <w:lang w:eastAsia="fr-FR"/>
        </w:rPr>
        <w:t xml:space="preserve"> </w:t>
      </w:r>
      <w:r w:rsidR="004F3A7B" w:rsidRPr="00F41091">
        <w:rPr>
          <w:rFonts w:eastAsia="Times New Roman" w:cstheme="minorHAnsi"/>
          <w:sz w:val="24"/>
          <w:szCs w:val="24"/>
          <w:lang w:eastAsia="fr-FR"/>
        </w:rPr>
        <w:t>trois messages scientifiques essentiel</w:t>
      </w:r>
      <w:r w:rsidR="007F4BB3" w:rsidRPr="00F41091">
        <w:rPr>
          <w:rFonts w:eastAsia="Times New Roman" w:cstheme="minorHAnsi"/>
          <w:sz w:val="24"/>
          <w:szCs w:val="24"/>
          <w:lang w:eastAsia="fr-FR"/>
        </w:rPr>
        <w:t>s</w:t>
      </w:r>
      <w:r w:rsidR="004F3A7B" w:rsidRPr="00F41091">
        <w:rPr>
          <w:rFonts w:eastAsia="Times New Roman" w:cstheme="minorHAnsi"/>
          <w:sz w:val="24"/>
          <w:szCs w:val="24"/>
          <w:lang w:eastAsia="fr-FR"/>
        </w:rPr>
        <w:t xml:space="preserve"> sur l</w:t>
      </w:r>
      <w:r w:rsidR="007F4BB3" w:rsidRPr="00F41091">
        <w:rPr>
          <w:rFonts w:eastAsia="Times New Roman" w:cstheme="minorHAnsi"/>
          <w:sz w:val="24"/>
          <w:szCs w:val="24"/>
          <w:lang w:eastAsia="fr-FR"/>
        </w:rPr>
        <w:t>a mesur</w:t>
      </w:r>
      <w:r w:rsidR="004F3A7B" w:rsidRPr="00F41091">
        <w:rPr>
          <w:rFonts w:eastAsia="Times New Roman" w:cstheme="minorHAnsi"/>
          <w:sz w:val="24"/>
          <w:szCs w:val="24"/>
          <w:lang w:eastAsia="fr-FR"/>
        </w:rPr>
        <w:t xml:space="preserve">e </w:t>
      </w:r>
      <w:r w:rsidR="007F4BB3" w:rsidRPr="00F41091">
        <w:rPr>
          <w:rFonts w:eastAsia="Times New Roman" w:cstheme="minorHAnsi"/>
          <w:sz w:val="24"/>
          <w:szCs w:val="24"/>
          <w:lang w:eastAsia="fr-FR"/>
        </w:rPr>
        <w:t xml:space="preserve">du </w:t>
      </w:r>
      <w:r w:rsidR="004F3A7B" w:rsidRPr="00F41091">
        <w:rPr>
          <w:rFonts w:eastAsia="Times New Roman" w:cstheme="minorHAnsi"/>
          <w:sz w:val="24"/>
          <w:szCs w:val="24"/>
          <w:lang w:eastAsia="fr-FR"/>
        </w:rPr>
        <w:t xml:space="preserve">dérèglement climatique : </w:t>
      </w:r>
      <w:r w:rsidR="00577050" w:rsidRPr="00F41091">
        <w:rPr>
          <w:rFonts w:eastAsia="Times New Roman" w:cstheme="minorHAnsi"/>
          <w:sz w:val="24"/>
          <w:szCs w:val="24"/>
          <w:lang w:eastAsia="fr-FR"/>
        </w:rPr>
        <w:t>pourquoi compter s</w:t>
      </w:r>
      <w:r w:rsidR="004F3A7B" w:rsidRPr="00F41091">
        <w:rPr>
          <w:rFonts w:eastAsia="Times New Roman" w:cstheme="minorHAnsi"/>
          <w:sz w:val="24"/>
          <w:szCs w:val="24"/>
          <w:lang w:eastAsia="fr-FR"/>
        </w:rPr>
        <w:t>a cause principale, l</w:t>
      </w:r>
      <w:r w:rsidR="004B609E" w:rsidRPr="00F41091">
        <w:rPr>
          <w:rFonts w:eastAsia="Times New Roman" w:cstheme="minorHAnsi"/>
          <w:sz w:val="24"/>
          <w:szCs w:val="24"/>
          <w:lang w:eastAsia="fr-FR"/>
        </w:rPr>
        <w:t xml:space="preserve">’émission de gaz à effet de serre (GES) </w:t>
      </w:r>
      <w:r w:rsidR="00A2643E" w:rsidRPr="00F41091">
        <w:rPr>
          <w:rFonts w:eastAsia="Times New Roman" w:cstheme="minorHAnsi"/>
          <w:sz w:val="24"/>
          <w:szCs w:val="24"/>
          <w:lang w:eastAsia="fr-FR"/>
        </w:rPr>
        <w:t>par l’homme</w:t>
      </w:r>
      <w:r w:rsidR="00B7505E" w:rsidRPr="00F41091">
        <w:rPr>
          <w:rFonts w:eastAsia="Times New Roman" w:cstheme="minorHAnsi"/>
          <w:sz w:val="24"/>
          <w:szCs w:val="24"/>
          <w:lang w:eastAsia="fr-FR"/>
        </w:rPr>
        <w:t> (a)</w:t>
      </w:r>
      <w:r w:rsidRPr="00F41091">
        <w:rPr>
          <w:rFonts w:eastAsia="Times New Roman" w:cstheme="minorHAnsi"/>
          <w:sz w:val="24"/>
          <w:szCs w:val="24"/>
          <w:lang w:eastAsia="fr-FR"/>
        </w:rPr>
        <w:t xml:space="preserve">, </w:t>
      </w:r>
      <w:r w:rsidR="000C233A" w:rsidRPr="00F41091">
        <w:rPr>
          <w:rFonts w:eastAsia="Times New Roman" w:cstheme="minorHAnsi"/>
          <w:sz w:val="24"/>
          <w:szCs w:val="24"/>
          <w:lang w:eastAsia="fr-FR"/>
        </w:rPr>
        <w:t xml:space="preserve">comment </w:t>
      </w:r>
      <w:r w:rsidR="004B609E" w:rsidRPr="00F41091">
        <w:rPr>
          <w:rFonts w:eastAsia="Times New Roman" w:cstheme="minorHAnsi"/>
          <w:sz w:val="24"/>
          <w:szCs w:val="24"/>
          <w:lang w:eastAsia="fr-FR"/>
        </w:rPr>
        <w:t xml:space="preserve">la </w:t>
      </w:r>
      <w:r w:rsidR="000C233A" w:rsidRPr="00F41091">
        <w:rPr>
          <w:rFonts w:eastAsia="Times New Roman" w:cstheme="minorHAnsi"/>
          <w:sz w:val="24"/>
          <w:szCs w:val="24"/>
          <w:lang w:eastAsia="fr-FR"/>
        </w:rPr>
        <w:t xml:space="preserve">compter jusqu’au </w:t>
      </w:r>
      <w:r w:rsidR="00CB61DC">
        <w:rPr>
          <w:rFonts w:eastAsia="Times New Roman" w:cstheme="minorHAnsi"/>
          <w:sz w:val="24"/>
          <w:szCs w:val="24"/>
          <w:lang w:eastAsia="fr-FR"/>
        </w:rPr>
        <w:t>ZEN (</w:t>
      </w:r>
      <w:r w:rsidR="000C233A" w:rsidRPr="00F41091">
        <w:rPr>
          <w:rFonts w:eastAsia="Times New Roman" w:cstheme="minorHAnsi"/>
          <w:sz w:val="24"/>
          <w:szCs w:val="24"/>
          <w:lang w:eastAsia="fr-FR"/>
        </w:rPr>
        <w:t>zéro émission nette</w:t>
      </w:r>
      <w:r w:rsidR="00CB61DC">
        <w:rPr>
          <w:rFonts w:eastAsia="Times New Roman" w:cstheme="minorHAnsi"/>
          <w:sz w:val="24"/>
          <w:szCs w:val="24"/>
          <w:lang w:eastAsia="fr-FR"/>
        </w:rPr>
        <w:t>)</w:t>
      </w:r>
      <w:r w:rsidR="000C233A" w:rsidRPr="00F41091">
        <w:rPr>
          <w:rFonts w:eastAsia="Times New Roman" w:cstheme="minorHAnsi"/>
          <w:sz w:val="24"/>
          <w:szCs w:val="24"/>
          <w:lang w:eastAsia="fr-FR"/>
        </w:rPr>
        <w:t xml:space="preserve"> </w:t>
      </w:r>
      <w:r w:rsidR="00C1512B" w:rsidRPr="00F41091">
        <w:rPr>
          <w:rFonts w:eastAsia="Times New Roman" w:cstheme="minorHAnsi"/>
          <w:sz w:val="24"/>
          <w:szCs w:val="24"/>
          <w:lang w:eastAsia="fr-FR"/>
        </w:rPr>
        <w:t>mondial</w:t>
      </w:r>
      <w:r w:rsidR="00B7505E" w:rsidRPr="00F41091">
        <w:rPr>
          <w:rFonts w:eastAsia="Times New Roman" w:cstheme="minorHAnsi"/>
          <w:sz w:val="24"/>
          <w:szCs w:val="24"/>
          <w:lang w:eastAsia="fr-FR"/>
        </w:rPr>
        <w:t xml:space="preserve"> (b) </w:t>
      </w:r>
      <w:r w:rsidR="004F3A7B" w:rsidRPr="00F41091">
        <w:rPr>
          <w:rFonts w:eastAsia="Times New Roman" w:cstheme="minorHAnsi"/>
          <w:sz w:val="24"/>
          <w:szCs w:val="24"/>
          <w:lang w:eastAsia="fr-FR"/>
        </w:rPr>
        <w:t xml:space="preserve">et </w:t>
      </w:r>
      <w:r w:rsidR="00CF6FBE">
        <w:rPr>
          <w:rFonts w:eastAsia="Times New Roman" w:cstheme="minorHAnsi"/>
          <w:sz w:val="24"/>
          <w:szCs w:val="24"/>
          <w:lang w:eastAsia="fr-FR"/>
        </w:rPr>
        <w:t xml:space="preserve">comment </w:t>
      </w:r>
      <w:r w:rsidR="00FC4C29">
        <w:rPr>
          <w:rFonts w:eastAsia="Times New Roman" w:cstheme="minorHAnsi"/>
          <w:sz w:val="24"/>
          <w:szCs w:val="24"/>
          <w:lang w:eastAsia="fr-FR"/>
        </w:rPr>
        <w:t>quantifier</w:t>
      </w:r>
      <w:r w:rsidR="007F4BB3" w:rsidRPr="00F41091">
        <w:rPr>
          <w:rFonts w:eastAsia="Times New Roman" w:cstheme="minorHAnsi"/>
          <w:sz w:val="24"/>
          <w:szCs w:val="24"/>
          <w:lang w:eastAsia="fr-FR"/>
        </w:rPr>
        <w:t xml:space="preserve"> l</w:t>
      </w:r>
      <w:r w:rsidR="00FC4C29">
        <w:rPr>
          <w:rFonts w:eastAsia="Times New Roman" w:cstheme="minorHAnsi"/>
          <w:sz w:val="24"/>
          <w:szCs w:val="24"/>
          <w:lang w:eastAsia="fr-FR"/>
        </w:rPr>
        <w:t xml:space="preserve">’urgence </w:t>
      </w:r>
      <w:r w:rsidR="007F4BB3" w:rsidRPr="00F41091">
        <w:rPr>
          <w:rFonts w:eastAsia="Times New Roman" w:cstheme="minorHAnsi"/>
          <w:sz w:val="24"/>
          <w:szCs w:val="24"/>
          <w:lang w:eastAsia="fr-FR"/>
        </w:rPr>
        <w:t>de l’objectif</w:t>
      </w:r>
      <w:r w:rsidR="00B7505E" w:rsidRPr="00F41091">
        <w:rPr>
          <w:rFonts w:eastAsia="Times New Roman" w:cstheme="minorHAnsi"/>
          <w:sz w:val="24"/>
          <w:szCs w:val="24"/>
          <w:lang w:eastAsia="fr-FR"/>
        </w:rPr>
        <w:t xml:space="preserve"> </w:t>
      </w:r>
      <w:r w:rsidR="00FC4C29">
        <w:rPr>
          <w:rFonts w:eastAsia="Times New Roman" w:cstheme="minorHAnsi"/>
          <w:sz w:val="24"/>
          <w:szCs w:val="24"/>
          <w:lang w:eastAsia="fr-FR"/>
        </w:rPr>
        <w:t xml:space="preserve">climatique </w:t>
      </w:r>
      <w:r w:rsidR="00B7505E" w:rsidRPr="00F41091">
        <w:rPr>
          <w:rFonts w:eastAsia="Times New Roman" w:cstheme="minorHAnsi"/>
          <w:sz w:val="24"/>
          <w:szCs w:val="24"/>
          <w:lang w:eastAsia="fr-FR"/>
        </w:rPr>
        <w:t>(c)</w:t>
      </w:r>
      <w:r w:rsidRPr="00F41091">
        <w:rPr>
          <w:rFonts w:eastAsia="Times New Roman" w:cstheme="minorHAnsi"/>
          <w:sz w:val="24"/>
          <w:szCs w:val="24"/>
          <w:lang w:eastAsia="fr-FR"/>
        </w:rPr>
        <w:t>.</w:t>
      </w:r>
      <w:r w:rsidR="00AF1BC9" w:rsidRPr="00F41091">
        <w:rPr>
          <w:rFonts w:eastAsia="Times New Roman" w:cstheme="minorHAnsi"/>
          <w:sz w:val="24"/>
          <w:szCs w:val="24"/>
          <w:lang w:eastAsia="fr-FR"/>
        </w:rPr>
        <w:t xml:space="preserve"> </w:t>
      </w:r>
    </w:p>
    <w:p w14:paraId="7EF97377" w14:textId="77777777" w:rsidR="00563414" w:rsidRPr="00F41091" w:rsidRDefault="00563414" w:rsidP="00F41091">
      <w:pPr>
        <w:spacing w:after="0" w:line="240" w:lineRule="auto"/>
        <w:jc w:val="both"/>
        <w:rPr>
          <w:rFonts w:eastAsia="Times New Roman" w:cstheme="minorHAnsi"/>
          <w:sz w:val="24"/>
          <w:szCs w:val="24"/>
          <w:lang w:eastAsia="fr-FR"/>
        </w:rPr>
      </w:pPr>
    </w:p>
    <w:p w14:paraId="06ACA18D" w14:textId="63FB59D0" w:rsidR="00B40513" w:rsidRPr="00F41091" w:rsidRDefault="00B40513">
      <w:pPr>
        <w:pStyle w:val="Paragraphedeliste"/>
        <w:numPr>
          <w:ilvl w:val="0"/>
          <w:numId w:val="12"/>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L</w:t>
      </w:r>
      <w:r w:rsidR="00FD5C6A" w:rsidRPr="00F41091">
        <w:rPr>
          <w:rFonts w:eastAsia="Times New Roman" w:cstheme="minorHAnsi"/>
          <w:b/>
          <w:bCs/>
          <w:sz w:val="24"/>
          <w:szCs w:val="24"/>
          <w:lang w:eastAsia="fr-FR"/>
        </w:rPr>
        <w:t xml:space="preserve">e dérèglement du climat et les </w:t>
      </w:r>
      <w:r w:rsidR="005E47AB" w:rsidRPr="00F41091">
        <w:rPr>
          <w:rFonts w:eastAsia="Times New Roman" w:cstheme="minorHAnsi"/>
          <w:b/>
          <w:bCs/>
          <w:sz w:val="24"/>
          <w:szCs w:val="24"/>
          <w:lang w:eastAsia="fr-FR"/>
        </w:rPr>
        <w:t>gaz à effet de serre</w:t>
      </w:r>
    </w:p>
    <w:p w14:paraId="54776DED" w14:textId="5F538D14" w:rsidR="002658E1" w:rsidRPr="00F41091" w:rsidRDefault="00B40513" w:rsidP="00F41091">
      <w:pPr>
        <w:spacing w:before="100" w:beforeAutospacing="1" w:after="100" w:afterAutospacing="1"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Les scientifiques</w:t>
      </w:r>
      <w:r w:rsidRPr="00F41091">
        <w:rPr>
          <w:rStyle w:val="Appelnotedebasdep"/>
          <w:rFonts w:eastAsia="Times New Roman" w:cstheme="minorHAnsi"/>
          <w:sz w:val="24"/>
          <w:szCs w:val="24"/>
          <w:lang w:eastAsia="fr-FR"/>
        </w:rPr>
        <w:footnoteReference w:id="1"/>
      </w:r>
      <w:r w:rsidRPr="00F41091">
        <w:rPr>
          <w:rFonts w:eastAsia="Times New Roman" w:cstheme="minorHAnsi"/>
          <w:sz w:val="24"/>
          <w:szCs w:val="24"/>
          <w:lang w:eastAsia="fr-FR"/>
        </w:rPr>
        <w:t xml:space="preserve"> </w:t>
      </w:r>
      <w:r w:rsidR="00A2643E" w:rsidRPr="00F41091">
        <w:rPr>
          <w:rFonts w:eastAsia="Times New Roman" w:cstheme="minorHAnsi"/>
          <w:sz w:val="24"/>
          <w:szCs w:val="24"/>
          <w:lang w:eastAsia="fr-FR"/>
        </w:rPr>
        <w:t xml:space="preserve">ont repéré les premiers </w:t>
      </w:r>
      <w:r w:rsidR="002658E1" w:rsidRPr="00F41091">
        <w:rPr>
          <w:rFonts w:eastAsia="Times New Roman" w:cstheme="minorHAnsi"/>
          <w:sz w:val="24"/>
          <w:szCs w:val="24"/>
          <w:lang w:eastAsia="fr-FR"/>
        </w:rPr>
        <w:t>le dérèglement du climat de la Terre</w:t>
      </w:r>
      <w:r w:rsidR="004F3A7B" w:rsidRPr="00F41091">
        <w:rPr>
          <w:rFonts w:eastAsia="Times New Roman" w:cstheme="minorHAnsi"/>
          <w:sz w:val="24"/>
          <w:szCs w:val="24"/>
          <w:lang w:eastAsia="fr-FR"/>
        </w:rPr>
        <w:t>. I</w:t>
      </w:r>
      <w:r w:rsidR="00D122DB" w:rsidRPr="00F41091">
        <w:rPr>
          <w:rFonts w:eastAsia="Times New Roman" w:cstheme="minorHAnsi"/>
          <w:sz w:val="24"/>
          <w:szCs w:val="24"/>
          <w:lang w:eastAsia="fr-FR"/>
        </w:rPr>
        <w:t>ls</w:t>
      </w:r>
      <w:r w:rsidR="002658E1" w:rsidRPr="00F41091">
        <w:rPr>
          <w:rFonts w:eastAsia="Times New Roman" w:cstheme="minorHAnsi"/>
          <w:sz w:val="24"/>
          <w:szCs w:val="24"/>
          <w:lang w:eastAsia="fr-FR"/>
        </w:rPr>
        <w:t xml:space="preserve"> </w:t>
      </w:r>
      <w:r w:rsidR="00A2643E" w:rsidRPr="00F41091">
        <w:rPr>
          <w:rFonts w:eastAsia="Times New Roman" w:cstheme="minorHAnsi"/>
          <w:sz w:val="24"/>
          <w:szCs w:val="24"/>
          <w:lang w:eastAsia="fr-FR"/>
        </w:rPr>
        <w:t xml:space="preserve">l’ont lié </w:t>
      </w:r>
      <w:r w:rsidR="002658E1" w:rsidRPr="00F41091">
        <w:rPr>
          <w:rFonts w:eastAsia="Times New Roman" w:cstheme="minorHAnsi"/>
          <w:sz w:val="24"/>
          <w:szCs w:val="24"/>
          <w:lang w:eastAsia="fr-FR"/>
        </w:rPr>
        <w:t>à l’augmentation de</w:t>
      </w:r>
      <w:r w:rsidR="00A235EF" w:rsidRPr="00F41091">
        <w:rPr>
          <w:rFonts w:eastAsia="Times New Roman" w:cstheme="minorHAnsi"/>
          <w:sz w:val="24"/>
          <w:szCs w:val="24"/>
          <w:lang w:eastAsia="fr-FR"/>
        </w:rPr>
        <w:t xml:space="preserve"> la densité dans l’atmosphère des </w:t>
      </w:r>
      <w:r w:rsidR="002658E1" w:rsidRPr="00F41091">
        <w:rPr>
          <w:rFonts w:eastAsia="Times New Roman" w:cstheme="minorHAnsi"/>
          <w:sz w:val="24"/>
          <w:szCs w:val="24"/>
          <w:lang w:eastAsia="fr-FR"/>
        </w:rPr>
        <w:t xml:space="preserve">gaz à effet de serre </w:t>
      </w:r>
      <w:r w:rsidR="00D122DB" w:rsidRPr="00F41091">
        <w:rPr>
          <w:rFonts w:eastAsia="Times New Roman" w:cstheme="minorHAnsi"/>
          <w:sz w:val="24"/>
          <w:szCs w:val="24"/>
          <w:lang w:eastAsia="fr-FR"/>
        </w:rPr>
        <w:t xml:space="preserve">émis par l’homme </w:t>
      </w:r>
      <w:r w:rsidR="0033123B" w:rsidRPr="00F41091">
        <w:rPr>
          <w:rFonts w:eastAsia="Times New Roman" w:cstheme="minorHAnsi"/>
          <w:sz w:val="24"/>
          <w:szCs w:val="24"/>
          <w:lang w:eastAsia="fr-FR"/>
        </w:rPr>
        <w:t>(</w:t>
      </w:r>
      <w:r w:rsidR="004F3A7B" w:rsidRPr="00F41091">
        <w:rPr>
          <w:rFonts w:eastAsia="Times New Roman" w:cstheme="minorHAnsi"/>
          <w:sz w:val="24"/>
          <w:szCs w:val="24"/>
          <w:lang w:eastAsia="fr-FR"/>
        </w:rPr>
        <w:t>dit</w:t>
      </w:r>
      <w:r w:rsidR="002658E1" w:rsidRPr="00F41091">
        <w:rPr>
          <w:rFonts w:eastAsia="Times New Roman" w:cstheme="minorHAnsi"/>
          <w:sz w:val="24"/>
          <w:szCs w:val="24"/>
          <w:lang w:eastAsia="fr-FR"/>
        </w:rPr>
        <w:t xml:space="preserve"> </w:t>
      </w:r>
      <w:r w:rsidR="00B7505E" w:rsidRPr="00F41091">
        <w:rPr>
          <w:rFonts w:eastAsia="Times New Roman" w:cstheme="minorHAnsi"/>
          <w:sz w:val="24"/>
          <w:szCs w:val="24"/>
          <w:lang w:eastAsia="fr-FR"/>
        </w:rPr>
        <w:t>‘</w:t>
      </w:r>
      <w:r w:rsidR="002658E1" w:rsidRPr="00F41091">
        <w:rPr>
          <w:rFonts w:eastAsia="Times New Roman" w:cstheme="minorHAnsi"/>
          <w:sz w:val="24"/>
          <w:szCs w:val="24"/>
          <w:lang w:eastAsia="fr-FR"/>
        </w:rPr>
        <w:t>anthropique</w:t>
      </w:r>
      <w:r w:rsidR="00B7505E" w:rsidRPr="00F41091">
        <w:rPr>
          <w:rFonts w:eastAsia="Times New Roman" w:cstheme="minorHAnsi"/>
          <w:sz w:val="24"/>
          <w:szCs w:val="24"/>
          <w:lang w:eastAsia="fr-FR"/>
        </w:rPr>
        <w:t>’</w:t>
      </w:r>
      <w:r w:rsidR="0033123B" w:rsidRPr="00F41091">
        <w:rPr>
          <w:rFonts w:eastAsia="Times New Roman" w:cstheme="minorHAnsi"/>
          <w:sz w:val="24"/>
          <w:szCs w:val="24"/>
          <w:lang w:eastAsia="fr-FR"/>
        </w:rPr>
        <w:t>)</w:t>
      </w:r>
      <w:r w:rsidR="00D122DB" w:rsidRPr="00F41091">
        <w:rPr>
          <w:rFonts w:eastAsia="Times New Roman" w:cstheme="minorHAnsi"/>
          <w:sz w:val="24"/>
          <w:szCs w:val="24"/>
          <w:lang w:eastAsia="fr-FR"/>
        </w:rPr>
        <w:t xml:space="preserve">. Leur premier message est </w:t>
      </w:r>
      <w:r w:rsidR="004F3A7B" w:rsidRPr="00F41091">
        <w:rPr>
          <w:rFonts w:eastAsia="Times New Roman" w:cstheme="minorHAnsi"/>
          <w:sz w:val="24"/>
          <w:szCs w:val="24"/>
          <w:lang w:eastAsia="fr-FR"/>
        </w:rPr>
        <w:t xml:space="preserve">d’appeler à un effort collectif </w:t>
      </w:r>
      <w:r w:rsidR="00A235EF" w:rsidRPr="00F41091">
        <w:rPr>
          <w:rFonts w:eastAsia="Times New Roman" w:cstheme="minorHAnsi"/>
          <w:sz w:val="24"/>
          <w:szCs w:val="24"/>
          <w:lang w:eastAsia="fr-FR"/>
        </w:rPr>
        <w:t xml:space="preserve">de </w:t>
      </w:r>
      <w:r w:rsidR="00A24C41">
        <w:rPr>
          <w:rFonts w:eastAsia="Times New Roman" w:cstheme="minorHAnsi"/>
          <w:sz w:val="24"/>
          <w:szCs w:val="24"/>
          <w:lang w:eastAsia="fr-FR"/>
        </w:rPr>
        <w:t>baisse</w:t>
      </w:r>
      <w:r w:rsidR="00A235EF" w:rsidRPr="00F41091">
        <w:rPr>
          <w:rFonts w:eastAsia="Times New Roman" w:cstheme="minorHAnsi"/>
          <w:sz w:val="24"/>
          <w:szCs w:val="24"/>
          <w:lang w:eastAsia="fr-FR"/>
        </w:rPr>
        <w:t xml:space="preserve"> de l</w:t>
      </w:r>
      <w:r w:rsidR="00CB61DC">
        <w:rPr>
          <w:rFonts w:eastAsia="Times New Roman" w:cstheme="minorHAnsi"/>
          <w:sz w:val="24"/>
          <w:szCs w:val="24"/>
          <w:lang w:eastAsia="fr-FR"/>
        </w:rPr>
        <w:t>’</w:t>
      </w:r>
      <w:r w:rsidR="00A235EF" w:rsidRPr="00F41091">
        <w:rPr>
          <w:rFonts w:eastAsia="Times New Roman" w:cstheme="minorHAnsi"/>
          <w:sz w:val="24"/>
          <w:szCs w:val="24"/>
          <w:lang w:eastAsia="fr-FR"/>
        </w:rPr>
        <w:t>émission</w:t>
      </w:r>
      <w:r w:rsidR="00CB61DC">
        <w:rPr>
          <w:rFonts w:eastAsia="Times New Roman" w:cstheme="minorHAnsi"/>
          <w:sz w:val="24"/>
          <w:szCs w:val="24"/>
          <w:lang w:eastAsia="fr-FR"/>
        </w:rPr>
        <w:t xml:space="preserve"> anthropique</w:t>
      </w:r>
      <w:r w:rsidR="002658E1" w:rsidRPr="00F41091">
        <w:rPr>
          <w:rFonts w:eastAsia="Times New Roman" w:cstheme="minorHAnsi"/>
          <w:sz w:val="24"/>
          <w:szCs w:val="24"/>
          <w:lang w:eastAsia="fr-FR"/>
        </w:rPr>
        <w:t>.</w:t>
      </w:r>
    </w:p>
    <w:p w14:paraId="3F05B964" w14:textId="5795309E" w:rsidR="00B53243" w:rsidRPr="00F41091" w:rsidRDefault="002658E1"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Le point de départ </w:t>
      </w:r>
      <w:r w:rsidR="00B7505E" w:rsidRPr="00F41091">
        <w:rPr>
          <w:rFonts w:eastAsia="Times New Roman" w:cstheme="minorHAnsi"/>
          <w:sz w:val="24"/>
          <w:szCs w:val="24"/>
          <w:lang w:eastAsia="fr-FR"/>
        </w:rPr>
        <w:t xml:space="preserve">du raisonnement </w:t>
      </w:r>
      <w:r w:rsidRPr="00F41091">
        <w:rPr>
          <w:rFonts w:eastAsia="Times New Roman" w:cstheme="minorHAnsi"/>
          <w:sz w:val="24"/>
          <w:szCs w:val="24"/>
          <w:lang w:eastAsia="fr-FR"/>
        </w:rPr>
        <w:t xml:space="preserve">est l’équilibre en énergie de notre système Terre + </w:t>
      </w:r>
      <w:r w:rsidR="00CB61DC">
        <w:rPr>
          <w:rFonts w:eastAsia="Times New Roman" w:cstheme="minorHAnsi"/>
          <w:sz w:val="24"/>
          <w:szCs w:val="24"/>
          <w:lang w:eastAsia="fr-FR"/>
        </w:rPr>
        <w:t>A</w:t>
      </w:r>
      <w:r w:rsidRPr="00F41091">
        <w:rPr>
          <w:rFonts w:eastAsia="Times New Roman" w:cstheme="minorHAnsi"/>
          <w:sz w:val="24"/>
          <w:szCs w:val="24"/>
          <w:lang w:eastAsia="fr-FR"/>
        </w:rPr>
        <w:t xml:space="preserve">tmosphère. </w:t>
      </w:r>
      <w:r w:rsidR="0004490A" w:rsidRPr="00F41091">
        <w:rPr>
          <w:rFonts w:eastAsia="Times New Roman" w:cstheme="minorHAnsi"/>
          <w:sz w:val="24"/>
          <w:szCs w:val="24"/>
          <w:lang w:eastAsia="fr-FR"/>
        </w:rPr>
        <w:t>Schématiquement,</w:t>
      </w:r>
      <w:r w:rsidRPr="00F41091">
        <w:rPr>
          <w:rFonts w:eastAsia="Times New Roman" w:cstheme="minorHAnsi"/>
          <w:sz w:val="24"/>
          <w:szCs w:val="24"/>
          <w:lang w:eastAsia="fr-FR"/>
        </w:rPr>
        <w:t xml:space="preserve"> </w:t>
      </w:r>
      <w:r w:rsidR="0004490A" w:rsidRPr="00F41091">
        <w:rPr>
          <w:rFonts w:eastAsia="Times New Roman" w:cstheme="minorHAnsi"/>
          <w:sz w:val="24"/>
          <w:szCs w:val="24"/>
          <w:lang w:eastAsia="fr-FR"/>
        </w:rPr>
        <w:t>le système reçoit e</w:t>
      </w:r>
      <w:r w:rsidRPr="00F41091">
        <w:rPr>
          <w:rFonts w:eastAsia="Times New Roman" w:cstheme="minorHAnsi"/>
          <w:sz w:val="24"/>
          <w:szCs w:val="24"/>
          <w:lang w:eastAsia="fr-FR"/>
        </w:rPr>
        <w:t xml:space="preserve">n entrée la lumière du soleil dont une partie </w:t>
      </w:r>
      <w:r w:rsidR="00D72F06" w:rsidRPr="00F41091">
        <w:rPr>
          <w:rFonts w:eastAsia="Times New Roman" w:cstheme="minorHAnsi"/>
          <w:sz w:val="24"/>
          <w:szCs w:val="24"/>
          <w:lang w:eastAsia="fr-FR"/>
        </w:rPr>
        <w:t>(30%</w:t>
      </w:r>
      <w:r w:rsidR="00D460D8" w:rsidRPr="00F41091">
        <w:rPr>
          <w:rFonts w:eastAsia="Times New Roman" w:cstheme="minorHAnsi"/>
          <w:sz w:val="24"/>
          <w:szCs w:val="24"/>
          <w:lang w:eastAsia="fr-FR"/>
        </w:rPr>
        <w:t xml:space="preserve"> d’après le GIEC</w:t>
      </w:r>
      <w:r w:rsidR="00D72F06" w:rsidRPr="00F41091">
        <w:rPr>
          <w:rFonts w:eastAsia="Times New Roman" w:cstheme="minorHAnsi"/>
          <w:sz w:val="24"/>
          <w:szCs w:val="24"/>
          <w:lang w:eastAsia="fr-FR"/>
        </w:rPr>
        <w:t xml:space="preserve">) </w:t>
      </w:r>
      <w:r w:rsidRPr="00F41091">
        <w:rPr>
          <w:rFonts w:eastAsia="Times New Roman" w:cstheme="minorHAnsi"/>
          <w:sz w:val="24"/>
          <w:szCs w:val="24"/>
          <w:lang w:eastAsia="fr-FR"/>
        </w:rPr>
        <w:t xml:space="preserve">est réverbérée </w:t>
      </w:r>
      <w:r w:rsidR="00CB61DC">
        <w:rPr>
          <w:rFonts w:eastAsia="Times New Roman" w:cstheme="minorHAnsi"/>
          <w:sz w:val="24"/>
          <w:szCs w:val="24"/>
          <w:lang w:eastAsia="fr-FR"/>
        </w:rPr>
        <w:t>vers</w:t>
      </w:r>
      <w:r w:rsidRPr="00F41091">
        <w:rPr>
          <w:rFonts w:eastAsia="Times New Roman" w:cstheme="minorHAnsi"/>
          <w:sz w:val="24"/>
          <w:szCs w:val="24"/>
          <w:lang w:eastAsia="fr-FR"/>
        </w:rPr>
        <w:t xml:space="preserve"> l’espace par les surfaces claires (neige, nuages…)</w:t>
      </w:r>
      <w:r w:rsidR="00FE19F4" w:rsidRPr="00F41091">
        <w:rPr>
          <w:rFonts w:eastAsia="Times New Roman" w:cstheme="minorHAnsi"/>
          <w:sz w:val="24"/>
          <w:szCs w:val="24"/>
          <w:lang w:eastAsia="fr-FR"/>
        </w:rPr>
        <w:t> : l’effet albédo</w:t>
      </w:r>
      <w:r w:rsidR="00A96619" w:rsidRPr="00F41091">
        <w:rPr>
          <w:rFonts w:eastAsia="Times New Roman" w:cstheme="minorHAnsi"/>
          <w:sz w:val="24"/>
          <w:szCs w:val="24"/>
          <w:lang w:eastAsia="fr-FR"/>
        </w:rPr>
        <w:t xml:space="preserve"> (encadré 1)</w:t>
      </w:r>
      <w:r w:rsidRPr="00F41091">
        <w:rPr>
          <w:rFonts w:eastAsia="Times New Roman" w:cstheme="minorHAnsi"/>
          <w:sz w:val="24"/>
          <w:szCs w:val="24"/>
          <w:lang w:eastAsia="fr-FR"/>
        </w:rPr>
        <w:t>. En sortie</w:t>
      </w:r>
      <w:r w:rsidR="0033123B" w:rsidRPr="00F41091">
        <w:rPr>
          <w:rFonts w:eastAsia="Times New Roman" w:cstheme="minorHAnsi"/>
          <w:sz w:val="24"/>
          <w:szCs w:val="24"/>
          <w:lang w:eastAsia="fr-FR"/>
        </w:rPr>
        <w:t>,</w:t>
      </w:r>
      <w:r w:rsidRPr="00F41091">
        <w:rPr>
          <w:rFonts w:eastAsia="Times New Roman" w:cstheme="minorHAnsi"/>
          <w:sz w:val="24"/>
          <w:szCs w:val="24"/>
          <w:lang w:eastAsia="fr-FR"/>
        </w:rPr>
        <w:t xml:space="preserve"> </w:t>
      </w:r>
      <w:r w:rsidR="00073DF9" w:rsidRPr="00F41091">
        <w:rPr>
          <w:rFonts w:eastAsia="Times New Roman" w:cstheme="minorHAnsi"/>
          <w:sz w:val="24"/>
          <w:szCs w:val="24"/>
          <w:lang w:eastAsia="fr-FR"/>
        </w:rPr>
        <w:t xml:space="preserve">de </w:t>
      </w:r>
      <w:r w:rsidRPr="00F41091">
        <w:rPr>
          <w:rFonts w:eastAsia="Times New Roman" w:cstheme="minorHAnsi"/>
          <w:sz w:val="24"/>
          <w:szCs w:val="24"/>
          <w:lang w:eastAsia="fr-FR"/>
        </w:rPr>
        <w:t>la chaleur</w:t>
      </w:r>
      <w:r w:rsidR="0033123B" w:rsidRPr="00F41091">
        <w:rPr>
          <w:rFonts w:eastAsia="Times New Roman" w:cstheme="minorHAnsi"/>
          <w:sz w:val="24"/>
          <w:szCs w:val="24"/>
          <w:lang w:eastAsia="fr-FR"/>
        </w:rPr>
        <w:t xml:space="preserve"> </w:t>
      </w:r>
      <w:r w:rsidR="00F171CD" w:rsidRPr="00F41091">
        <w:rPr>
          <w:rFonts w:eastAsia="Times New Roman" w:cstheme="minorHAnsi"/>
          <w:sz w:val="24"/>
          <w:szCs w:val="24"/>
          <w:lang w:eastAsia="fr-FR"/>
        </w:rPr>
        <w:t xml:space="preserve">sous forme de rayons </w:t>
      </w:r>
      <w:r w:rsidRPr="00F41091">
        <w:rPr>
          <w:rFonts w:eastAsia="Times New Roman" w:cstheme="minorHAnsi"/>
          <w:sz w:val="24"/>
          <w:szCs w:val="24"/>
          <w:lang w:eastAsia="fr-FR"/>
        </w:rPr>
        <w:t>infrarouges repart dans l’espace</w:t>
      </w:r>
      <w:r w:rsidR="00F171CD" w:rsidRPr="00F41091">
        <w:rPr>
          <w:rFonts w:eastAsia="Times New Roman" w:cstheme="minorHAnsi"/>
          <w:sz w:val="24"/>
          <w:szCs w:val="24"/>
          <w:lang w:eastAsia="fr-FR"/>
        </w:rPr>
        <w:t>,</w:t>
      </w:r>
      <w:r w:rsidRPr="00F41091">
        <w:rPr>
          <w:rFonts w:eastAsia="Times New Roman" w:cstheme="minorHAnsi"/>
          <w:sz w:val="24"/>
          <w:szCs w:val="24"/>
          <w:lang w:eastAsia="fr-FR"/>
        </w:rPr>
        <w:t xml:space="preserve"> </w:t>
      </w:r>
      <w:r w:rsidR="00FE19F4" w:rsidRPr="00F41091">
        <w:rPr>
          <w:rFonts w:eastAsia="Times New Roman" w:cstheme="minorHAnsi"/>
          <w:sz w:val="24"/>
          <w:szCs w:val="24"/>
          <w:lang w:eastAsia="fr-FR"/>
        </w:rPr>
        <w:t>sauf u</w:t>
      </w:r>
      <w:r w:rsidRPr="00F41091">
        <w:rPr>
          <w:rFonts w:eastAsia="Times New Roman" w:cstheme="minorHAnsi"/>
          <w:sz w:val="24"/>
          <w:szCs w:val="24"/>
          <w:lang w:eastAsia="fr-FR"/>
        </w:rPr>
        <w:t>ne partie</w:t>
      </w:r>
      <w:r w:rsidR="000A2836" w:rsidRPr="00F41091">
        <w:rPr>
          <w:rFonts w:eastAsia="Times New Roman" w:cstheme="minorHAnsi"/>
          <w:sz w:val="24"/>
          <w:szCs w:val="24"/>
          <w:lang w:eastAsia="fr-FR"/>
        </w:rPr>
        <w:t xml:space="preserve">, </w:t>
      </w:r>
      <w:r w:rsidR="00B7505E" w:rsidRPr="00F41091">
        <w:rPr>
          <w:rFonts w:eastAsia="Times New Roman" w:cstheme="minorHAnsi"/>
          <w:sz w:val="24"/>
          <w:szCs w:val="24"/>
          <w:lang w:eastAsia="fr-FR"/>
        </w:rPr>
        <w:t>re</w:t>
      </w:r>
      <w:r w:rsidR="00B46E68" w:rsidRPr="00F41091">
        <w:rPr>
          <w:rFonts w:eastAsia="Times New Roman" w:cstheme="minorHAnsi"/>
          <w:sz w:val="24"/>
          <w:szCs w:val="24"/>
          <w:lang w:eastAsia="fr-FR"/>
        </w:rPr>
        <w:t>tenu</w:t>
      </w:r>
      <w:r w:rsidR="00B7505E" w:rsidRPr="00F41091">
        <w:rPr>
          <w:rFonts w:eastAsia="Times New Roman" w:cstheme="minorHAnsi"/>
          <w:sz w:val="24"/>
          <w:szCs w:val="24"/>
          <w:lang w:eastAsia="fr-FR"/>
        </w:rPr>
        <w:t>e dans le système par des gaz </w:t>
      </w:r>
      <w:r w:rsidR="00FD5C6A" w:rsidRPr="00F41091">
        <w:rPr>
          <w:rFonts w:eastAsia="Times New Roman" w:cstheme="minorHAnsi"/>
          <w:sz w:val="24"/>
          <w:szCs w:val="24"/>
          <w:lang w:eastAsia="fr-FR"/>
        </w:rPr>
        <w:t>qui absorbent puis réémettent vers le sol une partie du ra</w:t>
      </w:r>
      <w:r w:rsidR="000B2845">
        <w:rPr>
          <w:rFonts w:eastAsia="Times New Roman" w:cstheme="minorHAnsi"/>
          <w:sz w:val="24"/>
          <w:szCs w:val="24"/>
          <w:lang w:eastAsia="fr-FR"/>
        </w:rPr>
        <w:t>y</w:t>
      </w:r>
      <w:r w:rsidR="00FD5C6A" w:rsidRPr="00F41091">
        <w:rPr>
          <w:rFonts w:eastAsia="Times New Roman" w:cstheme="minorHAnsi"/>
          <w:sz w:val="24"/>
          <w:szCs w:val="24"/>
          <w:lang w:eastAsia="fr-FR"/>
        </w:rPr>
        <w:t xml:space="preserve">onnement </w:t>
      </w:r>
      <w:r w:rsidR="00B7505E" w:rsidRPr="00F41091">
        <w:rPr>
          <w:rFonts w:eastAsia="Times New Roman" w:cstheme="minorHAnsi"/>
          <w:sz w:val="24"/>
          <w:szCs w:val="24"/>
          <w:lang w:eastAsia="fr-FR"/>
        </w:rPr>
        <w:t xml:space="preserve">: l’effet de serre. Ces gaz sont appelés pour cette raison </w:t>
      </w:r>
      <w:r w:rsidR="0004490A" w:rsidRPr="00F41091">
        <w:rPr>
          <w:rFonts w:eastAsia="Times New Roman" w:cstheme="minorHAnsi"/>
          <w:sz w:val="24"/>
          <w:szCs w:val="24"/>
          <w:lang w:eastAsia="fr-FR"/>
        </w:rPr>
        <w:t xml:space="preserve">gaz </w:t>
      </w:r>
      <w:r w:rsidR="00B7505E" w:rsidRPr="00F41091">
        <w:rPr>
          <w:rFonts w:eastAsia="Times New Roman" w:cstheme="minorHAnsi"/>
          <w:sz w:val="24"/>
          <w:szCs w:val="24"/>
          <w:lang w:eastAsia="fr-FR"/>
        </w:rPr>
        <w:t>à effet de serre</w:t>
      </w:r>
      <w:r w:rsidR="00B53243" w:rsidRPr="00F41091">
        <w:rPr>
          <w:rFonts w:eastAsia="Times New Roman" w:cstheme="minorHAnsi"/>
          <w:sz w:val="24"/>
          <w:szCs w:val="24"/>
          <w:lang w:eastAsia="fr-FR"/>
        </w:rPr>
        <w:t xml:space="preserve">. </w:t>
      </w:r>
      <w:r w:rsidR="00BC5E2E" w:rsidRPr="00F41091">
        <w:rPr>
          <w:rFonts w:eastAsia="Times New Roman" w:cstheme="minorHAnsi"/>
          <w:sz w:val="24"/>
          <w:szCs w:val="24"/>
          <w:lang w:eastAsia="fr-FR"/>
        </w:rPr>
        <w:t>Si l’énergie qui arrive est égale à l’énergie qui repart</w:t>
      </w:r>
      <w:r w:rsidR="00F80C90" w:rsidRPr="00F41091">
        <w:rPr>
          <w:rFonts w:eastAsia="Times New Roman" w:cstheme="minorHAnsi"/>
          <w:sz w:val="24"/>
          <w:szCs w:val="24"/>
          <w:lang w:eastAsia="fr-FR"/>
        </w:rPr>
        <w:t>,</w:t>
      </w:r>
      <w:r w:rsidR="00BC5E2E" w:rsidRPr="00F41091">
        <w:rPr>
          <w:rFonts w:eastAsia="Times New Roman" w:cstheme="minorHAnsi"/>
          <w:sz w:val="24"/>
          <w:szCs w:val="24"/>
          <w:lang w:eastAsia="fr-FR"/>
        </w:rPr>
        <w:t xml:space="preserve"> la température </w:t>
      </w:r>
      <w:r w:rsidR="0004490A" w:rsidRPr="00F41091">
        <w:rPr>
          <w:rFonts w:eastAsia="Times New Roman" w:cstheme="minorHAnsi"/>
          <w:sz w:val="24"/>
          <w:szCs w:val="24"/>
          <w:lang w:eastAsia="fr-FR"/>
        </w:rPr>
        <w:t xml:space="preserve">du système </w:t>
      </w:r>
      <w:r w:rsidR="00BC5E2E" w:rsidRPr="00F41091">
        <w:rPr>
          <w:rFonts w:eastAsia="Times New Roman" w:cstheme="minorHAnsi"/>
          <w:sz w:val="24"/>
          <w:szCs w:val="24"/>
          <w:lang w:eastAsia="fr-FR"/>
        </w:rPr>
        <w:t xml:space="preserve">est stable et le climat aussi. </w:t>
      </w:r>
      <w:r w:rsidR="0004490A" w:rsidRPr="00F41091">
        <w:rPr>
          <w:rFonts w:eastAsia="Times New Roman" w:cstheme="minorHAnsi"/>
          <w:sz w:val="24"/>
          <w:szCs w:val="24"/>
          <w:lang w:eastAsia="fr-FR"/>
        </w:rPr>
        <w:t>U</w:t>
      </w:r>
      <w:r w:rsidR="00BC5E2E" w:rsidRPr="00F41091">
        <w:rPr>
          <w:rFonts w:eastAsia="Times New Roman" w:cstheme="minorHAnsi"/>
          <w:sz w:val="24"/>
          <w:szCs w:val="24"/>
          <w:lang w:eastAsia="fr-FR"/>
        </w:rPr>
        <w:t>n écart</w:t>
      </w:r>
      <w:r w:rsidR="0004490A" w:rsidRPr="00F41091">
        <w:rPr>
          <w:rFonts w:eastAsia="Times New Roman" w:cstheme="minorHAnsi"/>
          <w:sz w:val="24"/>
          <w:szCs w:val="24"/>
          <w:lang w:eastAsia="fr-FR"/>
        </w:rPr>
        <w:t xml:space="preserve"> modifie</w:t>
      </w:r>
      <w:r w:rsidR="00BC5E2E" w:rsidRPr="00F41091">
        <w:rPr>
          <w:rFonts w:eastAsia="Times New Roman" w:cstheme="minorHAnsi"/>
          <w:sz w:val="24"/>
          <w:szCs w:val="24"/>
          <w:lang w:eastAsia="fr-FR"/>
        </w:rPr>
        <w:t xml:space="preserve"> la température </w:t>
      </w:r>
      <w:r w:rsidR="00073DF9" w:rsidRPr="00F41091">
        <w:rPr>
          <w:rFonts w:eastAsia="Times New Roman" w:cstheme="minorHAnsi"/>
          <w:sz w:val="24"/>
          <w:szCs w:val="24"/>
          <w:lang w:eastAsia="fr-FR"/>
        </w:rPr>
        <w:t xml:space="preserve">du </w:t>
      </w:r>
      <w:r w:rsidR="00073DF9" w:rsidRPr="00F41091">
        <w:rPr>
          <w:rFonts w:eastAsia="Times New Roman" w:cstheme="minorHAnsi"/>
          <w:sz w:val="24"/>
          <w:szCs w:val="24"/>
          <w:lang w:eastAsia="fr-FR"/>
        </w:rPr>
        <w:lastRenderedPageBreak/>
        <w:t xml:space="preserve">système </w:t>
      </w:r>
      <w:r w:rsidR="000A2836" w:rsidRPr="00F41091">
        <w:rPr>
          <w:rFonts w:eastAsia="Times New Roman" w:cstheme="minorHAnsi"/>
          <w:sz w:val="24"/>
          <w:szCs w:val="24"/>
          <w:lang w:eastAsia="fr-FR"/>
        </w:rPr>
        <w:t>:</w:t>
      </w:r>
      <w:r w:rsidR="00BC5E2E" w:rsidRPr="00F41091">
        <w:rPr>
          <w:rFonts w:eastAsia="Times New Roman" w:cstheme="minorHAnsi"/>
          <w:sz w:val="24"/>
          <w:szCs w:val="24"/>
          <w:lang w:eastAsia="fr-FR"/>
        </w:rPr>
        <w:t xml:space="preserve"> à la hausse si de l’énergie reste</w:t>
      </w:r>
      <w:r w:rsidR="00F8683C" w:rsidRPr="00F41091">
        <w:rPr>
          <w:rFonts w:eastAsia="Times New Roman" w:cstheme="minorHAnsi"/>
          <w:sz w:val="24"/>
          <w:szCs w:val="24"/>
          <w:lang w:eastAsia="fr-FR"/>
        </w:rPr>
        <w:t xml:space="preserve"> dans le système</w:t>
      </w:r>
      <w:r w:rsidR="00BC5E2E" w:rsidRPr="00F41091">
        <w:rPr>
          <w:rFonts w:eastAsia="Times New Roman" w:cstheme="minorHAnsi"/>
          <w:sz w:val="24"/>
          <w:szCs w:val="24"/>
          <w:lang w:eastAsia="fr-FR"/>
        </w:rPr>
        <w:t>, à la baisse si de l’énergie part</w:t>
      </w:r>
      <w:r w:rsidR="00F8683C" w:rsidRPr="00F41091">
        <w:rPr>
          <w:rFonts w:eastAsia="Times New Roman" w:cstheme="minorHAnsi"/>
          <w:sz w:val="24"/>
          <w:szCs w:val="24"/>
          <w:lang w:eastAsia="fr-FR"/>
        </w:rPr>
        <w:t xml:space="preserve"> dans l’espace</w:t>
      </w:r>
      <w:r w:rsidR="00F171CD" w:rsidRPr="00F41091">
        <w:rPr>
          <w:rFonts w:eastAsia="Times New Roman" w:cstheme="minorHAnsi"/>
          <w:sz w:val="24"/>
          <w:szCs w:val="24"/>
          <w:lang w:eastAsia="fr-FR"/>
        </w:rPr>
        <w:t xml:space="preserve">. </w:t>
      </w:r>
      <w:r w:rsidR="00B53243" w:rsidRPr="00F41091">
        <w:rPr>
          <w:rFonts w:eastAsia="Times New Roman" w:cstheme="minorHAnsi"/>
          <w:sz w:val="24"/>
          <w:szCs w:val="24"/>
          <w:lang w:eastAsia="fr-FR"/>
        </w:rPr>
        <w:t>Et surtout, d</w:t>
      </w:r>
      <w:r w:rsidR="00BC5E2E" w:rsidRPr="00F41091">
        <w:rPr>
          <w:rFonts w:eastAsia="Times New Roman" w:cstheme="minorHAnsi"/>
          <w:sz w:val="24"/>
          <w:szCs w:val="24"/>
          <w:lang w:eastAsia="fr-FR"/>
        </w:rPr>
        <w:t>ans les deux cas</w:t>
      </w:r>
      <w:r w:rsidR="00F171CD" w:rsidRPr="00F41091">
        <w:rPr>
          <w:rFonts w:eastAsia="Times New Roman" w:cstheme="minorHAnsi"/>
          <w:sz w:val="24"/>
          <w:szCs w:val="24"/>
          <w:lang w:eastAsia="fr-FR"/>
        </w:rPr>
        <w:t>,</w:t>
      </w:r>
      <w:r w:rsidR="00BC5E2E" w:rsidRPr="00F41091">
        <w:rPr>
          <w:rFonts w:eastAsia="Times New Roman" w:cstheme="minorHAnsi"/>
          <w:sz w:val="24"/>
          <w:szCs w:val="24"/>
          <w:lang w:eastAsia="fr-FR"/>
        </w:rPr>
        <w:t xml:space="preserve"> </w:t>
      </w:r>
      <w:r w:rsidR="00B53243" w:rsidRPr="00F41091">
        <w:rPr>
          <w:rFonts w:eastAsia="Times New Roman" w:cstheme="minorHAnsi"/>
          <w:sz w:val="24"/>
          <w:szCs w:val="24"/>
          <w:lang w:eastAsia="fr-FR"/>
        </w:rPr>
        <w:t xml:space="preserve">le climat se dérègle et </w:t>
      </w:r>
      <w:r w:rsidR="00B40513" w:rsidRPr="00F41091">
        <w:rPr>
          <w:rFonts w:eastAsia="Times New Roman" w:cstheme="minorHAnsi"/>
          <w:sz w:val="24"/>
          <w:szCs w:val="24"/>
          <w:lang w:eastAsia="fr-FR"/>
        </w:rPr>
        <w:t xml:space="preserve">les manifestations </w:t>
      </w:r>
      <w:r w:rsidR="00B53243" w:rsidRPr="00F41091">
        <w:rPr>
          <w:rFonts w:eastAsia="Times New Roman" w:cstheme="minorHAnsi"/>
          <w:sz w:val="24"/>
          <w:szCs w:val="24"/>
          <w:lang w:eastAsia="fr-FR"/>
        </w:rPr>
        <w:t xml:space="preserve">extrêmes </w:t>
      </w:r>
      <w:r w:rsidR="00B40513" w:rsidRPr="00F41091">
        <w:rPr>
          <w:rFonts w:eastAsia="Times New Roman" w:cstheme="minorHAnsi"/>
          <w:sz w:val="24"/>
          <w:szCs w:val="24"/>
          <w:lang w:eastAsia="fr-FR"/>
        </w:rPr>
        <w:t xml:space="preserve">du climat </w:t>
      </w:r>
      <w:r w:rsidR="00B53243" w:rsidRPr="00F41091">
        <w:rPr>
          <w:rFonts w:eastAsia="Times New Roman" w:cstheme="minorHAnsi"/>
          <w:sz w:val="24"/>
          <w:szCs w:val="24"/>
          <w:lang w:eastAsia="fr-FR"/>
        </w:rPr>
        <w:t xml:space="preserve">se multiplient : pointes de </w:t>
      </w:r>
      <w:r w:rsidR="00B40513" w:rsidRPr="00F41091">
        <w:rPr>
          <w:rFonts w:eastAsia="Times New Roman" w:cstheme="minorHAnsi"/>
          <w:sz w:val="24"/>
          <w:szCs w:val="24"/>
          <w:lang w:eastAsia="fr-FR"/>
        </w:rPr>
        <w:t>températures</w:t>
      </w:r>
      <w:r w:rsidR="00F8683C" w:rsidRPr="00F41091">
        <w:rPr>
          <w:rFonts w:eastAsia="Times New Roman" w:cstheme="minorHAnsi"/>
          <w:sz w:val="24"/>
          <w:szCs w:val="24"/>
          <w:lang w:eastAsia="fr-FR"/>
        </w:rPr>
        <w:t xml:space="preserve"> (canicules ou glaciations)</w:t>
      </w:r>
      <w:r w:rsidR="00B40513" w:rsidRPr="00F41091">
        <w:rPr>
          <w:rFonts w:eastAsia="Times New Roman" w:cstheme="minorHAnsi"/>
          <w:sz w:val="24"/>
          <w:szCs w:val="24"/>
          <w:lang w:eastAsia="fr-FR"/>
        </w:rPr>
        <w:t xml:space="preserve">, </w:t>
      </w:r>
      <w:r w:rsidR="00B53243" w:rsidRPr="00F41091">
        <w:rPr>
          <w:rFonts w:eastAsia="Times New Roman" w:cstheme="minorHAnsi"/>
          <w:sz w:val="24"/>
          <w:szCs w:val="24"/>
          <w:lang w:eastAsia="fr-FR"/>
        </w:rPr>
        <w:t xml:space="preserve">de </w:t>
      </w:r>
      <w:r w:rsidR="00B40513" w:rsidRPr="00F41091">
        <w:rPr>
          <w:rFonts w:eastAsia="Times New Roman" w:cstheme="minorHAnsi"/>
          <w:sz w:val="24"/>
          <w:szCs w:val="24"/>
          <w:lang w:eastAsia="fr-FR"/>
        </w:rPr>
        <w:t>précipitations</w:t>
      </w:r>
      <w:r w:rsidR="00F8683C" w:rsidRPr="00F41091">
        <w:rPr>
          <w:rFonts w:eastAsia="Times New Roman" w:cstheme="minorHAnsi"/>
          <w:sz w:val="24"/>
          <w:szCs w:val="24"/>
          <w:lang w:eastAsia="fr-FR"/>
        </w:rPr>
        <w:t xml:space="preserve"> (inondations </w:t>
      </w:r>
      <w:r w:rsidR="00A235EF" w:rsidRPr="00F41091">
        <w:rPr>
          <w:rFonts w:eastAsia="Times New Roman" w:cstheme="minorHAnsi"/>
          <w:sz w:val="24"/>
          <w:szCs w:val="24"/>
          <w:lang w:eastAsia="fr-FR"/>
        </w:rPr>
        <w:t>et</w:t>
      </w:r>
      <w:r w:rsidR="00F8683C" w:rsidRPr="00F41091">
        <w:rPr>
          <w:rFonts w:eastAsia="Times New Roman" w:cstheme="minorHAnsi"/>
          <w:sz w:val="24"/>
          <w:szCs w:val="24"/>
          <w:lang w:eastAsia="fr-FR"/>
        </w:rPr>
        <w:t xml:space="preserve"> sécheresses)</w:t>
      </w:r>
      <w:r w:rsidR="00B40513" w:rsidRPr="00F41091">
        <w:rPr>
          <w:rFonts w:eastAsia="Times New Roman" w:cstheme="minorHAnsi"/>
          <w:sz w:val="24"/>
          <w:szCs w:val="24"/>
          <w:lang w:eastAsia="fr-FR"/>
        </w:rPr>
        <w:t xml:space="preserve">, </w:t>
      </w:r>
      <w:r w:rsidR="00B53243" w:rsidRPr="00F41091">
        <w:rPr>
          <w:rFonts w:eastAsia="Times New Roman" w:cstheme="minorHAnsi"/>
          <w:sz w:val="24"/>
          <w:szCs w:val="24"/>
          <w:lang w:eastAsia="fr-FR"/>
        </w:rPr>
        <w:t xml:space="preserve">de </w:t>
      </w:r>
      <w:r w:rsidR="00B40513" w:rsidRPr="00F41091">
        <w:rPr>
          <w:rFonts w:eastAsia="Times New Roman" w:cstheme="minorHAnsi"/>
          <w:sz w:val="24"/>
          <w:szCs w:val="24"/>
          <w:lang w:eastAsia="fr-FR"/>
        </w:rPr>
        <w:t>vents…</w:t>
      </w:r>
    </w:p>
    <w:p w14:paraId="4F276366" w14:textId="77777777" w:rsidR="00B53243" w:rsidRPr="00F41091" w:rsidRDefault="00B53243" w:rsidP="00F41091">
      <w:pPr>
        <w:spacing w:after="0" w:line="240" w:lineRule="auto"/>
        <w:jc w:val="both"/>
        <w:rPr>
          <w:rFonts w:eastAsia="Times New Roman" w:cstheme="minorHAnsi"/>
          <w:sz w:val="24"/>
          <w:szCs w:val="24"/>
          <w:lang w:eastAsia="fr-FR"/>
        </w:rPr>
      </w:pPr>
    </w:p>
    <w:p w14:paraId="377D3102" w14:textId="153B5C6F" w:rsidR="00551722" w:rsidRPr="00F41091" w:rsidRDefault="009206DB"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Des</w:t>
      </w:r>
      <w:r w:rsidR="00D72F06" w:rsidRPr="00F41091">
        <w:rPr>
          <w:rFonts w:eastAsia="Times New Roman" w:cstheme="minorHAnsi"/>
          <w:sz w:val="24"/>
          <w:szCs w:val="24"/>
          <w:lang w:eastAsia="fr-FR"/>
        </w:rPr>
        <w:t xml:space="preserve"> déséquilibre</w:t>
      </w:r>
      <w:r w:rsidRPr="00F41091">
        <w:rPr>
          <w:rFonts w:eastAsia="Times New Roman" w:cstheme="minorHAnsi"/>
          <w:sz w:val="24"/>
          <w:szCs w:val="24"/>
          <w:lang w:eastAsia="fr-FR"/>
        </w:rPr>
        <w:t>s</w:t>
      </w:r>
      <w:r w:rsidR="00D72F06" w:rsidRPr="00F41091">
        <w:rPr>
          <w:rFonts w:eastAsia="Times New Roman" w:cstheme="minorHAnsi"/>
          <w:sz w:val="24"/>
          <w:szCs w:val="24"/>
          <w:lang w:eastAsia="fr-FR"/>
        </w:rPr>
        <w:t xml:space="preserve"> entre énergie entrante et sortante </w:t>
      </w:r>
      <w:r w:rsidR="00F171CD" w:rsidRPr="00F41091">
        <w:rPr>
          <w:rFonts w:eastAsia="Times New Roman" w:cstheme="minorHAnsi"/>
          <w:sz w:val="24"/>
          <w:szCs w:val="24"/>
          <w:lang w:eastAsia="fr-FR"/>
        </w:rPr>
        <w:t>s</w:t>
      </w:r>
      <w:r w:rsidRPr="00F41091">
        <w:rPr>
          <w:rFonts w:eastAsia="Times New Roman" w:cstheme="minorHAnsi"/>
          <w:sz w:val="24"/>
          <w:szCs w:val="24"/>
          <w:lang w:eastAsia="fr-FR"/>
        </w:rPr>
        <w:t xml:space="preserve">e sont </w:t>
      </w:r>
      <w:r w:rsidR="005E47AB" w:rsidRPr="00F41091">
        <w:rPr>
          <w:rFonts w:eastAsia="Times New Roman" w:cstheme="minorHAnsi"/>
          <w:sz w:val="24"/>
          <w:szCs w:val="24"/>
          <w:lang w:eastAsia="fr-FR"/>
        </w:rPr>
        <w:t xml:space="preserve">déjà </w:t>
      </w:r>
      <w:r w:rsidR="00F171CD" w:rsidRPr="00F41091">
        <w:rPr>
          <w:rFonts w:eastAsia="Times New Roman" w:cstheme="minorHAnsi"/>
          <w:sz w:val="24"/>
          <w:szCs w:val="24"/>
          <w:lang w:eastAsia="fr-FR"/>
        </w:rPr>
        <w:t>produit</w:t>
      </w:r>
      <w:r w:rsidRPr="00F41091">
        <w:rPr>
          <w:rFonts w:eastAsia="Times New Roman" w:cstheme="minorHAnsi"/>
          <w:sz w:val="24"/>
          <w:szCs w:val="24"/>
          <w:lang w:eastAsia="fr-FR"/>
        </w:rPr>
        <w:t>s</w:t>
      </w:r>
      <w:r w:rsidR="00F171CD" w:rsidRPr="00F41091">
        <w:rPr>
          <w:rFonts w:eastAsia="Times New Roman" w:cstheme="minorHAnsi"/>
          <w:sz w:val="24"/>
          <w:szCs w:val="24"/>
          <w:lang w:eastAsia="fr-FR"/>
        </w:rPr>
        <w:t xml:space="preserve"> d</w:t>
      </w:r>
      <w:r w:rsidR="00BC5E2E" w:rsidRPr="00F41091">
        <w:rPr>
          <w:rFonts w:eastAsia="Times New Roman" w:cstheme="minorHAnsi"/>
          <w:sz w:val="24"/>
          <w:szCs w:val="24"/>
          <w:lang w:eastAsia="fr-FR"/>
        </w:rPr>
        <w:t>ans le passé</w:t>
      </w:r>
      <w:r w:rsidR="00B53243" w:rsidRPr="00F41091">
        <w:rPr>
          <w:rFonts w:eastAsia="Times New Roman" w:cstheme="minorHAnsi"/>
          <w:sz w:val="24"/>
          <w:szCs w:val="24"/>
          <w:lang w:eastAsia="fr-FR"/>
        </w:rPr>
        <w:t>, toujours</w:t>
      </w:r>
      <w:r w:rsidR="00F171CD" w:rsidRPr="00F41091">
        <w:rPr>
          <w:rFonts w:eastAsia="Times New Roman" w:cstheme="minorHAnsi"/>
          <w:sz w:val="24"/>
          <w:szCs w:val="24"/>
          <w:lang w:eastAsia="fr-FR"/>
        </w:rPr>
        <w:t xml:space="preserve"> </w:t>
      </w:r>
      <w:r w:rsidR="005E47AB" w:rsidRPr="00F41091">
        <w:rPr>
          <w:rFonts w:eastAsia="Times New Roman" w:cstheme="minorHAnsi"/>
          <w:sz w:val="24"/>
          <w:szCs w:val="24"/>
          <w:lang w:eastAsia="fr-FR"/>
        </w:rPr>
        <w:t>pour</w:t>
      </w:r>
      <w:r w:rsidR="00F171CD" w:rsidRPr="00F41091">
        <w:rPr>
          <w:rFonts w:eastAsia="Times New Roman" w:cstheme="minorHAnsi"/>
          <w:sz w:val="24"/>
          <w:szCs w:val="24"/>
          <w:lang w:eastAsia="fr-FR"/>
        </w:rPr>
        <w:t xml:space="preserve"> d</w:t>
      </w:r>
      <w:r w:rsidR="00BC5E2E" w:rsidRPr="00F41091">
        <w:rPr>
          <w:rFonts w:eastAsia="Times New Roman" w:cstheme="minorHAnsi"/>
          <w:sz w:val="24"/>
          <w:szCs w:val="24"/>
          <w:lang w:eastAsia="fr-FR"/>
        </w:rPr>
        <w:t>es causes naturelles </w:t>
      </w:r>
      <w:r w:rsidR="00B53243" w:rsidRPr="00F41091">
        <w:rPr>
          <w:rFonts w:eastAsia="Times New Roman" w:cstheme="minorHAnsi"/>
          <w:sz w:val="24"/>
          <w:szCs w:val="24"/>
          <w:lang w:eastAsia="fr-FR"/>
        </w:rPr>
        <w:t xml:space="preserve">liées </w:t>
      </w:r>
      <w:r w:rsidR="00FE19F4" w:rsidRPr="00F41091">
        <w:rPr>
          <w:rFonts w:eastAsia="Times New Roman" w:cstheme="minorHAnsi"/>
          <w:sz w:val="24"/>
          <w:szCs w:val="24"/>
          <w:lang w:eastAsia="fr-FR"/>
        </w:rPr>
        <w:t xml:space="preserve">principalement </w:t>
      </w:r>
      <w:r w:rsidR="00B53243" w:rsidRPr="00F41091">
        <w:rPr>
          <w:rFonts w:eastAsia="Times New Roman" w:cstheme="minorHAnsi"/>
          <w:sz w:val="24"/>
          <w:szCs w:val="24"/>
          <w:lang w:eastAsia="fr-FR"/>
        </w:rPr>
        <w:t>aux</w:t>
      </w:r>
      <w:r w:rsidR="00BC5E2E" w:rsidRPr="00F41091">
        <w:rPr>
          <w:rFonts w:eastAsia="Times New Roman" w:cstheme="minorHAnsi"/>
          <w:sz w:val="24"/>
          <w:szCs w:val="24"/>
          <w:lang w:eastAsia="fr-FR"/>
        </w:rPr>
        <w:t xml:space="preserve"> variations de l’activité solaire ou </w:t>
      </w:r>
      <w:r w:rsidR="00B53243" w:rsidRPr="00F41091">
        <w:rPr>
          <w:rFonts w:eastAsia="Times New Roman" w:cstheme="minorHAnsi"/>
          <w:sz w:val="24"/>
          <w:szCs w:val="24"/>
          <w:lang w:eastAsia="fr-FR"/>
        </w:rPr>
        <w:t xml:space="preserve">à </w:t>
      </w:r>
      <w:r w:rsidR="00FE19F4" w:rsidRPr="00F41091">
        <w:rPr>
          <w:rFonts w:eastAsia="Times New Roman" w:cstheme="minorHAnsi"/>
          <w:sz w:val="24"/>
          <w:szCs w:val="24"/>
          <w:lang w:eastAsia="fr-FR"/>
        </w:rPr>
        <w:t>des</w:t>
      </w:r>
      <w:r w:rsidR="00BC5E2E" w:rsidRPr="00F41091">
        <w:rPr>
          <w:rFonts w:eastAsia="Times New Roman" w:cstheme="minorHAnsi"/>
          <w:sz w:val="24"/>
          <w:szCs w:val="24"/>
          <w:lang w:eastAsia="fr-FR"/>
        </w:rPr>
        <w:t xml:space="preserve"> poussières</w:t>
      </w:r>
      <w:r w:rsidR="00270AAC" w:rsidRPr="00F41091">
        <w:rPr>
          <w:rFonts w:eastAsia="Times New Roman" w:cstheme="minorHAnsi"/>
          <w:sz w:val="24"/>
          <w:szCs w:val="24"/>
          <w:lang w:eastAsia="fr-FR"/>
        </w:rPr>
        <w:t xml:space="preserve"> dites aérosols bloquant la lumière solaire </w:t>
      </w:r>
      <w:r w:rsidR="00D72F06" w:rsidRPr="00F41091">
        <w:rPr>
          <w:rFonts w:eastAsia="Times New Roman" w:cstheme="minorHAnsi"/>
          <w:sz w:val="24"/>
          <w:szCs w:val="24"/>
          <w:lang w:eastAsia="fr-FR"/>
        </w:rPr>
        <w:t xml:space="preserve">(éruptions </w:t>
      </w:r>
      <w:r w:rsidR="00BC5E2E" w:rsidRPr="00F41091">
        <w:rPr>
          <w:rFonts w:eastAsia="Times New Roman" w:cstheme="minorHAnsi"/>
          <w:sz w:val="24"/>
          <w:szCs w:val="24"/>
          <w:lang w:eastAsia="fr-FR"/>
        </w:rPr>
        <w:t>volcani</w:t>
      </w:r>
      <w:r w:rsidR="00D72F06" w:rsidRPr="00F41091">
        <w:rPr>
          <w:rFonts w:eastAsia="Times New Roman" w:cstheme="minorHAnsi"/>
          <w:sz w:val="24"/>
          <w:szCs w:val="24"/>
          <w:lang w:eastAsia="fr-FR"/>
        </w:rPr>
        <w:t>que</w:t>
      </w:r>
      <w:r w:rsidR="00BC5E2E" w:rsidRPr="00F41091">
        <w:rPr>
          <w:rFonts w:eastAsia="Times New Roman" w:cstheme="minorHAnsi"/>
          <w:sz w:val="24"/>
          <w:szCs w:val="24"/>
          <w:lang w:eastAsia="fr-FR"/>
        </w:rPr>
        <w:t>s</w:t>
      </w:r>
      <w:r w:rsidR="00D72F06" w:rsidRPr="00F41091">
        <w:rPr>
          <w:rFonts w:eastAsia="Times New Roman" w:cstheme="minorHAnsi"/>
          <w:sz w:val="24"/>
          <w:szCs w:val="24"/>
          <w:lang w:eastAsia="fr-FR"/>
        </w:rPr>
        <w:t>,</w:t>
      </w:r>
      <w:r w:rsidR="00FE19F4" w:rsidRPr="00F41091">
        <w:rPr>
          <w:rFonts w:eastAsia="Times New Roman" w:cstheme="minorHAnsi"/>
          <w:sz w:val="24"/>
          <w:szCs w:val="24"/>
          <w:lang w:eastAsia="fr-FR"/>
        </w:rPr>
        <w:t xml:space="preserve"> </w:t>
      </w:r>
      <w:r w:rsidR="00D72F06" w:rsidRPr="00F41091">
        <w:rPr>
          <w:rFonts w:eastAsia="Times New Roman" w:cstheme="minorHAnsi"/>
          <w:sz w:val="24"/>
          <w:szCs w:val="24"/>
          <w:lang w:eastAsia="fr-FR"/>
        </w:rPr>
        <w:t>chocs d’astéroïdes)</w:t>
      </w:r>
      <w:r w:rsidR="00FE19F4" w:rsidRPr="00F41091">
        <w:rPr>
          <w:rFonts w:eastAsia="Times New Roman" w:cstheme="minorHAnsi"/>
          <w:sz w:val="24"/>
          <w:szCs w:val="24"/>
          <w:lang w:eastAsia="fr-FR"/>
        </w:rPr>
        <w:t xml:space="preserve">. </w:t>
      </w:r>
      <w:r w:rsidR="00A235EF" w:rsidRPr="00F41091">
        <w:rPr>
          <w:rFonts w:eastAsia="Times New Roman" w:cstheme="minorHAnsi"/>
          <w:sz w:val="24"/>
          <w:szCs w:val="24"/>
          <w:lang w:eastAsia="fr-FR"/>
        </w:rPr>
        <w:t>Un déséquilibre énergétique à la hausse a été observé scientifiquement il y a une soixantaine d’années. Il remonte à environ deux siècles. Il est de plus en plus défavorable aux hommes et à tous les organismes habitués au climat « d’avant », qui peinent à s’adapter. L</w:t>
      </w:r>
      <w:r w:rsidR="00FE19F4" w:rsidRPr="00F41091">
        <w:rPr>
          <w:rFonts w:eastAsia="Times New Roman" w:cstheme="minorHAnsi"/>
          <w:sz w:val="24"/>
          <w:szCs w:val="24"/>
          <w:lang w:eastAsia="fr-FR"/>
        </w:rPr>
        <w:t>es scientifiques ont écarté</w:t>
      </w:r>
      <w:r w:rsidRPr="00F41091">
        <w:rPr>
          <w:rFonts w:eastAsia="Times New Roman" w:cstheme="minorHAnsi"/>
          <w:sz w:val="24"/>
          <w:szCs w:val="24"/>
          <w:lang w:eastAsia="fr-FR"/>
        </w:rPr>
        <w:t xml:space="preserve"> </w:t>
      </w:r>
      <w:r w:rsidR="00A235EF" w:rsidRPr="00F41091">
        <w:rPr>
          <w:rFonts w:eastAsia="Times New Roman" w:cstheme="minorHAnsi"/>
          <w:sz w:val="24"/>
          <w:szCs w:val="24"/>
          <w:lang w:eastAsia="fr-FR"/>
        </w:rPr>
        <w:t>l</w:t>
      </w:r>
      <w:r w:rsidRPr="00F41091">
        <w:rPr>
          <w:rFonts w:eastAsia="Times New Roman" w:cstheme="minorHAnsi"/>
          <w:sz w:val="24"/>
          <w:szCs w:val="24"/>
          <w:lang w:eastAsia="fr-FR"/>
        </w:rPr>
        <w:t>es causes</w:t>
      </w:r>
      <w:r w:rsidR="00D72F06" w:rsidRPr="00F41091">
        <w:rPr>
          <w:rFonts w:eastAsia="Times New Roman" w:cstheme="minorHAnsi"/>
          <w:sz w:val="24"/>
          <w:szCs w:val="24"/>
          <w:lang w:eastAsia="fr-FR"/>
        </w:rPr>
        <w:t xml:space="preserve"> </w:t>
      </w:r>
      <w:r w:rsidR="00A235EF" w:rsidRPr="00F41091">
        <w:rPr>
          <w:rFonts w:eastAsia="Times New Roman" w:cstheme="minorHAnsi"/>
          <w:sz w:val="24"/>
          <w:szCs w:val="24"/>
          <w:lang w:eastAsia="fr-FR"/>
        </w:rPr>
        <w:t xml:space="preserve">des déséquilibres antérieurs </w:t>
      </w:r>
      <w:r w:rsidR="00D72F06" w:rsidRPr="00F41091">
        <w:rPr>
          <w:rFonts w:eastAsia="Times New Roman" w:cstheme="minorHAnsi"/>
          <w:sz w:val="24"/>
          <w:szCs w:val="24"/>
          <w:lang w:eastAsia="fr-FR"/>
        </w:rPr>
        <w:t>et identifi</w:t>
      </w:r>
      <w:r w:rsidR="00F171CD" w:rsidRPr="00F41091">
        <w:rPr>
          <w:rFonts w:eastAsia="Times New Roman" w:cstheme="minorHAnsi"/>
          <w:sz w:val="24"/>
          <w:szCs w:val="24"/>
          <w:lang w:eastAsia="fr-FR"/>
        </w:rPr>
        <w:t>é</w:t>
      </w:r>
      <w:r w:rsidR="00D72F06" w:rsidRPr="00F41091">
        <w:rPr>
          <w:rFonts w:eastAsia="Times New Roman" w:cstheme="minorHAnsi"/>
          <w:sz w:val="24"/>
          <w:szCs w:val="24"/>
          <w:lang w:eastAsia="fr-FR"/>
        </w:rPr>
        <w:t xml:space="preserve"> une </w:t>
      </w:r>
      <w:r w:rsidR="00270AAC" w:rsidRPr="00F41091">
        <w:rPr>
          <w:rFonts w:eastAsia="Times New Roman" w:cstheme="minorHAnsi"/>
          <w:sz w:val="24"/>
          <w:szCs w:val="24"/>
          <w:lang w:eastAsia="fr-FR"/>
        </w:rPr>
        <w:t>caus</w:t>
      </w:r>
      <w:r w:rsidR="00BC5E2E" w:rsidRPr="00F41091">
        <w:rPr>
          <w:rFonts w:eastAsia="Times New Roman" w:cstheme="minorHAnsi"/>
          <w:sz w:val="24"/>
          <w:szCs w:val="24"/>
          <w:lang w:eastAsia="fr-FR"/>
        </w:rPr>
        <w:t xml:space="preserve">e </w:t>
      </w:r>
      <w:r w:rsidR="00FE19F4" w:rsidRPr="00F41091">
        <w:rPr>
          <w:rFonts w:eastAsia="Times New Roman" w:cstheme="minorHAnsi"/>
          <w:sz w:val="24"/>
          <w:szCs w:val="24"/>
          <w:lang w:eastAsia="fr-FR"/>
        </w:rPr>
        <w:t>anthropique</w:t>
      </w:r>
      <w:r w:rsidR="00A235EF" w:rsidRPr="00F41091">
        <w:rPr>
          <w:rFonts w:eastAsia="Times New Roman" w:cstheme="minorHAnsi"/>
          <w:sz w:val="24"/>
          <w:szCs w:val="24"/>
          <w:lang w:eastAsia="fr-FR"/>
        </w:rPr>
        <w:t>, l’émission de GES</w:t>
      </w:r>
      <w:r w:rsidR="00FE19F4" w:rsidRPr="00F41091">
        <w:rPr>
          <w:rFonts w:eastAsia="Times New Roman" w:cstheme="minorHAnsi"/>
          <w:sz w:val="24"/>
          <w:szCs w:val="24"/>
          <w:lang w:eastAsia="fr-FR"/>
        </w:rPr>
        <w:t xml:space="preserve"> </w:t>
      </w:r>
      <w:r w:rsidR="00A235EF" w:rsidRPr="00F41091">
        <w:rPr>
          <w:rFonts w:eastAsia="Times New Roman" w:cstheme="minorHAnsi"/>
          <w:sz w:val="24"/>
          <w:szCs w:val="24"/>
          <w:lang w:eastAsia="fr-FR"/>
        </w:rPr>
        <w:t>d</w:t>
      </w:r>
      <w:r w:rsidR="008C5931">
        <w:rPr>
          <w:rFonts w:eastAsia="Times New Roman" w:cstheme="minorHAnsi"/>
          <w:sz w:val="24"/>
          <w:szCs w:val="24"/>
          <w:lang w:eastAsia="fr-FR"/>
        </w:rPr>
        <w:t>u</w:t>
      </w:r>
      <w:r w:rsidR="00A235EF" w:rsidRPr="00F41091">
        <w:rPr>
          <w:rFonts w:eastAsia="Times New Roman" w:cstheme="minorHAnsi"/>
          <w:sz w:val="24"/>
          <w:szCs w:val="24"/>
          <w:lang w:eastAsia="fr-FR"/>
        </w:rPr>
        <w:t xml:space="preserve"> fait de </w:t>
      </w:r>
      <w:r w:rsidR="00BC5E2E" w:rsidRPr="00F41091">
        <w:rPr>
          <w:rFonts w:eastAsia="Times New Roman" w:cstheme="minorHAnsi"/>
          <w:sz w:val="24"/>
          <w:szCs w:val="24"/>
          <w:lang w:eastAsia="fr-FR"/>
        </w:rPr>
        <w:t>l’activité humaine</w:t>
      </w:r>
      <w:r w:rsidR="00B53243" w:rsidRPr="00F41091">
        <w:rPr>
          <w:rFonts w:eastAsia="Times New Roman" w:cstheme="minorHAnsi"/>
          <w:sz w:val="24"/>
          <w:szCs w:val="24"/>
          <w:lang w:eastAsia="fr-FR"/>
        </w:rPr>
        <w:t xml:space="preserve">. </w:t>
      </w:r>
    </w:p>
    <w:p w14:paraId="7172E2EC" w14:textId="77777777" w:rsidR="00551722" w:rsidRPr="00F41091" w:rsidRDefault="00551722" w:rsidP="00F41091">
      <w:pPr>
        <w:spacing w:after="0" w:line="240" w:lineRule="auto"/>
        <w:jc w:val="both"/>
        <w:rPr>
          <w:rFonts w:eastAsia="Times New Roman" w:cstheme="minorHAnsi"/>
          <w:sz w:val="24"/>
          <w:szCs w:val="24"/>
          <w:lang w:eastAsia="fr-FR"/>
        </w:rPr>
      </w:pPr>
    </w:p>
    <w:p w14:paraId="10CFA9F9" w14:textId="59A57754" w:rsidR="00536FDC" w:rsidRPr="00F41091" w:rsidRDefault="00551722"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L’émission de GES est l’effet dominant, d’abord dû à la combustion par l’homme de combustibles carbonés fossiles (charbon, pétrole, gaz). La combustion dégage du dioxyde de carbone (gaz carbonique ou CO</w:t>
      </w:r>
      <w:r w:rsidRPr="00F41091">
        <w:rPr>
          <w:rFonts w:eastAsia="Times New Roman" w:cstheme="minorHAnsi"/>
          <w:sz w:val="24"/>
          <w:szCs w:val="24"/>
          <w:vertAlign w:val="subscript"/>
          <w:lang w:eastAsia="fr-FR"/>
        </w:rPr>
        <w:t>2</w:t>
      </w:r>
      <w:r w:rsidRPr="00F41091">
        <w:rPr>
          <w:rFonts w:eastAsia="Times New Roman" w:cstheme="minorHAnsi"/>
          <w:sz w:val="24"/>
          <w:szCs w:val="24"/>
          <w:lang w:eastAsia="fr-FR"/>
        </w:rPr>
        <w:t xml:space="preserve">), principal gaz à effet de serre. La densité croissante des GES dans l’air augmente la chaleur bloquée dans le système. Un second effet plus modeste est </w:t>
      </w:r>
      <w:r w:rsidR="008C5931">
        <w:rPr>
          <w:rFonts w:eastAsia="Times New Roman" w:cstheme="minorHAnsi"/>
          <w:sz w:val="24"/>
          <w:szCs w:val="24"/>
          <w:lang w:eastAsia="fr-FR"/>
        </w:rPr>
        <w:t xml:space="preserve">indirect avec </w:t>
      </w:r>
      <w:r w:rsidRPr="00F41091">
        <w:rPr>
          <w:rFonts w:eastAsia="Times New Roman" w:cstheme="minorHAnsi"/>
          <w:sz w:val="24"/>
          <w:szCs w:val="24"/>
          <w:lang w:eastAsia="fr-FR"/>
        </w:rPr>
        <w:t>la</w:t>
      </w:r>
      <w:r w:rsidR="00B53243" w:rsidRPr="00F41091">
        <w:rPr>
          <w:rFonts w:eastAsia="Times New Roman" w:cstheme="minorHAnsi"/>
          <w:sz w:val="24"/>
          <w:szCs w:val="24"/>
          <w:lang w:eastAsia="fr-FR"/>
        </w:rPr>
        <w:t xml:space="preserve"> </w:t>
      </w:r>
      <w:r w:rsidR="00973DF1" w:rsidRPr="00F41091">
        <w:rPr>
          <w:rFonts w:eastAsia="Times New Roman" w:cstheme="minorHAnsi"/>
          <w:sz w:val="24"/>
          <w:szCs w:val="24"/>
          <w:lang w:eastAsia="fr-FR"/>
        </w:rPr>
        <w:t>bai</w:t>
      </w:r>
      <w:r w:rsidR="00B53243" w:rsidRPr="00F41091">
        <w:rPr>
          <w:rFonts w:eastAsia="Times New Roman" w:cstheme="minorHAnsi"/>
          <w:sz w:val="24"/>
          <w:szCs w:val="24"/>
          <w:lang w:eastAsia="fr-FR"/>
        </w:rPr>
        <w:t xml:space="preserve">sse de </w:t>
      </w:r>
      <w:r w:rsidR="00FE19F4" w:rsidRPr="00F41091">
        <w:rPr>
          <w:rFonts w:eastAsia="Times New Roman" w:cstheme="minorHAnsi"/>
          <w:sz w:val="24"/>
          <w:szCs w:val="24"/>
          <w:lang w:eastAsia="fr-FR"/>
        </w:rPr>
        <w:t>l’albédo</w:t>
      </w:r>
      <w:r w:rsidR="006854BD" w:rsidRPr="00F41091">
        <w:rPr>
          <w:rFonts w:eastAsia="Times New Roman" w:cstheme="minorHAnsi"/>
          <w:color w:val="000000" w:themeColor="text1"/>
          <w:sz w:val="24"/>
          <w:szCs w:val="24"/>
          <w:lang w:eastAsia="fr-FR"/>
        </w:rPr>
        <w:t xml:space="preserve"> (encadré </w:t>
      </w:r>
      <w:r w:rsidR="00E62E60" w:rsidRPr="00F41091">
        <w:rPr>
          <w:rFonts w:eastAsia="Times New Roman" w:cstheme="minorHAnsi"/>
          <w:color w:val="000000" w:themeColor="text1"/>
          <w:sz w:val="24"/>
          <w:szCs w:val="24"/>
          <w:lang w:eastAsia="fr-FR"/>
        </w:rPr>
        <w:t>1</w:t>
      </w:r>
      <w:r w:rsidR="006854BD" w:rsidRPr="00F41091">
        <w:rPr>
          <w:rFonts w:eastAsia="Times New Roman" w:cstheme="minorHAnsi"/>
          <w:color w:val="000000" w:themeColor="text1"/>
          <w:sz w:val="24"/>
          <w:szCs w:val="24"/>
          <w:lang w:eastAsia="fr-FR"/>
        </w:rPr>
        <w:t xml:space="preserve">) </w:t>
      </w:r>
      <w:r w:rsidRPr="00F41091">
        <w:rPr>
          <w:rFonts w:eastAsia="Times New Roman" w:cstheme="minorHAnsi"/>
          <w:color w:val="000000" w:themeColor="text1"/>
          <w:sz w:val="24"/>
          <w:szCs w:val="24"/>
          <w:lang w:eastAsia="fr-FR"/>
        </w:rPr>
        <w:t xml:space="preserve">notamment due aux GES à travers </w:t>
      </w:r>
      <w:r w:rsidR="006854BD" w:rsidRPr="00F41091">
        <w:rPr>
          <w:rFonts w:eastAsia="Times New Roman" w:cstheme="minorHAnsi"/>
          <w:color w:val="000000" w:themeColor="text1"/>
          <w:sz w:val="24"/>
          <w:szCs w:val="24"/>
          <w:lang w:eastAsia="fr-FR"/>
        </w:rPr>
        <w:t xml:space="preserve">la </w:t>
      </w:r>
      <w:r w:rsidR="00481D21" w:rsidRPr="00F41091">
        <w:rPr>
          <w:rFonts w:eastAsia="Times New Roman" w:cstheme="minorHAnsi"/>
          <w:color w:val="000000" w:themeColor="text1"/>
          <w:sz w:val="24"/>
          <w:szCs w:val="24"/>
          <w:lang w:eastAsia="fr-FR"/>
        </w:rPr>
        <w:t>rédu</w:t>
      </w:r>
      <w:r w:rsidR="006854BD" w:rsidRPr="00F41091">
        <w:rPr>
          <w:rFonts w:eastAsia="Times New Roman" w:cstheme="minorHAnsi"/>
          <w:color w:val="000000" w:themeColor="text1"/>
          <w:sz w:val="24"/>
          <w:szCs w:val="24"/>
          <w:lang w:eastAsia="fr-FR"/>
        </w:rPr>
        <w:t xml:space="preserve">ction </w:t>
      </w:r>
      <w:r w:rsidRPr="00F41091">
        <w:rPr>
          <w:rFonts w:eastAsia="Times New Roman" w:cstheme="minorHAnsi"/>
          <w:color w:val="000000" w:themeColor="text1"/>
          <w:sz w:val="24"/>
          <w:szCs w:val="24"/>
          <w:lang w:eastAsia="fr-FR"/>
        </w:rPr>
        <w:t xml:space="preserve">et le noircissement </w:t>
      </w:r>
      <w:r w:rsidR="006854BD" w:rsidRPr="00F41091">
        <w:rPr>
          <w:rFonts w:eastAsia="Times New Roman" w:cstheme="minorHAnsi"/>
          <w:color w:val="000000" w:themeColor="text1"/>
          <w:sz w:val="24"/>
          <w:szCs w:val="24"/>
          <w:lang w:eastAsia="fr-FR"/>
        </w:rPr>
        <w:t xml:space="preserve">des </w:t>
      </w:r>
      <w:r w:rsidR="00481D21" w:rsidRPr="00F41091">
        <w:rPr>
          <w:rFonts w:eastAsia="Times New Roman" w:cstheme="minorHAnsi"/>
          <w:color w:val="000000" w:themeColor="text1"/>
          <w:sz w:val="24"/>
          <w:szCs w:val="24"/>
          <w:lang w:eastAsia="fr-FR"/>
        </w:rPr>
        <w:t>surface</w:t>
      </w:r>
      <w:r w:rsidR="006854BD" w:rsidRPr="00F41091">
        <w:rPr>
          <w:rFonts w:eastAsia="Times New Roman" w:cstheme="minorHAnsi"/>
          <w:color w:val="000000" w:themeColor="text1"/>
          <w:sz w:val="24"/>
          <w:szCs w:val="24"/>
          <w:lang w:eastAsia="fr-FR"/>
        </w:rPr>
        <w:t>s</w:t>
      </w:r>
      <w:r w:rsidR="00481D21" w:rsidRPr="00F41091">
        <w:rPr>
          <w:rFonts w:eastAsia="Times New Roman" w:cstheme="minorHAnsi"/>
          <w:color w:val="000000" w:themeColor="text1"/>
          <w:sz w:val="24"/>
          <w:szCs w:val="24"/>
          <w:lang w:eastAsia="fr-FR"/>
        </w:rPr>
        <w:t xml:space="preserve"> </w:t>
      </w:r>
      <w:r w:rsidRPr="00F41091">
        <w:rPr>
          <w:rFonts w:eastAsia="Times New Roman" w:cstheme="minorHAnsi"/>
          <w:color w:val="000000" w:themeColor="text1"/>
          <w:sz w:val="24"/>
          <w:szCs w:val="24"/>
          <w:lang w:eastAsia="fr-FR"/>
        </w:rPr>
        <w:t>de glace (par combustion de carbone et</w:t>
      </w:r>
      <w:r w:rsidR="00700CB8" w:rsidRPr="00F41091">
        <w:rPr>
          <w:rFonts w:eastAsia="Times New Roman" w:cstheme="minorHAnsi"/>
          <w:color w:val="000000" w:themeColor="text1"/>
          <w:sz w:val="24"/>
          <w:szCs w:val="24"/>
          <w:lang w:eastAsia="fr-FR"/>
        </w:rPr>
        <w:t xml:space="preserve"> réchauffement</w:t>
      </w:r>
      <w:r w:rsidR="00481D21" w:rsidRPr="00F41091">
        <w:rPr>
          <w:rFonts w:eastAsia="Times New Roman" w:cstheme="minorHAnsi"/>
          <w:color w:val="000000" w:themeColor="text1"/>
          <w:sz w:val="24"/>
          <w:szCs w:val="24"/>
          <w:lang w:eastAsia="fr-FR"/>
        </w:rPr>
        <w:t>)</w:t>
      </w:r>
      <w:r w:rsidR="00700CB8" w:rsidRPr="00F41091">
        <w:rPr>
          <w:rFonts w:eastAsia="Times New Roman" w:cstheme="minorHAnsi"/>
          <w:color w:val="000000" w:themeColor="text1"/>
          <w:sz w:val="24"/>
          <w:szCs w:val="24"/>
          <w:lang w:eastAsia="fr-FR"/>
        </w:rPr>
        <w:t>.</w:t>
      </w:r>
    </w:p>
    <w:p w14:paraId="36D8513C" w14:textId="70F775C9" w:rsidR="00261C77" w:rsidRPr="00F41091" w:rsidRDefault="00533DA9" w:rsidP="00F41091">
      <w:pPr>
        <w:spacing w:before="100" w:beforeAutospacing="1" w:after="100" w:afterAutospacing="1" w:line="240" w:lineRule="auto"/>
        <w:jc w:val="center"/>
        <w:rPr>
          <w:rFonts w:eastAsia="Times New Roman" w:cstheme="minorHAnsi"/>
          <w:sz w:val="24"/>
          <w:szCs w:val="24"/>
          <w:lang w:eastAsia="fr-FR"/>
        </w:rPr>
      </w:pPr>
      <w:r w:rsidRPr="00F41091">
        <w:rPr>
          <w:rFonts w:cstheme="minorHAnsi"/>
          <w:noProof/>
        </w:rPr>
        <w:drawing>
          <wp:inline distT="0" distB="0" distL="0" distR="0" wp14:anchorId="606E81F3" wp14:editId="4A06E5CD">
            <wp:extent cx="5111261" cy="2875084"/>
            <wp:effectExtent l="0" t="0" r="0" b="1905"/>
            <wp:docPr id="1377136597"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36597"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139363" cy="2890891"/>
                    </a:xfrm>
                    <a:prstGeom prst="rect">
                      <a:avLst/>
                    </a:prstGeom>
                  </pic:spPr>
                </pic:pic>
              </a:graphicData>
            </a:graphic>
          </wp:inline>
        </w:drawing>
      </w:r>
    </w:p>
    <w:p w14:paraId="6021EFBA" w14:textId="255C8D7E" w:rsidR="00261C77" w:rsidRPr="00F41091" w:rsidRDefault="008E3C09" w:rsidP="00F41091">
      <w:pPr>
        <w:spacing w:before="100" w:beforeAutospacing="1" w:after="100" w:afterAutospacing="1" w:line="240" w:lineRule="auto"/>
        <w:jc w:val="center"/>
        <w:rPr>
          <w:rStyle w:val="cf01"/>
          <w:rFonts w:asciiTheme="minorHAnsi" w:eastAsia="Times New Roman" w:hAnsiTheme="minorHAnsi" w:cstheme="minorHAnsi"/>
          <w:sz w:val="24"/>
          <w:szCs w:val="24"/>
          <w:lang w:eastAsia="fr-FR"/>
        </w:rPr>
      </w:pPr>
      <w:r w:rsidRPr="00F41091">
        <w:rPr>
          <w:rFonts w:cstheme="minorHAnsi"/>
          <w:noProof/>
        </w:rPr>
        <w:lastRenderedPageBreak/>
        <w:drawing>
          <wp:inline distT="0" distB="0" distL="0" distR="0" wp14:anchorId="6AACE061" wp14:editId="2F7BAB88">
            <wp:extent cx="5073843" cy="2854037"/>
            <wp:effectExtent l="0" t="0" r="0" b="3810"/>
            <wp:docPr id="988002395"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02395"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091159" cy="2863777"/>
                    </a:xfrm>
                    <a:prstGeom prst="rect">
                      <a:avLst/>
                    </a:prstGeom>
                  </pic:spPr>
                </pic:pic>
              </a:graphicData>
            </a:graphic>
          </wp:inline>
        </w:drawing>
      </w:r>
    </w:p>
    <w:p w14:paraId="392E1EF9" w14:textId="77777777" w:rsidR="00551722" w:rsidRPr="00F41091" w:rsidRDefault="00551722" w:rsidP="00F41091">
      <w:pPr>
        <w:spacing w:before="100" w:beforeAutospacing="1" w:after="0" w:line="240" w:lineRule="auto"/>
        <w:jc w:val="both"/>
        <w:rPr>
          <w:rFonts w:eastAsia="Times New Roman" w:cstheme="minorHAnsi"/>
          <w:color w:val="000000" w:themeColor="text1"/>
          <w:sz w:val="24"/>
          <w:szCs w:val="24"/>
          <w:lang w:eastAsia="fr-FR"/>
        </w:rPr>
      </w:pPr>
    </w:p>
    <w:p w14:paraId="2670E456" w14:textId="47BED0D9" w:rsidR="00404330" w:rsidRPr="00F41091" w:rsidRDefault="00404330" w:rsidP="00F41091">
      <w:pPr>
        <w:spacing w:before="100" w:beforeAutospacing="1"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sidR="009E1639" w:rsidRPr="00F41091">
        <w:rPr>
          <w:rFonts w:eastAsia="Times New Roman" w:cstheme="minorHAnsi"/>
          <w:b/>
          <w:bCs/>
          <w:color w:val="0070C0"/>
          <w:sz w:val="24"/>
          <w:szCs w:val="24"/>
          <w:lang w:eastAsia="fr-FR"/>
        </w:rPr>
        <w:t xml:space="preserve">1 </w:t>
      </w:r>
      <w:r w:rsidRPr="00F41091">
        <w:rPr>
          <w:rFonts w:eastAsia="Times New Roman" w:cstheme="minorHAnsi"/>
          <w:b/>
          <w:bCs/>
          <w:color w:val="0070C0"/>
          <w:sz w:val="24"/>
          <w:szCs w:val="24"/>
          <w:lang w:eastAsia="fr-FR"/>
        </w:rPr>
        <w:t xml:space="preserve">– </w:t>
      </w:r>
      <w:r w:rsidR="00700CB8" w:rsidRPr="00F41091">
        <w:rPr>
          <w:rFonts w:eastAsia="Times New Roman" w:cstheme="minorHAnsi"/>
          <w:b/>
          <w:bCs/>
          <w:color w:val="0070C0"/>
          <w:sz w:val="24"/>
          <w:szCs w:val="24"/>
          <w:lang w:eastAsia="fr-FR"/>
        </w:rPr>
        <w:t>L</w:t>
      </w:r>
      <w:r w:rsidR="00A96619" w:rsidRPr="00F41091">
        <w:rPr>
          <w:rFonts w:eastAsia="Times New Roman" w:cstheme="minorHAnsi"/>
          <w:b/>
          <w:bCs/>
          <w:color w:val="0070C0"/>
          <w:sz w:val="24"/>
          <w:szCs w:val="24"/>
          <w:lang w:eastAsia="fr-FR"/>
        </w:rPr>
        <w:t>’effet albédo</w:t>
      </w:r>
    </w:p>
    <w:p w14:paraId="02259A4B" w14:textId="4F0047C1" w:rsidR="003424D5" w:rsidRPr="00F41091" w:rsidRDefault="003424D5"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L’effet albédo est produit par des surfaces réfléchissantes sur Terre ou dans l’atmosphère qui renvoient une partie de la lumière solaire dans l’espace et refroidissent le système Terre plus Atmosphère.</w:t>
      </w:r>
      <w:r w:rsidR="00EE14FB" w:rsidRPr="00F41091">
        <w:rPr>
          <w:rFonts w:eastAsia="Times New Roman" w:cstheme="minorHAnsi"/>
          <w:color w:val="0070C0"/>
          <w:sz w:val="24"/>
          <w:szCs w:val="24"/>
          <w:lang w:eastAsia="fr-FR"/>
        </w:rPr>
        <w:t xml:space="preserve"> Les principales sources d’albédo sont les nuages, les aérosols et les surfaces claires de la Terre</w:t>
      </w:r>
      <w:r w:rsidR="00CB61DC">
        <w:rPr>
          <w:rFonts w:eastAsia="Times New Roman" w:cstheme="minorHAnsi"/>
          <w:color w:val="0070C0"/>
          <w:sz w:val="24"/>
          <w:szCs w:val="24"/>
          <w:lang w:eastAsia="fr-FR"/>
        </w:rPr>
        <w:t xml:space="preserve"> (plus elles sont claires, plus elles réfléchissent)</w:t>
      </w:r>
      <w:r w:rsidR="00EE14FB" w:rsidRPr="00F41091">
        <w:rPr>
          <w:rFonts w:eastAsia="Times New Roman" w:cstheme="minorHAnsi"/>
          <w:color w:val="0070C0"/>
          <w:sz w:val="24"/>
          <w:szCs w:val="24"/>
          <w:lang w:eastAsia="fr-FR"/>
        </w:rPr>
        <w:t>.</w:t>
      </w:r>
    </w:p>
    <w:p w14:paraId="6E6FD985" w14:textId="77777777" w:rsidR="00EE14FB" w:rsidRPr="00F41091" w:rsidRDefault="00EE14FB">
      <w:pPr>
        <w:pStyle w:val="Paragraphedeliste"/>
        <w:numPr>
          <w:ilvl w:val="0"/>
          <w:numId w:val="40"/>
        </w:num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Les nuages sont une source importante, profondément modifiée par le dérèglement climatique.</w:t>
      </w:r>
    </w:p>
    <w:p w14:paraId="50655062" w14:textId="5F5EB044" w:rsidR="003424D5" w:rsidRPr="00F41091" w:rsidRDefault="00EE14FB">
      <w:pPr>
        <w:pStyle w:val="Paragraphedeliste"/>
        <w:numPr>
          <w:ilvl w:val="0"/>
          <w:numId w:val="40"/>
        </w:num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w:t>
      </w:r>
      <w:r w:rsidR="00404330" w:rsidRPr="00F41091">
        <w:rPr>
          <w:rFonts w:eastAsia="Times New Roman" w:cstheme="minorHAnsi"/>
          <w:color w:val="0070C0"/>
          <w:sz w:val="24"/>
          <w:szCs w:val="24"/>
          <w:lang w:eastAsia="fr-FR"/>
        </w:rPr>
        <w:t>es aérosols</w:t>
      </w:r>
      <w:r w:rsidR="003424D5" w:rsidRPr="00F41091">
        <w:rPr>
          <w:rFonts w:eastAsia="Times New Roman" w:cstheme="minorHAnsi"/>
          <w:color w:val="0070C0"/>
          <w:sz w:val="24"/>
          <w:szCs w:val="24"/>
          <w:lang w:eastAsia="fr-FR"/>
        </w:rPr>
        <w:t xml:space="preserve"> </w:t>
      </w:r>
      <w:r w:rsidR="008D19A3" w:rsidRPr="00F41091">
        <w:rPr>
          <w:rFonts w:eastAsia="Times New Roman" w:cstheme="minorHAnsi"/>
          <w:color w:val="0070C0"/>
          <w:sz w:val="24"/>
          <w:szCs w:val="24"/>
          <w:lang w:eastAsia="fr-FR"/>
        </w:rPr>
        <w:t xml:space="preserve">sont </w:t>
      </w:r>
      <w:r w:rsidR="00404330" w:rsidRPr="00F41091">
        <w:rPr>
          <w:rFonts w:eastAsia="Times New Roman" w:cstheme="minorHAnsi"/>
          <w:color w:val="0070C0"/>
          <w:sz w:val="24"/>
          <w:szCs w:val="24"/>
          <w:lang w:eastAsia="fr-FR"/>
        </w:rPr>
        <w:t>des particules en suspension dans l’air</w:t>
      </w:r>
      <w:r w:rsidR="003424D5" w:rsidRPr="00F41091">
        <w:rPr>
          <w:rFonts w:eastAsia="Times New Roman" w:cstheme="minorHAnsi"/>
          <w:color w:val="0070C0"/>
          <w:sz w:val="24"/>
          <w:szCs w:val="24"/>
          <w:lang w:eastAsia="fr-FR"/>
        </w:rPr>
        <w:t>.</w:t>
      </w:r>
      <w:r w:rsidR="00404330" w:rsidRPr="00F41091">
        <w:rPr>
          <w:rFonts w:eastAsia="Times New Roman" w:cstheme="minorHAnsi"/>
          <w:color w:val="0070C0"/>
          <w:sz w:val="24"/>
          <w:szCs w:val="24"/>
          <w:lang w:eastAsia="fr-FR"/>
        </w:rPr>
        <w:t xml:space="preserve"> </w:t>
      </w:r>
      <w:r w:rsidR="003424D5" w:rsidRPr="00F41091">
        <w:rPr>
          <w:rFonts w:eastAsia="Times New Roman" w:cstheme="minorHAnsi"/>
          <w:color w:val="0070C0"/>
          <w:sz w:val="24"/>
          <w:szCs w:val="24"/>
          <w:lang w:eastAsia="fr-FR"/>
        </w:rPr>
        <w:t>D</w:t>
      </w:r>
      <w:r w:rsidR="00404330" w:rsidRPr="00F41091">
        <w:rPr>
          <w:rFonts w:eastAsia="Times New Roman" w:cstheme="minorHAnsi"/>
          <w:color w:val="0070C0"/>
          <w:sz w:val="24"/>
          <w:szCs w:val="24"/>
          <w:lang w:eastAsia="fr-FR"/>
        </w:rPr>
        <w:t>ans leur majorité</w:t>
      </w:r>
      <w:r w:rsidRPr="00F41091">
        <w:rPr>
          <w:rFonts w:eastAsia="Times New Roman" w:cstheme="minorHAnsi"/>
          <w:color w:val="0070C0"/>
          <w:sz w:val="24"/>
          <w:szCs w:val="24"/>
          <w:lang w:eastAsia="fr-FR"/>
        </w:rPr>
        <w:t>, il</w:t>
      </w:r>
      <w:r w:rsidR="003424D5" w:rsidRPr="00F41091">
        <w:rPr>
          <w:rFonts w:eastAsia="Times New Roman" w:cstheme="minorHAnsi"/>
          <w:color w:val="0070C0"/>
          <w:sz w:val="24"/>
          <w:szCs w:val="24"/>
          <w:lang w:eastAsia="fr-FR"/>
        </w:rPr>
        <w:t xml:space="preserve">s </w:t>
      </w:r>
      <w:r w:rsidR="00404330" w:rsidRPr="00F41091">
        <w:rPr>
          <w:rFonts w:eastAsia="Times New Roman" w:cstheme="minorHAnsi"/>
          <w:color w:val="0070C0"/>
          <w:sz w:val="24"/>
          <w:szCs w:val="24"/>
          <w:lang w:eastAsia="fr-FR"/>
        </w:rPr>
        <w:t xml:space="preserve">réfléchissent </w:t>
      </w:r>
      <w:r w:rsidR="003424D5" w:rsidRPr="00F41091">
        <w:rPr>
          <w:rFonts w:eastAsia="Times New Roman" w:cstheme="minorHAnsi"/>
          <w:color w:val="0070C0"/>
          <w:sz w:val="24"/>
          <w:szCs w:val="24"/>
          <w:lang w:eastAsia="fr-FR"/>
        </w:rPr>
        <w:t xml:space="preserve">directement </w:t>
      </w:r>
      <w:r w:rsidR="00404330" w:rsidRPr="00F41091">
        <w:rPr>
          <w:rFonts w:eastAsia="Times New Roman" w:cstheme="minorHAnsi"/>
          <w:color w:val="0070C0"/>
          <w:sz w:val="24"/>
          <w:szCs w:val="24"/>
          <w:lang w:eastAsia="fr-FR"/>
        </w:rPr>
        <w:t xml:space="preserve">une partie du rayonnement </w:t>
      </w:r>
      <w:r w:rsidR="003424D5" w:rsidRPr="00F41091">
        <w:rPr>
          <w:rFonts w:eastAsia="Times New Roman" w:cstheme="minorHAnsi"/>
          <w:color w:val="0070C0"/>
          <w:sz w:val="24"/>
          <w:szCs w:val="24"/>
          <w:lang w:eastAsia="fr-FR"/>
        </w:rPr>
        <w:t>solaire</w:t>
      </w:r>
      <w:r w:rsidRPr="00F41091">
        <w:rPr>
          <w:rFonts w:eastAsia="Times New Roman" w:cstheme="minorHAnsi"/>
          <w:color w:val="0070C0"/>
          <w:sz w:val="24"/>
          <w:szCs w:val="24"/>
          <w:lang w:eastAsia="fr-FR"/>
        </w:rPr>
        <w:t>. Ils</w:t>
      </w:r>
      <w:r w:rsidR="003424D5" w:rsidRPr="00F41091">
        <w:rPr>
          <w:rFonts w:eastAsia="Times New Roman" w:cstheme="minorHAnsi"/>
          <w:color w:val="0070C0"/>
          <w:sz w:val="24"/>
          <w:szCs w:val="24"/>
          <w:lang w:eastAsia="fr-FR"/>
        </w:rPr>
        <w:t xml:space="preserve"> accroissent </w:t>
      </w:r>
      <w:r w:rsidRPr="00F41091">
        <w:rPr>
          <w:rFonts w:eastAsia="Times New Roman" w:cstheme="minorHAnsi"/>
          <w:color w:val="0070C0"/>
          <w:sz w:val="24"/>
          <w:szCs w:val="24"/>
          <w:lang w:eastAsia="fr-FR"/>
        </w:rPr>
        <w:t xml:space="preserve">aussi </w:t>
      </w:r>
      <w:r w:rsidR="003424D5" w:rsidRPr="00F41091">
        <w:rPr>
          <w:rFonts w:eastAsia="Times New Roman" w:cstheme="minorHAnsi"/>
          <w:color w:val="0070C0"/>
          <w:sz w:val="24"/>
          <w:szCs w:val="24"/>
          <w:lang w:eastAsia="fr-FR"/>
        </w:rPr>
        <w:t>l’effet albédo des nuages (</w:t>
      </w:r>
      <w:r w:rsidRPr="00F41091">
        <w:rPr>
          <w:rFonts w:eastAsia="Times New Roman" w:cstheme="minorHAnsi"/>
          <w:color w:val="0070C0"/>
          <w:sz w:val="24"/>
          <w:szCs w:val="24"/>
          <w:lang w:eastAsia="fr-FR"/>
        </w:rPr>
        <w:t>il</w:t>
      </w:r>
      <w:r w:rsidR="003424D5" w:rsidRPr="00F41091">
        <w:rPr>
          <w:rFonts w:eastAsia="Times New Roman" w:cstheme="minorHAnsi"/>
          <w:color w:val="0070C0"/>
          <w:sz w:val="24"/>
          <w:szCs w:val="24"/>
          <w:lang w:eastAsia="fr-FR"/>
        </w:rPr>
        <w:t>s les blanchissent en modifiant l</w:t>
      </w:r>
      <w:r w:rsidRPr="00F41091">
        <w:rPr>
          <w:rFonts w:eastAsia="Times New Roman" w:cstheme="minorHAnsi"/>
          <w:color w:val="0070C0"/>
          <w:sz w:val="24"/>
          <w:szCs w:val="24"/>
          <w:lang w:eastAsia="fr-FR"/>
        </w:rPr>
        <w:t>a</w:t>
      </w:r>
      <w:r w:rsidR="003424D5" w:rsidRPr="00F41091">
        <w:rPr>
          <w:rFonts w:eastAsia="Times New Roman" w:cstheme="minorHAnsi"/>
          <w:color w:val="0070C0"/>
          <w:sz w:val="24"/>
          <w:szCs w:val="24"/>
          <w:lang w:eastAsia="fr-FR"/>
        </w:rPr>
        <w:t xml:space="preserve"> cond</w:t>
      </w:r>
      <w:r w:rsidRPr="00F41091">
        <w:rPr>
          <w:rFonts w:eastAsia="Times New Roman" w:cstheme="minorHAnsi"/>
          <w:color w:val="0070C0"/>
          <w:sz w:val="24"/>
          <w:szCs w:val="24"/>
          <w:lang w:eastAsia="fr-FR"/>
        </w:rPr>
        <w:t>ensation</w:t>
      </w:r>
      <w:r w:rsidR="003424D5" w:rsidRPr="00F41091">
        <w:rPr>
          <w:rFonts w:eastAsia="Times New Roman" w:cstheme="minorHAnsi"/>
          <w:color w:val="0070C0"/>
          <w:sz w:val="24"/>
          <w:szCs w:val="24"/>
          <w:lang w:eastAsia="fr-FR"/>
        </w:rPr>
        <w:t xml:space="preserve"> de la vapeur d’eau</w:t>
      </w:r>
      <w:r w:rsidRPr="00F41091">
        <w:rPr>
          <w:rFonts w:eastAsia="Times New Roman" w:cstheme="minorHAnsi"/>
          <w:color w:val="0070C0"/>
          <w:sz w:val="24"/>
          <w:szCs w:val="24"/>
          <w:lang w:eastAsia="fr-FR"/>
        </w:rPr>
        <w:t>)</w:t>
      </w:r>
      <w:r w:rsidR="003424D5" w:rsidRPr="00F41091">
        <w:rPr>
          <w:rFonts w:eastAsia="Times New Roman" w:cstheme="minorHAnsi"/>
          <w:color w:val="0070C0"/>
          <w:sz w:val="24"/>
          <w:szCs w:val="24"/>
          <w:lang w:eastAsia="fr-FR"/>
        </w:rPr>
        <w:t xml:space="preserve">. </w:t>
      </w:r>
      <w:r w:rsidRPr="00F41091">
        <w:rPr>
          <w:rFonts w:eastAsia="Times New Roman" w:cstheme="minorHAnsi"/>
          <w:color w:val="0070C0"/>
          <w:sz w:val="24"/>
          <w:szCs w:val="24"/>
          <w:lang w:eastAsia="fr-FR"/>
        </w:rPr>
        <w:t xml:space="preserve">Une exception est la suie, un aérosol produit par combustion des hydrocarbures qui réduit l’effet albédo en </w:t>
      </w:r>
      <w:r w:rsidR="00847E32" w:rsidRPr="00F41091">
        <w:rPr>
          <w:rFonts w:eastAsia="Times New Roman" w:cstheme="minorHAnsi"/>
          <w:color w:val="0070C0"/>
          <w:sz w:val="24"/>
          <w:szCs w:val="24"/>
          <w:lang w:eastAsia="fr-FR"/>
        </w:rPr>
        <w:t>assombr</w:t>
      </w:r>
      <w:r w:rsidRPr="00F41091">
        <w:rPr>
          <w:rFonts w:eastAsia="Times New Roman" w:cstheme="minorHAnsi"/>
          <w:color w:val="0070C0"/>
          <w:sz w:val="24"/>
          <w:szCs w:val="24"/>
          <w:lang w:eastAsia="fr-FR"/>
        </w:rPr>
        <w:t xml:space="preserve">issant les neiges et les glaces. </w:t>
      </w:r>
    </w:p>
    <w:p w14:paraId="2D8F929C" w14:textId="6A48D220" w:rsidR="00847E32" w:rsidRPr="00F41091" w:rsidRDefault="00EE14FB">
      <w:pPr>
        <w:pStyle w:val="Paragraphedeliste"/>
        <w:numPr>
          <w:ilvl w:val="0"/>
          <w:numId w:val="40"/>
        </w:num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Une partie de l’albédo est produite par les surfaces de la terre, plus ou moins claires et plus ou moins réfléchissantes</w:t>
      </w:r>
      <w:r w:rsidR="00847E32" w:rsidRPr="00F41091">
        <w:rPr>
          <w:rFonts w:eastAsia="Times New Roman" w:cstheme="minorHAnsi"/>
          <w:color w:val="0070C0"/>
          <w:sz w:val="24"/>
          <w:szCs w:val="24"/>
          <w:lang w:eastAsia="fr-FR"/>
        </w:rPr>
        <w:t>. La fonte des glaces due au réchauffement est un facteur important de réduction de l’albédo (la mer et la terre sont plus sombres). La déforestation joue en sens inverse (les cultures sont plus claires).</w:t>
      </w:r>
    </w:p>
    <w:p w14:paraId="53F47C66" w14:textId="364C4EC1" w:rsidR="00404330" w:rsidRPr="00F41091" w:rsidRDefault="008D19A3"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w:t>
      </w:r>
      <w:r w:rsidR="00404330" w:rsidRPr="00F41091">
        <w:rPr>
          <w:rFonts w:eastAsia="Times New Roman" w:cstheme="minorHAnsi"/>
          <w:color w:val="0070C0"/>
          <w:sz w:val="24"/>
          <w:szCs w:val="24"/>
          <w:lang w:eastAsia="fr-FR"/>
        </w:rPr>
        <w:t>e</w:t>
      </w:r>
      <w:r w:rsidR="00563414" w:rsidRPr="00F41091">
        <w:rPr>
          <w:rFonts w:eastAsia="Times New Roman" w:cstheme="minorHAnsi"/>
          <w:color w:val="0070C0"/>
          <w:sz w:val="24"/>
          <w:szCs w:val="24"/>
          <w:lang w:eastAsia="fr-FR"/>
        </w:rPr>
        <w:t>ur</w:t>
      </w:r>
      <w:r w:rsidR="00404330" w:rsidRPr="00F41091">
        <w:rPr>
          <w:rFonts w:eastAsia="Times New Roman" w:cstheme="minorHAnsi"/>
          <w:color w:val="0070C0"/>
          <w:sz w:val="24"/>
          <w:szCs w:val="24"/>
          <w:lang w:eastAsia="fr-FR"/>
        </w:rPr>
        <w:t xml:space="preserve"> variation peut accélérer ou ralentir le dérèglement</w:t>
      </w:r>
      <w:r w:rsidR="00FC5150" w:rsidRPr="00F41091">
        <w:rPr>
          <w:rFonts w:eastAsia="Times New Roman" w:cstheme="minorHAnsi"/>
          <w:color w:val="0070C0"/>
          <w:sz w:val="24"/>
          <w:szCs w:val="24"/>
          <w:lang w:eastAsia="fr-FR"/>
        </w:rPr>
        <w:t>. L</w:t>
      </w:r>
      <w:r w:rsidR="00404330" w:rsidRPr="00F41091">
        <w:rPr>
          <w:rFonts w:eastAsia="Times New Roman" w:cstheme="minorHAnsi"/>
          <w:color w:val="0070C0"/>
          <w:sz w:val="24"/>
          <w:szCs w:val="24"/>
          <w:lang w:eastAsia="fr-FR"/>
        </w:rPr>
        <w:t>es politiques de propreté de l’air</w:t>
      </w:r>
      <w:r w:rsidR="003F0807" w:rsidRPr="00F41091">
        <w:rPr>
          <w:rFonts w:eastAsia="Times New Roman" w:cstheme="minorHAnsi"/>
          <w:color w:val="0070C0"/>
          <w:sz w:val="24"/>
          <w:szCs w:val="24"/>
          <w:lang w:eastAsia="fr-FR"/>
        </w:rPr>
        <w:t xml:space="preserve"> </w:t>
      </w:r>
      <w:r w:rsidR="005C4759" w:rsidRPr="00F41091">
        <w:rPr>
          <w:rFonts w:eastAsia="Times New Roman" w:cstheme="minorHAnsi"/>
          <w:color w:val="0070C0"/>
          <w:sz w:val="24"/>
          <w:szCs w:val="24"/>
          <w:lang w:eastAsia="fr-FR"/>
        </w:rPr>
        <w:t xml:space="preserve">accélèrent ainsi </w:t>
      </w:r>
      <w:r w:rsidR="003F0807" w:rsidRPr="00F41091">
        <w:rPr>
          <w:rFonts w:eastAsia="Times New Roman" w:cstheme="minorHAnsi"/>
          <w:color w:val="0070C0"/>
          <w:sz w:val="24"/>
          <w:szCs w:val="24"/>
          <w:lang w:eastAsia="fr-FR"/>
        </w:rPr>
        <w:t>temporairement le réchauffement</w:t>
      </w:r>
      <w:r w:rsidR="00404330" w:rsidRPr="00F41091">
        <w:rPr>
          <w:rFonts w:eastAsia="Times New Roman" w:cstheme="minorHAnsi"/>
          <w:color w:val="0070C0"/>
          <w:sz w:val="24"/>
          <w:szCs w:val="24"/>
          <w:lang w:eastAsia="fr-FR"/>
        </w:rPr>
        <w:t>.</w:t>
      </w:r>
    </w:p>
    <w:p w14:paraId="2B37D484" w14:textId="77777777" w:rsidR="00E67393" w:rsidRPr="00F41091" w:rsidRDefault="00E67393" w:rsidP="00F41091">
      <w:pPr>
        <w:spacing w:after="0" w:line="240" w:lineRule="auto"/>
        <w:jc w:val="both"/>
        <w:rPr>
          <w:rFonts w:eastAsia="Times New Roman" w:cstheme="minorHAnsi"/>
          <w:color w:val="0070C0"/>
          <w:sz w:val="24"/>
          <w:szCs w:val="24"/>
          <w:lang w:eastAsia="fr-FR"/>
        </w:rPr>
      </w:pPr>
    </w:p>
    <w:p w14:paraId="4EB30C14" w14:textId="77777777" w:rsidR="00261C77" w:rsidRPr="00F41091" w:rsidRDefault="00261C77" w:rsidP="00F41091">
      <w:pPr>
        <w:pStyle w:val="Notedebasdepage"/>
        <w:jc w:val="both"/>
        <w:rPr>
          <w:rFonts w:cstheme="minorHAnsi"/>
          <w:color w:val="0070C0"/>
          <w:sz w:val="24"/>
          <w:szCs w:val="24"/>
        </w:rPr>
      </w:pPr>
    </w:p>
    <w:p w14:paraId="31CE20FB" w14:textId="7BFC71AF" w:rsidR="000860BC" w:rsidRPr="00F41091" w:rsidRDefault="00FD5C6A">
      <w:pPr>
        <w:pStyle w:val="Paragraphedeliste"/>
        <w:numPr>
          <w:ilvl w:val="0"/>
          <w:numId w:val="12"/>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 xml:space="preserve">Le comptage scientifique de </w:t>
      </w:r>
      <w:r w:rsidR="00270AAC" w:rsidRPr="00F41091">
        <w:rPr>
          <w:rFonts w:eastAsia="Times New Roman" w:cstheme="minorHAnsi"/>
          <w:b/>
          <w:bCs/>
          <w:sz w:val="24"/>
          <w:szCs w:val="24"/>
          <w:lang w:eastAsia="fr-FR"/>
        </w:rPr>
        <w:t>l’émission de</w:t>
      </w:r>
      <w:r w:rsidR="004B609E" w:rsidRPr="00F41091">
        <w:rPr>
          <w:rFonts w:eastAsia="Times New Roman" w:cstheme="minorHAnsi"/>
          <w:b/>
          <w:bCs/>
          <w:sz w:val="24"/>
          <w:szCs w:val="24"/>
          <w:lang w:eastAsia="fr-FR"/>
        </w:rPr>
        <w:t xml:space="preserve"> GES</w:t>
      </w:r>
      <w:r w:rsidR="00270AAC" w:rsidRPr="00F41091">
        <w:rPr>
          <w:rFonts w:eastAsia="Times New Roman" w:cstheme="minorHAnsi"/>
          <w:b/>
          <w:bCs/>
          <w:sz w:val="24"/>
          <w:szCs w:val="24"/>
          <w:lang w:eastAsia="fr-FR"/>
        </w:rPr>
        <w:t xml:space="preserve"> </w:t>
      </w:r>
    </w:p>
    <w:p w14:paraId="09C48813" w14:textId="1B0D08F6" w:rsidR="00563414" w:rsidRPr="00F41091" w:rsidRDefault="00563414" w:rsidP="00F41091">
      <w:pPr>
        <w:pStyle w:val="Paragraphedeliste"/>
        <w:spacing w:after="0" w:line="240" w:lineRule="auto"/>
        <w:jc w:val="both"/>
        <w:rPr>
          <w:rFonts w:eastAsia="Times New Roman" w:cstheme="minorHAnsi"/>
          <w:b/>
          <w:bCs/>
          <w:sz w:val="24"/>
          <w:szCs w:val="24"/>
          <w:lang w:eastAsia="fr-FR"/>
        </w:rPr>
      </w:pPr>
    </w:p>
    <w:p w14:paraId="07ABAD96" w14:textId="6959BF34" w:rsidR="003723E4" w:rsidRPr="00F41091" w:rsidRDefault="003723E4" w:rsidP="00F41091">
      <w:pPr>
        <w:pStyle w:val="Notedebasdepage"/>
        <w:jc w:val="both"/>
        <w:rPr>
          <w:rStyle w:val="cf01"/>
          <w:rFonts w:asciiTheme="minorHAnsi" w:hAnsiTheme="minorHAnsi" w:cstheme="minorHAnsi"/>
          <w:sz w:val="24"/>
          <w:szCs w:val="24"/>
        </w:rPr>
      </w:pPr>
      <w:r w:rsidRPr="00F41091">
        <w:rPr>
          <w:rStyle w:val="cf01"/>
          <w:rFonts w:asciiTheme="minorHAnsi" w:hAnsiTheme="minorHAnsi" w:cstheme="minorHAnsi"/>
          <w:sz w:val="24"/>
          <w:szCs w:val="24"/>
        </w:rPr>
        <w:t>La simulation par les scientifiques de l’évolution du climat, de son réchauffement et des conséquences pour l’environnement est complexe. En parallèle de leurs travaux de modélisation, les scientifiques ont défini une façon simplifiée de compter l’impact humain sur le climat</w:t>
      </w:r>
      <w:r w:rsidR="0099631A" w:rsidRPr="00F41091">
        <w:rPr>
          <w:rStyle w:val="cf01"/>
          <w:rFonts w:asciiTheme="minorHAnsi" w:hAnsiTheme="minorHAnsi" w:cstheme="minorHAnsi"/>
          <w:sz w:val="24"/>
          <w:szCs w:val="24"/>
        </w:rPr>
        <w:t xml:space="preserve"> à travers l’émission anthropique nette de carbone</w:t>
      </w:r>
      <w:r w:rsidRPr="00F41091">
        <w:rPr>
          <w:rStyle w:val="cf01"/>
          <w:rFonts w:asciiTheme="minorHAnsi" w:hAnsiTheme="minorHAnsi" w:cstheme="minorHAnsi"/>
          <w:sz w:val="24"/>
          <w:szCs w:val="24"/>
        </w:rPr>
        <w:t xml:space="preserve"> </w:t>
      </w:r>
      <w:r w:rsidR="0099631A" w:rsidRPr="00F41091">
        <w:rPr>
          <w:rStyle w:val="cf01"/>
          <w:rFonts w:asciiTheme="minorHAnsi" w:hAnsiTheme="minorHAnsi" w:cstheme="minorHAnsi"/>
          <w:sz w:val="24"/>
          <w:szCs w:val="24"/>
        </w:rPr>
        <w:t xml:space="preserve">(carbone étant entendu au sens de GES) </w:t>
      </w:r>
      <w:r w:rsidRPr="00F41091">
        <w:rPr>
          <w:rStyle w:val="cf01"/>
          <w:rFonts w:asciiTheme="minorHAnsi" w:hAnsiTheme="minorHAnsi" w:cstheme="minorHAnsi"/>
          <w:sz w:val="24"/>
          <w:szCs w:val="24"/>
        </w:rPr>
        <w:t xml:space="preserve">et </w:t>
      </w:r>
      <w:r w:rsidR="0099631A" w:rsidRPr="00F41091">
        <w:rPr>
          <w:rStyle w:val="cf01"/>
          <w:rFonts w:asciiTheme="minorHAnsi" w:hAnsiTheme="minorHAnsi" w:cstheme="minorHAnsi"/>
          <w:sz w:val="24"/>
          <w:szCs w:val="24"/>
        </w:rPr>
        <w:t xml:space="preserve">un </w:t>
      </w:r>
      <w:r w:rsidRPr="00F41091">
        <w:rPr>
          <w:rStyle w:val="cf01"/>
          <w:rFonts w:asciiTheme="minorHAnsi" w:hAnsiTheme="minorHAnsi" w:cstheme="minorHAnsi"/>
          <w:sz w:val="24"/>
          <w:szCs w:val="24"/>
        </w:rPr>
        <w:t xml:space="preserve">objectif </w:t>
      </w:r>
      <w:r w:rsidR="0099631A" w:rsidRPr="00F41091">
        <w:rPr>
          <w:rStyle w:val="cf01"/>
          <w:rFonts w:asciiTheme="minorHAnsi" w:hAnsiTheme="minorHAnsi" w:cstheme="minorHAnsi"/>
          <w:sz w:val="24"/>
          <w:szCs w:val="24"/>
        </w:rPr>
        <w:t>mondial</w:t>
      </w:r>
      <w:r w:rsidRPr="00F41091">
        <w:rPr>
          <w:rStyle w:val="cf01"/>
          <w:rFonts w:asciiTheme="minorHAnsi" w:hAnsiTheme="minorHAnsi" w:cstheme="minorHAnsi"/>
          <w:sz w:val="24"/>
          <w:szCs w:val="24"/>
        </w:rPr>
        <w:t xml:space="preserve"> : </w:t>
      </w:r>
      <w:r w:rsidR="0099631A" w:rsidRPr="00F41091">
        <w:rPr>
          <w:rStyle w:val="cf01"/>
          <w:rFonts w:asciiTheme="minorHAnsi" w:hAnsiTheme="minorHAnsi" w:cstheme="minorHAnsi"/>
          <w:sz w:val="24"/>
          <w:szCs w:val="24"/>
        </w:rPr>
        <w:t>z</w:t>
      </w:r>
      <w:r w:rsidRPr="00F41091">
        <w:rPr>
          <w:rStyle w:val="cf01"/>
          <w:rFonts w:asciiTheme="minorHAnsi" w:hAnsiTheme="minorHAnsi" w:cstheme="minorHAnsi"/>
          <w:sz w:val="24"/>
          <w:szCs w:val="24"/>
        </w:rPr>
        <w:t xml:space="preserve">éro émission nette </w:t>
      </w:r>
      <w:r w:rsidR="006E3EE6" w:rsidRPr="00F41091">
        <w:rPr>
          <w:rStyle w:val="cf01"/>
          <w:rFonts w:asciiTheme="minorHAnsi" w:hAnsiTheme="minorHAnsi" w:cstheme="minorHAnsi"/>
          <w:sz w:val="24"/>
          <w:szCs w:val="24"/>
        </w:rPr>
        <w:t xml:space="preserve">anthropique </w:t>
      </w:r>
      <w:r w:rsidRPr="00F41091">
        <w:rPr>
          <w:rStyle w:val="cf01"/>
          <w:rFonts w:asciiTheme="minorHAnsi" w:hAnsiTheme="minorHAnsi" w:cstheme="minorHAnsi"/>
          <w:sz w:val="24"/>
          <w:szCs w:val="24"/>
        </w:rPr>
        <w:t>de carbone</w:t>
      </w:r>
      <w:r w:rsidR="00653DB6" w:rsidRPr="00F41091">
        <w:rPr>
          <w:rStyle w:val="cf01"/>
          <w:rFonts w:asciiTheme="minorHAnsi" w:hAnsiTheme="minorHAnsi" w:cstheme="minorHAnsi"/>
          <w:sz w:val="24"/>
          <w:szCs w:val="24"/>
        </w:rPr>
        <w:t xml:space="preserve"> (qu’on résumera </w:t>
      </w:r>
      <w:r w:rsidR="00653DB6" w:rsidRPr="00F41091">
        <w:rPr>
          <w:rStyle w:val="cf01"/>
          <w:rFonts w:asciiTheme="minorHAnsi" w:hAnsiTheme="minorHAnsi" w:cstheme="minorHAnsi"/>
          <w:sz w:val="24"/>
          <w:szCs w:val="24"/>
        </w:rPr>
        <w:lastRenderedPageBreak/>
        <w:t>dans la suite en ZEN mondial</w:t>
      </w:r>
      <w:r w:rsidR="00653DB6" w:rsidRPr="00F41091">
        <w:rPr>
          <w:rStyle w:val="Appelnotedebasdep"/>
          <w:rFonts w:cstheme="minorHAnsi"/>
          <w:sz w:val="24"/>
          <w:szCs w:val="24"/>
        </w:rPr>
        <w:footnoteReference w:id="2"/>
      </w:r>
      <w:r w:rsidR="00653DB6" w:rsidRPr="00F41091">
        <w:rPr>
          <w:rStyle w:val="cf01"/>
          <w:rFonts w:asciiTheme="minorHAnsi" w:hAnsiTheme="minorHAnsi" w:cstheme="minorHAnsi"/>
          <w:sz w:val="24"/>
          <w:szCs w:val="24"/>
        </w:rPr>
        <w:t>)</w:t>
      </w:r>
      <w:r w:rsidRPr="00F41091">
        <w:rPr>
          <w:rStyle w:val="cf01"/>
          <w:rFonts w:asciiTheme="minorHAnsi" w:hAnsiTheme="minorHAnsi" w:cstheme="minorHAnsi"/>
          <w:sz w:val="24"/>
          <w:szCs w:val="24"/>
        </w:rPr>
        <w:t xml:space="preserve">. </w:t>
      </w:r>
      <w:r w:rsidR="00F1693B" w:rsidRPr="00F41091">
        <w:rPr>
          <w:rStyle w:val="cf01"/>
          <w:rFonts w:asciiTheme="minorHAnsi" w:hAnsiTheme="minorHAnsi" w:cstheme="minorHAnsi"/>
          <w:sz w:val="24"/>
          <w:szCs w:val="24"/>
        </w:rPr>
        <w:t xml:space="preserve">Les scientifiques ont su provoquer un consensus </w:t>
      </w:r>
      <w:r w:rsidR="00F1693B" w:rsidRPr="00F41091">
        <w:rPr>
          <w:rStyle w:val="cf11"/>
          <w:rFonts w:asciiTheme="minorHAnsi" w:hAnsiTheme="minorHAnsi" w:cstheme="minorHAnsi"/>
          <w:i w:val="0"/>
          <w:iCs w:val="0"/>
          <w:sz w:val="24"/>
          <w:szCs w:val="24"/>
        </w:rPr>
        <w:t>mondial</w:t>
      </w:r>
      <w:r w:rsidR="00F1693B" w:rsidRPr="00F41091">
        <w:rPr>
          <w:rStyle w:val="cf01"/>
          <w:rFonts w:asciiTheme="minorHAnsi" w:hAnsiTheme="minorHAnsi" w:cstheme="minorHAnsi"/>
          <w:i/>
          <w:iCs/>
          <w:sz w:val="24"/>
          <w:szCs w:val="24"/>
        </w:rPr>
        <w:t xml:space="preserve"> </w:t>
      </w:r>
      <w:r w:rsidR="00F1693B" w:rsidRPr="00F41091">
        <w:rPr>
          <w:rStyle w:val="cf01"/>
          <w:rFonts w:asciiTheme="minorHAnsi" w:hAnsiTheme="minorHAnsi" w:cstheme="minorHAnsi"/>
          <w:sz w:val="24"/>
          <w:szCs w:val="24"/>
        </w:rPr>
        <w:t>entre États pour atteindre cet objectif et compter cette émission (encadré 2).</w:t>
      </w:r>
    </w:p>
    <w:p w14:paraId="0581BCE9" w14:textId="77777777" w:rsidR="003723E4" w:rsidRPr="00F41091" w:rsidRDefault="003723E4" w:rsidP="00F41091">
      <w:pPr>
        <w:pStyle w:val="Notedebasdepage"/>
        <w:jc w:val="both"/>
        <w:rPr>
          <w:rStyle w:val="cf01"/>
          <w:rFonts w:asciiTheme="minorHAnsi" w:hAnsiTheme="minorHAnsi" w:cstheme="minorHAnsi"/>
          <w:sz w:val="24"/>
          <w:szCs w:val="24"/>
        </w:rPr>
      </w:pPr>
    </w:p>
    <w:p w14:paraId="477F3A30" w14:textId="48379ABB" w:rsidR="00F1693B" w:rsidRPr="00F41091" w:rsidRDefault="006E3EE6" w:rsidP="00F41091">
      <w:pPr>
        <w:pStyle w:val="Notedebasdepage"/>
        <w:jc w:val="both"/>
        <w:rPr>
          <w:rStyle w:val="cf01"/>
          <w:rFonts w:asciiTheme="minorHAnsi" w:hAnsiTheme="minorHAnsi" w:cstheme="minorHAnsi"/>
          <w:sz w:val="24"/>
          <w:szCs w:val="24"/>
        </w:rPr>
      </w:pPr>
      <w:r w:rsidRPr="00F41091">
        <w:rPr>
          <w:rStyle w:val="cf01"/>
          <w:rFonts w:asciiTheme="minorHAnsi" w:hAnsiTheme="minorHAnsi" w:cstheme="minorHAnsi"/>
          <w:sz w:val="24"/>
          <w:szCs w:val="24"/>
        </w:rPr>
        <w:t>Trois</w:t>
      </w:r>
      <w:r w:rsidR="00F1693B" w:rsidRPr="00F41091">
        <w:rPr>
          <w:rStyle w:val="cf01"/>
          <w:rFonts w:asciiTheme="minorHAnsi" w:hAnsiTheme="minorHAnsi" w:cstheme="minorHAnsi"/>
          <w:sz w:val="24"/>
          <w:szCs w:val="24"/>
        </w:rPr>
        <w:t xml:space="preserve"> précisions sémantiques</w:t>
      </w:r>
      <w:r w:rsidRPr="00F41091">
        <w:rPr>
          <w:rStyle w:val="cf01"/>
          <w:rFonts w:asciiTheme="minorHAnsi" w:hAnsiTheme="minorHAnsi" w:cstheme="minorHAnsi"/>
          <w:sz w:val="24"/>
          <w:szCs w:val="24"/>
        </w:rPr>
        <w:t xml:space="preserve"> sur </w:t>
      </w:r>
      <w:r w:rsidR="00653DB6" w:rsidRPr="00F41091">
        <w:rPr>
          <w:rStyle w:val="cf01"/>
          <w:rFonts w:asciiTheme="minorHAnsi" w:hAnsiTheme="minorHAnsi" w:cstheme="minorHAnsi"/>
          <w:sz w:val="24"/>
          <w:szCs w:val="24"/>
        </w:rPr>
        <w:t>l’</w:t>
      </w:r>
      <w:r w:rsidRPr="00F41091">
        <w:rPr>
          <w:rStyle w:val="cf01"/>
          <w:rFonts w:asciiTheme="minorHAnsi" w:hAnsiTheme="minorHAnsi" w:cstheme="minorHAnsi"/>
          <w:sz w:val="24"/>
          <w:szCs w:val="24"/>
        </w:rPr>
        <w:t xml:space="preserve">objectif de zéro émission nette </w:t>
      </w:r>
      <w:r w:rsidR="00653DB6" w:rsidRPr="00F41091">
        <w:rPr>
          <w:rStyle w:val="cf01"/>
          <w:rFonts w:asciiTheme="minorHAnsi" w:hAnsiTheme="minorHAnsi" w:cstheme="minorHAnsi"/>
          <w:sz w:val="24"/>
          <w:szCs w:val="24"/>
        </w:rPr>
        <w:t xml:space="preserve">anthropique </w:t>
      </w:r>
      <w:r w:rsidRPr="00F41091">
        <w:rPr>
          <w:rStyle w:val="cf01"/>
          <w:rFonts w:asciiTheme="minorHAnsi" w:hAnsiTheme="minorHAnsi" w:cstheme="minorHAnsi"/>
          <w:sz w:val="24"/>
          <w:szCs w:val="24"/>
        </w:rPr>
        <w:t>de carbone</w:t>
      </w:r>
      <w:r w:rsidR="00F1693B" w:rsidRPr="00F41091">
        <w:rPr>
          <w:rStyle w:val="cf01"/>
          <w:rFonts w:asciiTheme="minorHAnsi" w:hAnsiTheme="minorHAnsi" w:cstheme="minorHAnsi"/>
          <w:sz w:val="24"/>
          <w:szCs w:val="24"/>
        </w:rPr>
        <w:t xml:space="preserve">. </w:t>
      </w:r>
    </w:p>
    <w:p w14:paraId="12944BBF" w14:textId="0AB158C1" w:rsidR="006E3EE6" w:rsidRPr="00F41091" w:rsidRDefault="006E3EE6">
      <w:pPr>
        <w:pStyle w:val="Notedebasdepage"/>
        <w:numPr>
          <w:ilvl w:val="0"/>
          <w:numId w:val="33"/>
        </w:numPr>
        <w:jc w:val="both"/>
        <w:rPr>
          <w:rFonts w:cstheme="minorHAnsi"/>
          <w:sz w:val="24"/>
          <w:szCs w:val="24"/>
        </w:rPr>
      </w:pPr>
      <w:r w:rsidRPr="00F41091">
        <w:rPr>
          <w:rFonts w:cstheme="minorHAnsi"/>
          <w:b/>
          <w:bCs/>
          <w:color w:val="000000" w:themeColor="text1"/>
          <w:sz w:val="24"/>
          <w:szCs w:val="24"/>
        </w:rPr>
        <w:t xml:space="preserve">Carbone </w:t>
      </w:r>
      <w:r w:rsidRPr="00F41091">
        <w:rPr>
          <w:rFonts w:cstheme="minorHAnsi"/>
          <w:color w:val="000000" w:themeColor="text1"/>
          <w:sz w:val="24"/>
          <w:szCs w:val="24"/>
        </w:rPr>
        <w:t>est un élément chimique mais dans les concepts indiqués ‘carbone’ désigne en principe les sept principaux gaz (ou familles de gaz) à effet de serre retenus par les Nations Unies</w:t>
      </w:r>
      <w:r w:rsidRPr="00F41091">
        <w:rPr>
          <w:rStyle w:val="Appelnotedebasdep"/>
          <w:rFonts w:cstheme="minorHAnsi"/>
          <w:color w:val="000000" w:themeColor="text1"/>
          <w:sz w:val="24"/>
          <w:szCs w:val="24"/>
        </w:rPr>
        <w:footnoteReference w:id="3"/>
      </w:r>
      <w:r w:rsidRPr="00F41091">
        <w:rPr>
          <w:rFonts w:cstheme="minorHAnsi"/>
          <w:color w:val="000000" w:themeColor="text1"/>
          <w:sz w:val="24"/>
          <w:szCs w:val="24"/>
        </w:rPr>
        <w:t xml:space="preserve">. </w:t>
      </w:r>
      <w:r w:rsidR="00653DB6" w:rsidRPr="00F41091">
        <w:rPr>
          <w:rFonts w:cstheme="minorHAnsi"/>
          <w:color w:val="000000" w:themeColor="text1"/>
          <w:sz w:val="24"/>
          <w:szCs w:val="24"/>
        </w:rPr>
        <w:t xml:space="preserve">Leurs poids sont convertis en une unité commune sur la base de leur effet de serre sur 100 </w:t>
      </w:r>
      <w:proofErr w:type="gramStart"/>
      <w:r w:rsidR="00653DB6" w:rsidRPr="00F41091">
        <w:rPr>
          <w:rFonts w:cstheme="minorHAnsi"/>
          <w:color w:val="000000" w:themeColor="text1"/>
          <w:sz w:val="24"/>
          <w:szCs w:val="24"/>
        </w:rPr>
        <w:t>ans  :</w:t>
      </w:r>
      <w:proofErr w:type="gramEnd"/>
      <w:r w:rsidR="00653DB6" w:rsidRPr="00F41091">
        <w:rPr>
          <w:rFonts w:cstheme="minorHAnsi"/>
          <w:color w:val="000000" w:themeColor="text1"/>
          <w:sz w:val="24"/>
          <w:szCs w:val="24"/>
        </w:rPr>
        <w:t xml:space="preserve"> la tonne d’équivalent de gaz carbonique ou tCO</w:t>
      </w:r>
      <w:r w:rsidR="00653DB6" w:rsidRPr="00F41091">
        <w:rPr>
          <w:rFonts w:cstheme="minorHAnsi"/>
          <w:color w:val="000000" w:themeColor="text1"/>
          <w:sz w:val="24"/>
          <w:szCs w:val="24"/>
          <w:vertAlign w:val="subscript"/>
        </w:rPr>
        <w:t>2</w:t>
      </w:r>
      <w:r w:rsidR="00653DB6" w:rsidRPr="00F41091">
        <w:rPr>
          <w:rFonts w:cstheme="minorHAnsi"/>
          <w:color w:val="000000" w:themeColor="text1"/>
          <w:sz w:val="24"/>
          <w:szCs w:val="24"/>
        </w:rPr>
        <w:t>e. C’est une unité universelle puisque l’émission ou l</w:t>
      </w:r>
      <w:r w:rsidR="00D460D8" w:rsidRPr="00F41091">
        <w:rPr>
          <w:rFonts w:cstheme="minorHAnsi"/>
          <w:color w:val="000000" w:themeColor="text1"/>
          <w:sz w:val="24"/>
          <w:szCs w:val="24"/>
        </w:rPr>
        <w:t xml:space="preserve">’absorption </w:t>
      </w:r>
      <w:r w:rsidR="00653DB6" w:rsidRPr="00F41091">
        <w:rPr>
          <w:rFonts w:cstheme="minorHAnsi"/>
          <w:color w:val="000000" w:themeColor="text1"/>
          <w:sz w:val="24"/>
          <w:szCs w:val="24"/>
        </w:rPr>
        <w:t xml:space="preserve">d’un certain poids de carbone a le même impact partout dans le monde grâce à un brassage rapide du carbone par les vents dans l’atmosphère. </w:t>
      </w:r>
      <w:r w:rsidRPr="00F41091">
        <w:rPr>
          <w:rFonts w:cstheme="minorHAnsi"/>
          <w:color w:val="000000" w:themeColor="text1"/>
          <w:sz w:val="24"/>
          <w:szCs w:val="24"/>
        </w:rPr>
        <w:t>(‘Carbone’ peut aussi désigner le gaz carbonique ou CO</w:t>
      </w:r>
      <w:r w:rsidRPr="00F41091">
        <w:rPr>
          <w:rFonts w:cstheme="minorHAnsi"/>
          <w:color w:val="000000" w:themeColor="text1"/>
          <w:sz w:val="24"/>
          <w:szCs w:val="24"/>
          <w:vertAlign w:val="subscript"/>
        </w:rPr>
        <w:t>2</w:t>
      </w:r>
      <w:r w:rsidRPr="00F41091">
        <w:rPr>
          <w:rFonts w:cstheme="minorHAnsi"/>
          <w:color w:val="000000" w:themeColor="text1"/>
          <w:sz w:val="24"/>
          <w:szCs w:val="24"/>
        </w:rPr>
        <w:t xml:space="preserve">, premier gaz à effet de serre ; </w:t>
      </w:r>
      <w:r w:rsidR="00653DB6" w:rsidRPr="00F41091">
        <w:rPr>
          <w:rFonts w:cstheme="minorHAnsi"/>
          <w:color w:val="000000" w:themeColor="text1"/>
          <w:sz w:val="24"/>
          <w:szCs w:val="24"/>
        </w:rPr>
        <w:t xml:space="preserve">dans la suite et </w:t>
      </w:r>
      <w:r w:rsidRPr="00F41091">
        <w:rPr>
          <w:rFonts w:cstheme="minorHAnsi"/>
          <w:color w:val="000000" w:themeColor="text1"/>
          <w:sz w:val="24"/>
          <w:szCs w:val="24"/>
        </w:rPr>
        <w:t xml:space="preserve">pour éviter la confusion, </w:t>
      </w:r>
      <w:r w:rsidR="00FC5E98" w:rsidRPr="00F41091">
        <w:rPr>
          <w:rFonts w:cstheme="minorHAnsi"/>
          <w:color w:val="000000" w:themeColor="text1"/>
          <w:sz w:val="24"/>
          <w:szCs w:val="24"/>
        </w:rPr>
        <w:t>le terme utilisé dans ce cas sera</w:t>
      </w:r>
      <w:r w:rsidRPr="00F41091">
        <w:rPr>
          <w:rFonts w:cstheme="minorHAnsi"/>
          <w:color w:val="000000" w:themeColor="text1"/>
          <w:sz w:val="24"/>
          <w:szCs w:val="24"/>
        </w:rPr>
        <w:t xml:space="preserve"> toujours </w:t>
      </w:r>
      <w:r w:rsidR="00FC5E98" w:rsidRPr="00F41091">
        <w:rPr>
          <w:rFonts w:cstheme="minorHAnsi"/>
          <w:color w:val="000000" w:themeColor="text1"/>
          <w:sz w:val="24"/>
          <w:szCs w:val="24"/>
        </w:rPr>
        <w:t xml:space="preserve">celui </w:t>
      </w:r>
      <w:r w:rsidRPr="00F41091">
        <w:rPr>
          <w:rFonts w:cstheme="minorHAnsi"/>
          <w:color w:val="000000" w:themeColor="text1"/>
          <w:sz w:val="24"/>
          <w:szCs w:val="24"/>
        </w:rPr>
        <w:t>de ‘gaz carbonique’.</w:t>
      </w:r>
      <w:r w:rsidR="00653DB6" w:rsidRPr="00F41091">
        <w:rPr>
          <w:rFonts w:cstheme="minorHAnsi"/>
          <w:color w:val="000000" w:themeColor="text1"/>
          <w:sz w:val="24"/>
          <w:szCs w:val="24"/>
        </w:rPr>
        <w:t>)</w:t>
      </w:r>
      <w:r w:rsidRPr="00F41091">
        <w:rPr>
          <w:rFonts w:cstheme="minorHAnsi"/>
          <w:color w:val="000000" w:themeColor="text1"/>
          <w:sz w:val="24"/>
          <w:szCs w:val="24"/>
        </w:rPr>
        <w:t xml:space="preserve"> </w:t>
      </w:r>
    </w:p>
    <w:p w14:paraId="7E6B7509" w14:textId="178A4478" w:rsidR="00F1693B" w:rsidRPr="00F41091" w:rsidRDefault="000B2845">
      <w:pPr>
        <w:pStyle w:val="Notedebasdepage"/>
        <w:numPr>
          <w:ilvl w:val="0"/>
          <w:numId w:val="33"/>
        </w:numPr>
        <w:jc w:val="both"/>
        <w:rPr>
          <w:rStyle w:val="cf01"/>
          <w:rFonts w:asciiTheme="minorHAnsi" w:hAnsiTheme="minorHAnsi" w:cstheme="minorHAnsi"/>
          <w:sz w:val="24"/>
          <w:szCs w:val="24"/>
        </w:rPr>
      </w:pPr>
      <w:r>
        <w:rPr>
          <w:rStyle w:val="cf01"/>
          <w:rFonts w:asciiTheme="minorHAnsi" w:hAnsiTheme="minorHAnsi" w:cstheme="minorHAnsi"/>
          <w:sz w:val="24"/>
          <w:szCs w:val="24"/>
        </w:rPr>
        <w:t xml:space="preserve">L’objectif est </w:t>
      </w:r>
      <w:r>
        <w:rPr>
          <w:rStyle w:val="cf01"/>
          <w:rFonts w:asciiTheme="minorHAnsi" w:hAnsiTheme="minorHAnsi" w:cstheme="minorHAnsi"/>
          <w:b/>
          <w:bCs/>
          <w:sz w:val="24"/>
          <w:szCs w:val="24"/>
        </w:rPr>
        <w:t>n</w:t>
      </w:r>
      <w:r w:rsidR="006E3EE6" w:rsidRPr="00F41091">
        <w:rPr>
          <w:rStyle w:val="cf01"/>
          <w:rFonts w:asciiTheme="minorHAnsi" w:hAnsiTheme="minorHAnsi" w:cstheme="minorHAnsi"/>
          <w:b/>
          <w:bCs/>
          <w:sz w:val="24"/>
          <w:szCs w:val="24"/>
        </w:rPr>
        <w:t xml:space="preserve">et </w:t>
      </w:r>
      <w:r w:rsidR="0099631A" w:rsidRPr="00F41091">
        <w:rPr>
          <w:rStyle w:val="cf01"/>
          <w:rFonts w:asciiTheme="minorHAnsi" w:hAnsiTheme="minorHAnsi" w:cstheme="minorHAnsi"/>
          <w:sz w:val="24"/>
          <w:szCs w:val="24"/>
        </w:rPr>
        <w:t>à d</w:t>
      </w:r>
      <w:r>
        <w:rPr>
          <w:rStyle w:val="cf01"/>
          <w:rFonts w:asciiTheme="minorHAnsi" w:hAnsiTheme="minorHAnsi" w:cstheme="minorHAnsi"/>
          <w:sz w:val="24"/>
          <w:szCs w:val="24"/>
        </w:rPr>
        <w:t>ifférents</w:t>
      </w:r>
      <w:r w:rsidR="0099631A" w:rsidRPr="00F41091">
        <w:rPr>
          <w:rStyle w:val="cf01"/>
          <w:rFonts w:asciiTheme="minorHAnsi" w:hAnsiTheme="minorHAnsi" w:cstheme="minorHAnsi"/>
          <w:sz w:val="24"/>
          <w:szCs w:val="24"/>
        </w:rPr>
        <w:t xml:space="preserve"> niveaux. L’émission de </w:t>
      </w:r>
      <w:r w:rsidR="006E3EE6" w:rsidRPr="00F41091">
        <w:rPr>
          <w:rStyle w:val="cf01"/>
          <w:rFonts w:asciiTheme="minorHAnsi" w:hAnsiTheme="minorHAnsi" w:cstheme="minorHAnsi"/>
          <w:sz w:val="24"/>
          <w:szCs w:val="24"/>
        </w:rPr>
        <w:t xml:space="preserve">carbone dans l’atmosphère est nette au sens où </w:t>
      </w:r>
      <w:r>
        <w:rPr>
          <w:rStyle w:val="cf01"/>
          <w:rFonts w:asciiTheme="minorHAnsi" w:hAnsiTheme="minorHAnsi" w:cstheme="minorHAnsi"/>
          <w:sz w:val="24"/>
          <w:szCs w:val="24"/>
        </w:rPr>
        <w:t>l’on</w:t>
      </w:r>
      <w:r w:rsidR="006E3EE6" w:rsidRPr="00F41091">
        <w:rPr>
          <w:rStyle w:val="cf01"/>
          <w:rFonts w:asciiTheme="minorHAnsi" w:hAnsiTheme="minorHAnsi" w:cstheme="minorHAnsi"/>
          <w:sz w:val="24"/>
          <w:szCs w:val="24"/>
        </w:rPr>
        <w:t xml:space="preserve"> compte </w:t>
      </w:r>
      <w:r w:rsidR="0099631A" w:rsidRPr="00F41091">
        <w:rPr>
          <w:rStyle w:val="cf01"/>
          <w:rFonts w:asciiTheme="minorHAnsi" w:hAnsiTheme="minorHAnsi" w:cstheme="minorHAnsi"/>
          <w:sz w:val="24"/>
          <w:szCs w:val="24"/>
        </w:rPr>
        <w:t xml:space="preserve">l’émission humaine, diminuée (donc </w:t>
      </w:r>
      <w:r w:rsidR="006E3EE6" w:rsidRPr="00F41091">
        <w:rPr>
          <w:rStyle w:val="cf01"/>
          <w:rFonts w:asciiTheme="minorHAnsi" w:hAnsiTheme="minorHAnsi" w:cstheme="minorHAnsi"/>
          <w:sz w:val="24"/>
          <w:szCs w:val="24"/>
        </w:rPr>
        <w:t>‘</w:t>
      </w:r>
      <w:r w:rsidR="0099631A" w:rsidRPr="00F41091">
        <w:rPr>
          <w:rStyle w:val="cf01"/>
          <w:rFonts w:asciiTheme="minorHAnsi" w:hAnsiTheme="minorHAnsi" w:cstheme="minorHAnsi"/>
          <w:sz w:val="24"/>
          <w:szCs w:val="24"/>
        </w:rPr>
        <w:t>nette</w:t>
      </w:r>
      <w:r w:rsidR="006E3EE6" w:rsidRPr="00F41091">
        <w:rPr>
          <w:rStyle w:val="cf01"/>
          <w:rFonts w:asciiTheme="minorHAnsi" w:hAnsiTheme="minorHAnsi" w:cstheme="minorHAnsi"/>
          <w:sz w:val="24"/>
          <w:szCs w:val="24"/>
        </w:rPr>
        <w:t>’</w:t>
      </w:r>
      <w:r w:rsidR="0099631A" w:rsidRPr="00F41091">
        <w:rPr>
          <w:rStyle w:val="cf01"/>
          <w:rFonts w:asciiTheme="minorHAnsi" w:hAnsiTheme="minorHAnsi" w:cstheme="minorHAnsi"/>
          <w:sz w:val="24"/>
          <w:szCs w:val="24"/>
        </w:rPr>
        <w:t xml:space="preserve">) des </w:t>
      </w:r>
      <w:r w:rsidR="00D460D8" w:rsidRPr="00F41091">
        <w:rPr>
          <w:rStyle w:val="cf01"/>
          <w:rFonts w:asciiTheme="minorHAnsi" w:hAnsiTheme="minorHAnsi" w:cstheme="minorHAnsi"/>
          <w:sz w:val="24"/>
          <w:szCs w:val="24"/>
        </w:rPr>
        <w:t>absorption</w:t>
      </w:r>
      <w:r w:rsidR="0099631A" w:rsidRPr="00F41091">
        <w:rPr>
          <w:rStyle w:val="cf01"/>
          <w:rFonts w:asciiTheme="minorHAnsi" w:hAnsiTheme="minorHAnsi" w:cstheme="minorHAnsi"/>
          <w:sz w:val="24"/>
          <w:szCs w:val="24"/>
        </w:rPr>
        <w:t xml:space="preserve">s naturelles. </w:t>
      </w:r>
      <w:r w:rsidR="00F1693B" w:rsidRPr="00F41091">
        <w:rPr>
          <w:rStyle w:val="cf01"/>
          <w:rFonts w:asciiTheme="minorHAnsi" w:hAnsiTheme="minorHAnsi" w:cstheme="minorHAnsi"/>
          <w:sz w:val="24"/>
          <w:szCs w:val="24"/>
        </w:rPr>
        <w:t>Mais l</w:t>
      </w:r>
      <w:r w:rsidR="0099631A" w:rsidRPr="00F41091">
        <w:rPr>
          <w:rStyle w:val="cf01"/>
          <w:rFonts w:asciiTheme="minorHAnsi" w:hAnsiTheme="minorHAnsi" w:cstheme="minorHAnsi"/>
          <w:sz w:val="24"/>
          <w:szCs w:val="24"/>
        </w:rPr>
        <w:t xml:space="preserve">’émission humaine </w:t>
      </w:r>
      <w:r w:rsidR="00F1693B" w:rsidRPr="00F41091">
        <w:rPr>
          <w:rStyle w:val="cf01"/>
          <w:rFonts w:asciiTheme="minorHAnsi" w:hAnsiTheme="minorHAnsi" w:cstheme="minorHAnsi"/>
          <w:sz w:val="24"/>
          <w:szCs w:val="24"/>
        </w:rPr>
        <w:t xml:space="preserve">elle-même </w:t>
      </w:r>
      <w:r w:rsidR="0099631A" w:rsidRPr="00F41091">
        <w:rPr>
          <w:rStyle w:val="cf01"/>
          <w:rFonts w:asciiTheme="minorHAnsi" w:hAnsiTheme="minorHAnsi" w:cstheme="minorHAnsi"/>
          <w:sz w:val="24"/>
          <w:szCs w:val="24"/>
        </w:rPr>
        <w:t xml:space="preserve">est nette, c’est-à-dire </w:t>
      </w:r>
      <w:r w:rsidR="00266D1C" w:rsidRPr="00F41091">
        <w:rPr>
          <w:rStyle w:val="cf01"/>
          <w:rFonts w:asciiTheme="minorHAnsi" w:hAnsiTheme="minorHAnsi" w:cstheme="minorHAnsi"/>
          <w:sz w:val="24"/>
          <w:szCs w:val="24"/>
        </w:rPr>
        <w:t>qu’on retire l</w:t>
      </w:r>
      <w:r w:rsidR="00EF560E">
        <w:rPr>
          <w:rStyle w:val="cf01"/>
          <w:rFonts w:asciiTheme="minorHAnsi" w:hAnsiTheme="minorHAnsi" w:cstheme="minorHAnsi"/>
          <w:sz w:val="24"/>
          <w:szCs w:val="24"/>
        </w:rPr>
        <w:t xml:space="preserve">’évitement d’émission, </w:t>
      </w:r>
      <w:r w:rsidR="00266D1C" w:rsidRPr="00F41091">
        <w:rPr>
          <w:rFonts w:cstheme="minorHAnsi"/>
          <w:sz w:val="24"/>
          <w:szCs w:val="24"/>
          <w:lang w:eastAsia="fr-FR"/>
        </w:rPr>
        <w:t xml:space="preserve">souvent qualifié de séquestration (par exemple si l’on enfouit durablement dans le sol le carbone dégagé par une usine). </w:t>
      </w:r>
      <w:r>
        <w:rPr>
          <w:rStyle w:val="cf01"/>
          <w:rFonts w:asciiTheme="minorHAnsi" w:hAnsiTheme="minorHAnsi" w:cstheme="minorHAnsi"/>
          <w:sz w:val="24"/>
          <w:szCs w:val="24"/>
        </w:rPr>
        <w:t>L</w:t>
      </w:r>
      <w:r w:rsidR="00D460D8" w:rsidRPr="00F41091">
        <w:rPr>
          <w:rStyle w:val="cf01"/>
          <w:rFonts w:asciiTheme="minorHAnsi" w:hAnsiTheme="minorHAnsi" w:cstheme="minorHAnsi"/>
          <w:sz w:val="24"/>
          <w:szCs w:val="24"/>
        </w:rPr>
        <w:t xml:space="preserve">’absorption </w:t>
      </w:r>
      <w:r w:rsidR="0099631A" w:rsidRPr="00F41091">
        <w:rPr>
          <w:rStyle w:val="cf01"/>
          <w:rFonts w:asciiTheme="minorHAnsi" w:hAnsiTheme="minorHAnsi" w:cstheme="minorHAnsi"/>
          <w:sz w:val="24"/>
          <w:szCs w:val="24"/>
        </w:rPr>
        <w:t xml:space="preserve">naturelle est </w:t>
      </w:r>
      <w:r w:rsidR="00F1693B" w:rsidRPr="00F41091">
        <w:rPr>
          <w:rStyle w:val="cf01"/>
          <w:rFonts w:asciiTheme="minorHAnsi" w:hAnsiTheme="minorHAnsi" w:cstheme="minorHAnsi"/>
          <w:sz w:val="24"/>
          <w:szCs w:val="24"/>
        </w:rPr>
        <w:t xml:space="preserve">également </w:t>
      </w:r>
      <w:r w:rsidR="0099631A" w:rsidRPr="00F41091">
        <w:rPr>
          <w:rStyle w:val="cf01"/>
          <w:rFonts w:asciiTheme="minorHAnsi" w:hAnsiTheme="minorHAnsi" w:cstheme="minorHAnsi"/>
          <w:sz w:val="24"/>
          <w:szCs w:val="24"/>
        </w:rPr>
        <w:t xml:space="preserve">nette, c’est-à-dire qu’on soustrait du carbone capturé par une forêt le jour par photosynthèse, celui émis la nuit </w:t>
      </w:r>
      <w:r w:rsidR="00F1693B" w:rsidRPr="00F41091">
        <w:rPr>
          <w:rStyle w:val="cf01"/>
          <w:rFonts w:asciiTheme="minorHAnsi" w:hAnsiTheme="minorHAnsi" w:cstheme="minorHAnsi"/>
          <w:sz w:val="24"/>
          <w:szCs w:val="24"/>
        </w:rPr>
        <w:t>par respiration cellulaire.</w:t>
      </w:r>
    </w:p>
    <w:p w14:paraId="58B5C8FE" w14:textId="33090ACE" w:rsidR="006E3EE6" w:rsidRPr="00F41091" w:rsidRDefault="000B2845">
      <w:pPr>
        <w:pStyle w:val="Notedebasdepage"/>
        <w:numPr>
          <w:ilvl w:val="0"/>
          <w:numId w:val="8"/>
        </w:numPr>
        <w:jc w:val="both"/>
        <w:rPr>
          <w:rStyle w:val="cf01"/>
          <w:rFonts w:asciiTheme="minorHAnsi" w:hAnsiTheme="minorHAnsi" w:cstheme="minorHAnsi"/>
          <w:sz w:val="24"/>
          <w:szCs w:val="24"/>
        </w:rPr>
      </w:pPr>
      <w:r>
        <w:rPr>
          <w:rStyle w:val="cf01"/>
          <w:rFonts w:asciiTheme="minorHAnsi" w:hAnsiTheme="minorHAnsi" w:cstheme="minorHAnsi"/>
          <w:sz w:val="24"/>
          <w:szCs w:val="24"/>
        </w:rPr>
        <w:t xml:space="preserve">En limitant l’objectif aux absorptions </w:t>
      </w:r>
      <w:r>
        <w:rPr>
          <w:rStyle w:val="cf01"/>
          <w:rFonts w:asciiTheme="minorHAnsi" w:hAnsiTheme="minorHAnsi" w:cstheme="minorHAnsi"/>
          <w:b/>
          <w:bCs/>
          <w:sz w:val="24"/>
          <w:szCs w:val="24"/>
        </w:rPr>
        <w:t>a</w:t>
      </w:r>
      <w:r w:rsidR="006E3EE6" w:rsidRPr="00F41091">
        <w:rPr>
          <w:rStyle w:val="cf01"/>
          <w:rFonts w:asciiTheme="minorHAnsi" w:hAnsiTheme="minorHAnsi" w:cstheme="minorHAnsi"/>
          <w:b/>
          <w:bCs/>
          <w:sz w:val="24"/>
          <w:szCs w:val="24"/>
        </w:rPr>
        <w:t>nthropique</w:t>
      </w:r>
      <w:r>
        <w:rPr>
          <w:rStyle w:val="cf01"/>
          <w:rFonts w:asciiTheme="minorHAnsi" w:hAnsiTheme="minorHAnsi" w:cstheme="minorHAnsi"/>
          <w:b/>
          <w:bCs/>
          <w:sz w:val="24"/>
          <w:szCs w:val="24"/>
        </w:rPr>
        <w:t>s</w:t>
      </w:r>
      <w:r w:rsidR="00CB61DC">
        <w:rPr>
          <w:rStyle w:val="cf01"/>
          <w:rFonts w:asciiTheme="minorHAnsi" w:hAnsiTheme="minorHAnsi" w:cstheme="minorHAnsi"/>
          <w:b/>
          <w:bCs/>
          <w:sz w:val="24"/>
          <w:szCs w:val="24"/>
        </w:rPr>
        <w:t>,</w:t>
      </w:r>
      <w:r w:rsidR="006E3EE6" w:rsidRPr="00F41091">
        <w:rPr>
          <w:rStyle w:val="cf01"/>
          <w:rFonts w:asciiTheme="minorHAnsi" w:hAnsiTheme="minorHAnsi" w:cstheme="minorHAnsi"/>
          <w:b/>
          <w:bCs/>
          <w:sz w:val="24"/>
          <w:szCs w:val="24"/>
        </w:rPr>
        <w:t xml:space="preserve"> </w:t>
      </w:r>
      <w:r w:rsidRPr="000B2845">
        <w:rPr>
          <w:rStyle w:val="cf01"/>
          <w:rFonts w:asciiTheme="minorHAnsi" w:hAnsiTheme="minorHAnsi" w:cstheme="minorHAnsi"/>
          <w:sz w:val="24"/>
          <w:szCs w:val="24"/>
        </w:rPr>
        <w:t>on aboutit à un</w:t>
      </w:r>
      <w:r>
        <w:rPr>
          <w:rStyle w:val="cf01"/>
          <w:rFonts w:asciiTheme="minorHAnsi" w:hAnsiTheme="minorHAnsi" w:cstheme="minorHAnsi"/>
          <w:b/>
          <w:bCs/>
          <w:sz w:val="24"/>
          <w:szCs w:val="24"/>
        </w:rPr>
        <w:t xml:space="preserve"> </w:t>
      </w:r>
      <w:r>
        <w:rPr>
          <w:rStyle w:val="cf01"/>
          <w:rFonts w:asciiTheme="minorHAnsi" w:hAnsiTheme="minorHAnsi" w:cstheme="minorHAnsi"/>
          <w:sz w:val="24"/>
          <w:szCs w:val="24"/>
        </w:rPr>
        <w:t>traitement différent des</w:t>
      </w:r>
      <w:r w:rsidR="006E3EE6" w:rsidRPr="00F41091">
        <w:rPr>
          <w:rStyle w:val="cf01"/>
          <w:rFonts w:asciiTheme="minorHAnsi" w:hAnsiTheme="minorHAnsi" w:cstheme="minorHAnsi"/>
          <w:sz w:val="24"/>
          <w:szCs w:val="24"/>
        </w:rPr>
        <w:t xml:space="preserve"> </w:t>
      </w:r>
      <w:r w:rsidR="00303226" w:rsidRPr="00F41091">
        <w:rPr>
          <w:rStyle w:val="cf01"/>
          <w:rFonts w:asciiTheme="minorHAnsi" w:hAnsiTheme="minorHAnsi" w:cstheme="minorHAnsi"/>
          <w:sz w:val="24"/>
          <w:szCs w:val="24"/>
        </w:rPr>
        <w:t xml:space="preserve">deux </w:t>
      </w:r>
      <w:r w:rsidR="00475659" w:rsidRPr="00F41091">
        <w:rPr>
          <w:rFonts w:cstheme="minorHAnsi"/>
          <w:color w:val="000000" w:themeColor="text1"/>
          <w:sz w:val="24"/>
          <w:szCs w:val="24"/>
        </w:rPr>
        <w:t>grands « puits de carbone » naturels</w:t>
      </w:r>
      <w:r w:rsidR="00303226" w:rsidRPr="00F41091">
        <w:rPr>
          <w:rFonts w:cstheme="minorHAnsi"/>
          <w:color w:val="000000" w:themeColor="text1"/>
          <w:sz w:val="24"/>
          <w:szCs w:val="24"/>
        </w:rPr>
        <w:t> :</w:t>
      </w:r>
      <w:r w:rsidR="00475659" w:rsidRPr="00F41091">
        <w:rPr>
          <w:rFonts w:cstheme="minorHAnsi"/>
          <w:color w:val="000000" w:themeColor="text1"/>
          <w:sz w:val="24"/>
          <w:szCs w:val="24"/>
        </w:rPr>
        <w:t xml:space="preserve"> les océans et les terres émergées (</w:t>
      </w:r>
      <w:r w:rsidR="006E3EE6" w:rsidRPr="00F41091">
        <w:rPr>
          <w:rFonts w:cstheme="minorHAnsi"/>
          <w:color w:val="000000" w:themeColor="text1"/>
          <w:sz w:val="24"/>
          <w:szCs w:val="24"/>
        </w:rPr>
        <w:t>principale</w:t>
      </w:r>
      <w:r w:rsidR="00475659" w:rsidRPr="00F41091">
        <w:rPr>
          <w:rFonts w:cstheme="minorHAnsi"/>
          <w:color w:val="000000" w:themeColor="text1"/>
          <w:sz w:val="24"/>
          <w:szCs w:val="24"/>
        </w:rPr>
        <w:t>ment les forêts)</w:t>
      </w:r>
      <w:r w:rsidR="00303226" w:rsidRPr="00F41091">
        <w:rPr>
          <w:rStyle w:val="cf01"/>
          <w:rFonts w:asciiTheme="minorHAnsi" w:hAnsiTheme="minorHAnsi" w:cstheme="minorHAnsi"/>
          <w:sz w:val="24"/>
          <w:szCs w:val="24"/>
        </w:rPr>
        <w:t>.</w:t>
      </w:r>
      <w:r w:rsidR="004F3A7B" w:rsidRPr="00F41091">
        <w:rPr>
          <w:rStyle w:val="cf01"/>
          <w:rFonts w:asciiTheme="minorHAnsi" w:hAnsiTheme="minorHAnsi" w:cstheme="minorHAnsi"/>
          <w:sz w:val="24"/>
          <w:szCs w:val="24"/>
        </w:rPr>
        <w:t xml:space="preserve"> </w:t>
      </w:r>
      <w:r w:rsidR="00653DB6" w:rsidRPr="00F41091">
        <w:rPr>
          <w:rStyle w:val="cf01"/>
          <w:rFonts w:asciiTheme="minorHAnsi" w:hAnsiTheme="minorHAnsi" w:cstheme="minorHAnsi"/>
          <w:sz w:val="24"/>
          <w:szCs w:val="24"/>
        </w:rPr>
        <w:t xml:space="preserve">L’objectif </w:t>
      </w:r>
      <w:r w:rsidR="00653DB6" w:rsidRPr="00F41091">
        <w:rPr>
          <w:rFonts w:cstheme="minorHAnsi"/>
          <w:sz w:val="24"/>
          <w:szCs w:val="24"/>
          <w:lang w:eastAsia="fr-FR"/>
        </w:rPr>
        <w:t xml:space="preserve">englobe l’essentiel du puits terrestre parce que </w:t>
      </w:r>
      <w:r w:rsidR="00C66FE9" w:rsidRPr="00F41091">
        <w:rPr>
          <w:rFonts w:cstheme="minorHAnsi"/>
          <w:sz w:val="24"/>
          <w:szCs w:val="24"/>
          <w:lang w:eastAsia="fr-FR"/>
        </w:rPr>
        <w:t xml:space="preserve">presque toutes </w:t>
      </w:r>
      <w:r w:rsidR="00653DB6" w:rsidRPr="00F41091">
        <w:rPr>
          <w:rFonts w:cstheme="minorHAnsi"/>
          <w:sz w:val="24"/>
          <w:szCs w:val="24"/>
          <w:lang w:eastAsia="fr-FR"/>
        </w:rPr>
        <w:t xml:space="preserve">les forêts sont considérées comme gérées par l’homme, mais pas le puits des océans. </w:t>
      </w:r>
    </w:p>
    <w:p w14:paraId="20F899D4" w14:textId="77777777" w:rsidR="006E3EE6" w:rsidRPr="00F41091" w:rsidRDefault="006E3EE6" w:rsidP="00F41091">
      <w:pPr>
        <w:pStyle w:val="Notedebasdepage"/>
        <w:jc w:val="both"/>
        <w:rPr>
          <w:rStyle w:val="cf01"/>
          <w:rFonts w:asciiTheme="minorHAnsi" w:hAnsiTheme="minorHAnsi" w:cstheme="minorHAnsi"/>
          <w:sz w:val="24"/>
          <w:szCs w:val="24"/>
        </w:rPr>
      </w:pPr>
    </w:p>
    <w:p w14:paraId="4943010A" w14:textId="77777777" w:rsidR="008D31B5" w:rsidRPr="00F41091" w:rsidRDefault="008D31B5" w:rsidP="00F41091">
      <w:pPr>
        <w:pStyle w:val="Notedebasdepage"/>
        <w:jc w:val="both"/>
        <w:rPr>
          <w:rFonts w:cstheme="minorHAnsi"/>
          <w:color w:val="000000" w:themeColor="text1"/>
          <w:sz w:val="24"/>
          <w:szCs w:val="24"/>
          <w:lang w:eastAsia="fr-FR"/>
        </w:rPr>
      </w:pPr>
      <w:r w:rsidRPr="00F41091">
        <w:rPr>
          <w:rFonts w:cstheme="minorHAnsi"/>
          <w:b/>
          <w:bCs/>
          <w:color w:val="000000" w:themeColor="text1"/>
          <w:sz w:val="24"/>
          <w:szCs w:val="24"/>
          <w:lang w:eastAsia="fr-FR"/>
        </w:rPr>
        <w:t xml:space="preserve">Le comptage de l’émission anthropique nette mondiale </w:t>
      </w:r>
    </w:p>
    <w:p w14:paraId="13D652D9" w14:textId="48E61661" w:rsidR="008D31B5" w:rsidRPr="00F41091" w:rsidRDefault="00CB61DC" w:rsidP="00F41091">
      <w:pPr>
        <w:pStyle w:val="Notedebasdepage"/>
        <w:jc w:val="both"/>
        <w:rPr>
          <w:rFonts w:cstheme="minorHAnsi"/>
          <w:color w:val="000000" w:themeColor="text1"/>
          <w:sz w:val="24"/>
          <w:szCs w:val="24"/>
          <w:lang w:eastAsia="fr-FR"/>
        </w:rPr>
      </w:pPr>
      <w:r>
        <w:rPr>
          <w:rFonts w:cstheme="minorHAnsi"/>
          <w:color w:val="000000" w:themeColor="text1"/>
          <w:sz w:val="24"/>
          <w:szCs w:val="24"/>
          <w:lang w:eastAsia="fr-FR"/>
        </w:rPr>
        <w:t xml:space="preserve">Le comptage de l’émission </w:t>
      </w:r>
      <w:r w:rsidR="008D31B5" w:rsidRPr="00F41091">
        <w:rPr>
          <w:rFonts w:cstheme="minorHAnsi"/>
          <w:color w:val="000000" w:themeColor="text1"/>
          <w:sz w:val="24"/>
          <w:szCs w:val="24"/>
          <w:lang w:eastAsia="fr-FR"/>
        </w:rPr>
        <w:t>est fait par pays, par activité et par année, à travers des Inventaires nationaux</w:t>
      </w:r>
      <w:r w:rsidR="008D31B5" w:rsidRPr="00F41091">
        <w:rPr>
          <w:rStyle w:val="Appelnotedebasdep"/>
          <w:rFonts w:cstheme="minorHAnsi"/>
          <w:color w:val="000000" w:themeColor="text1"/>
          <w:sz w:val="24"/>
          <w:szCs w:val="24"/>
          <w:lang w:eastAsia="fr-FR"/>
        </w:rPr>
        <w:footnoteReference w:id="4"/>
      </w:r>
      <w:r w:rsidR="008D31B5" w:rsidRPr="00F41091">
        <w:rPr>
          <w:rFonts w:cstheme="minorHAnsi"/>
          <w:color w:val="000000" w:themeColor="text1"/>
          <w:sz w:val="24"/>
          <w:szCs w:val="24"/>
          <w:lang w:eastAsia="fr-FR"/>
        </w:rPr>
        <w:t xml:space="preserve"> et complété par des comptages pour les transports internationaux maritimes et aériens. Le comptage est décentralisé au niveau le plus fin en comptant pour une entreprise l’émission nette de carbone d’une usine, voire d’une machine dans une usine ou d’un camion de livraison</w:t>
      </w:r>
      <w:r>
        <w:rPr>
          <w:rFonts w:cstheme="minorHAnsi"/>
          <w:color w:val="000000" w:themeColor="text1"/>
          <w:sz w:val="24"/>
          <w:szCs w:val="24"/>
          <w:lang w:eastAsia="fr-FR"/>
        </w:rPr>
        <w:t xml:space="preserve"> </w:t>
      </w:r>
      <w:r w:rsidR="008D31B5" w:rsidRPr="00F41091">
        <w:rPr>
          <w:rFonts w:cstheme="minorHAnsi"/>
          <w:color w:val="000000" w:themeColor="text1"/>
          <w:sz w:val="24"/>
          <w:szCs w:val="24"/>
          <w:lang w:eastAsia="fr-FR"/>
        </w:rPr>
        <w:t>(par exemple par combustion de fuel). Les principes sont fixés par le GIEC et le comptage s’appuie sur des méthodes de comptage appelées protocoles carbone. La principale de ces méthodes, dite GHG Protocol, coexiste avec des méthodes nationales comme le Bilan Carbone en France</w:t>
      </w:r>
      <w:r w:rsidR="008D31B5" w:rsidRPr="00F41091">
        <w:rPr>
          <w:rStyle w:val="Appelnotedebasdep"/>
          <w:rFonts w:cstheme="minorHAnsi"/>
          <w:color w:val="000000" w:themeColor="text1"/>
          <w:sz w:val="24"/>
          <w:szCs w:val="24"/>
          <w:lang w:eastAsia="fr-FR"/>
        </w:rPr>
        <w:footnoteReference w:id="5"/>
      </w:r>
      <w:r w:rsidR="008D31B5" w:rsidRPr="00F41091">
        <w:rPr>
          <w:rFonts w:cstheme="minorHAnsi"/>
          <w:color w:val="000000" w:themeColor="text1"/>
          <w:sz w:val="24"/>
          <w:szCs w:val="24"/>
          <w:lang w:eastAsia="fr-FR"/>
        </w:rPr>
        <w:t>. Les émissions nettes obtenues sont mondiales, comparables et également vérifiables : par des mesures physiques sur le terrain ou par satellite (par exemple pour les fuites de méthane d’un forage pétrolier) ; et au niveau de la planète, en suivant l’évolution des teneurs en carbone de l’atmosphère terrestre.</w:t>
      </w:r>
    </w:p>
    <w:p w14:paraId="2DC2F592" w14:textId="77777777" w:rsidR="008D31B5" w:rsidRPr="00F41091" w:rsidRDefault="008D31B5" w:rsidP="00F41091">
      <w:pPr>
        <w:pStyle w:val="Notedebasdepage"/>
        <w:jc w:val="both"/>
        <w:rPr>
          <w:rFonts w:cstheme="minorHAnsi"/>
          <w:color w:val="000000" w:themeColor="text1"/>
          <w:sz w:val="24"/>
          <w:szCs w:val="24"/>
          <w:lang w:eastAsia="fr-FR"/>
        </w:rPr>
      </w:pPr>
    </w:p>
    <w:p w14:paraId="57126D03" w14:textId="0C856C51" w:rsidR="008D31B5" w:rsidRPr="00F41091" w:rsidRDefault="008D31B5" w:rsidP="00F41091">
      <w:pPr>
        <w:pStyle w:val="Notedebasdepage"/>
        <w:jc w:val="both"/>
        <w:rPr>
          <w:rFonts w:cstheme="minorHAnsi"/>
          <w:color w:val="000000" w:themeColor="text1"/>
          <w:sz w:val="24"/>
          <w:szCs w:val="24"/>
          <w:lang w:eastAsia="fr-FR"/>
        </w:rPr>
      </w:pPr>
      <w:r w:rsidRPr="00F41091">
        <w:rPr>
          <w:rFonts w:cstheme="minorHAnsi"/>
          <w:sz w:val="24"/>
          <w:szCs w:val="24"/>
          <w:lang w:eastAsia="fr-FR"/>
        </w:rPr>
        <w:lastRenderedPageBreak/>
        <w:t>L’émission anthropique nette mondiale de carbone p</w:t>
      </w:r>
      <w:r w:rsidRPr="00F41091">
        <w:rPr>
          <w:rFonts w:cstheme="minorHAnsi"/>
          <w:color w:val="000000" w:themeColor="text1"/>
          <w:sz w:val="24"/>
          <w:szCs w:val="24"/>
          <w:lang w:eastAsia="fr-FR"/>
        </w:rPr>
        <w:t xml:space="preserve">our 2024 est de 57,4 </w:t>
      </w:r>
      <w:r w:rsidRPr="00F41091">
        <w:rPr>
          <w:rFonts w:cstheme="minorHAnsi"/>
          <w:color w:val="000000" w:themeColor="text1"/>
          <w:sz w:val="24"/>
          <w:szCs w:val="24"/>
        </w:rPr>
        <w:t>milliards de tonnes ou gigatonnes</w:t>
      </w:r>
      <w:r w:rsidRPr="00F41091">
        <w:rPr>
          <w:rFonts w:cstheme="minorHAnsi"/>
          <w:color w:val="000000" w:themeColor="text1"/>
          <w:sz w:val="24"/>
          <w:szCs w:val="24"/>
          <w:lang w:eastAsia="fr-FR"/>
        </w:rPr>
        <w:t xml:space="preserve"> </w:t>
      </w:r>
      <w:r w:rsidR="00CB61DC">
        <w:rPr>
          <w:rFonts w:cstheme="minorHAnsi"/>
          <w:color w:val="000000" w:themeColor="text1"/>
          <w:sz w:val="24"/>
          <w:szCs w:val="24"/>
          <w:lang w:eastAsia="fr-FR"/>
        </w:rPr>
        <w:t>(</w:t>
      </w:r>
      <w:r w:rsidRPr="00F41091">
        <w:rPr>
          <w:rFonts w:cstheme="minorHAnsi"/>
          <w:color w:val="000000" w:themeColor="text1"/>
          <w:sz w:val="24"/>
          <w:szCs w:val="24"/>
          <w:lang w:eastAsia="fr-FR"/>
        </w:rPr>
        <w:t>Gt</w:t>
      </w:r>
      <w:r w:rsidR="00CB61DC">
        <w:rPr>
          <w:rFonts w:cstheme="minorHAnsi"/>
          <w:color w:val="000000" w:themeColor="text1"/>
          <w:sz w:val="24"/>
          <w:szCs w:val="24"/>
          <w:lang w:eastAsia="fr-FR"/>
        </w:rPr>
        <w:t>)</w:t>
      </w:r>
      <w:r w:rsidRPr="00F41091">
        <w:rPr>
          <w:rFonts w:cstheme="minorHAnsi"/>
          <w:color w:val="000000" w:themeColor="text1"/>
          <w:sz w:val="24"/>
          <w:szCs w:val="24"/>
          <w:lang w:eastAsia="fr-FR"/>
        </w:rPr>
        <w:t xml:space="preserve"> </w:t>
      </w:r>
      <w:proofErr w:type="spellStart"/>
      <w:r w:rsidRPr="00F41091">
        <w:rPr>
          <w:rFonts w:cstheme="minorHAnsi"/>
          <w:color w:val="000000" w:themeColor="text1"/>
          <w:sz w:val="24"/>
          <w:szCs w:val="24"/>
          <w:lang w:eastAsia="fr-FR"/>
        </w:rPr>
        <w:t>CO₂e</w:t>
      </w:r>
      <w:proofErr w:type="spellEnd"/>
      <w:r w:rsidRPr="00F41091">
        <w:rPr>
          <w:rFonts w:cstheme="minorHAnsi"/>
          <w:color w:val="000000" w:themeColor="text1"/>
          <w:sz w:val="24"/>
          <w:szCs w:val="24"/>
          <w:lang w:eastAsia="fr-FR"/>
        </w:rPr>
        <w:t>, en hausse de 2,1% sur l’année précédente</w:t>
      </w:r>
      <w:r w:rsidRPr="00F41091">
        <w:rPr>
          <w:rStyle w:val="Appelnotedebasdep"/>
          <w:rFonts w:cstheme="minorHAnsi"/>
          <w:color w:val="000000" w:themeColor="text1"/>
          <w:sz w:val="24"/>
          <w:szCs w:val="24"/>
          <w:lang w:eastAsia="fr-FR"/>
        </w:rPr>
        <w:footnoteReference w:id="6"/>
      </w:r>
      <w:r w:rsidRPr="00F41091">
        <w:rPr>
          <w:rFonts w:cstheme="minorHAnsi"/>
          <w:color w:val="000000" w:themeColor="text1"/>
          <w:sz w:val="24"/>
          <w:szCs w:val="24"/>
          <w:lang w:eastAsia="fr-FR"/>
        </w:rPr>
        <w:t xml:space="preserve"> (donc un recul par rapport à l’objectif de baisse à zéro). </w:t>
      </w:r>
      <w:r w:rsidR="00D21975">
        <w:rPr>
          <w:rFonts w:cstheme="minorHAnsi"/>
          <w:color w:val="000000" w:themeColor="text1"/>
          <w:sz w:val="24"/>
          <w:szCs w:val="24"/>
          <w:lang w:eastAsia="fr-FR"/>
        </w:rPr>
        <w:t xml:space="preserve">Le stock de GES est estimé à </w:t>
      </w:r>
      <w:r w:rsidR="008B69EB">
        <w:rPr>
          <w:rFonts w:cstheme="minorHAnsi"/>
          <w:color w:val="000000" w:themeColor="text1"/>
          <w:sz w:val="24"/>
          <w:szCs w:val="24"/>
          <w:lang w:eastAsia="fr-FR"/>
        </w:rPr>
        <w:t xml:space="preserve">4100 </w:t>
      </w:r>
      <w:r w:rsidR="008B69EB" w:rsidRPr="00F41091">
        <w:rPr>
          <w:rFonts w:cstheme="minorHAnsi"/>
          <w:color w:val="000000" w:themeColor="text1"/>
          <w:sz w:val="24"/>
          <w:szCs w:val="24"/>
          <w:lang w:eastAsia="fr-FR"/>
        </w:rPr>
        <w:t xml:space="preserve">Gt </w:t>
      </w:r>
      <w:proofErr w:type="spellStart"/>
      <w:r w:rsidR="008B69EB" w:rsidRPr="00F41091">
        <w:rPr>
          <w:rFonts w:cstheme="minorHAnsi"/>
          <w:color w:val="000000" w:themeColor="text1"/>
          <w:sz w:val="24"/>
          <w:szCs w:val="24"/>
          <w:lang w:eastAsia="fr-FR"/>
        </w:rPr>
        <w:t>CO₂e</w:t>
      </w:r>
      <w:proofErr w:type="spellEnd"/>
      <w:r w:rsidR="008B69EB">
        <w:rPr>
          <w:rStyle w:val="Appelnotedebasdep"/>
          <w:rFonts w:cstheme="minorHAnsi"/>
          <w:color w:val="000000" w:themeColor="text1"/>
          <w:sz w:val="24"/>
          <w:szCs w:val="24"/>
          <w:lang w:eastAsia="fr-FR"/>
        </w:rPr>
        <w:footnoteReference w:id="7"/>
      </w:r>
      <w:r w:rsidR="008B69EB">
        <w:rPr>
          <w:rFonts w:cstheme="minorHAnsi"/>
          <w:color w:val="000000" w:themeColor="text1"/>
          <w:sz w:val="24"/>
          <w:szCs w:val="24"/>
          <w:lang w:eastAsia="fr-FR"/>
        </w:rPr>
        <w:t>.</w:t>
      </w:r>
    </w:p>
    <w:p w14:paraId="5035FB97" w14:textId="77777777" w:rsidR="008D31B5" w:rsidRPr="00F41091" w:rsidRDefault="008D31B5" w:rsidP="00F41091">
      <w:pPr>
        <w:pStyle w:val="Notedebasdepage"/>
        <w:jc w:val="both"/>
        <w:rPr>
          <w:rStyle w:val="cf01"/>
          <w:rFonts w:asciiTheme="minorHAnsi" w:hAnsiTheme="minorHAnsi" w:cstheme="minorHAnsi"/>
          <w:sz w:val="24"/>
          <w:szCs w:val="24"/>
        </w:rPr>
      </w:pPr>
    </w:p>
    <w:p w14:paraId="674374F0" w14:textId="4D4CEFF0" w:rsidR="008D31B5" w:rsidRPr="00F41091" w:rsidRDefault="008D31B5" w:rsidP="00F41091">
      <w:pPr>
        <w:pStyle w:val="Notedebasdepage"/>
        <w:jc w:val="both"/>
        <w:rPr>
          <w:rFonts w:cstheme="minorHAnsi"/>
          <w:b/>
          <w:bCs/>
          <w:sz w:val="24"/>
          <w:szCs w:val="24"/>
        </w:rPr>
      </w:pPr>
      <w:r w:rsidRPr="00F41091">
        <w:rPr>
          <w:rStyle w:val="cf01"/>
          <w:rFonts w:asciiTheme="minorHAnsi" w:hAnsiTheme="minorHAnsi" w:cstheme="minorHAnsi"/>
          <w:b/>
          <w:bCs/>
          <w:sz w:val="24"/>
          <w:szCs w:val="24"/>
        </w:rPr>
        <w:t xml:space="preserve">Le comptage du </w:t>
      </w:r>
      <w:r w:rsidRPr="00F41091">
        <w:rPr>
          <w:rFonts w:cstheme="minorHAnsi"/>
          <w:b/>
          <w:bCs/>
          <w:sz w:val="24"/>
          <w:szCs w:val="24"/>
        </w:rPr>
        <w:t xml:space="preserve">budget mondial du </w:t>
      </w:r>
      <w:r w:rsidR="00524863" w:rsidRPr="00F41091">
        <w:rPr>
          <w:rFonts w:cstheme="minorHAnsi"/>
          <w:b/>
          <w:bCs/>
          <w:sz w:val="24"/>
          <w:szCs w:val="24"/>
        </w:rPr>
        <w:t>gaz carbonique</w:t>
      </w:r>
    </w:p>
    <w:p w14:paraId="13959D76" w14:textId="0CCD35B7" w:rsidR="008D31B5" w:rsidRPr="00F41091" w:rsidRDefault="00CB61DC" w:rsidP="00F41091">
      <w:pPr>
        <w:pStyle w:val="Notedebasdepage"/>
        <w:jc w:val="both"/>
        <w:rPr>
          <w:rStyle w:val="cf01"/>
          <w:rFonts w:asciiTheme="minorHAnsi" w:hAnsiTheme="minorHAnsi" w:cstheme="minorHAnsi"/>
          <w:sz w:val="24"/>
          <w:szCs w:val="24"/>
        </w:rPr>
      </w:pPr>
      <w:r>
        <w:rPr>
          <w:rStyle w:val="cf01"/>
          <w:rFonts w:asciiTheme="minorHAnsi" w:hAnsiTheme="minorHAnsi" w:cstheme="minorHAnsi"/>
          <w:sz w:val="24"/>
          <w:szCs w:val="24"/>
        </w:rPr>
        <w:t>L</w:t>
      </w:r>
      <w:r w:rsidR="008D31B5" w:rsidRPr="00F41091">
        <w:rPr>
          <w:rStyle w:val="cf01"/>
          <w:rFonts w:asciiTheme="minorHAnsi" w:hAnsiTheme="minorHAnsi" w:cstheme="minorHAnsi"/>
          <w:sz w:val="24"/>
          <w:szCs w:val="24"/>
        </w:rPr>
        <w:t>e second comptage mondial</w:t>
      </w:r>
      <w:r w:rsidR="008D31B5" w:rsidRPr="00F41091">
        <w:rPr>
          <w:rStyle w:val="Appelnotedebasdep"/>
          <w:rFonts w:cstheme="minorHAnsi"/>
          <w:color w:val="000000" w:themeColor="text1"/>
          <w:sz w:val="24"/>
          <w:szCs w:val="24"/>
        </w:rPr>
        <w:footnoteReference w:id="8"/>
      </w:r>
      <w:r w:rsidR="008D31B5" w:rsidRPr="00F41091">
        <w:rPr>
          <w:rStyle w:val="cf01"/>
          <w:rFonts w:asciiTheme="minorHAnsi" w:hAnsiTheme="minorHAnsi" w:cstheme="minorHAnsi"/>
          <w:sz w:val="24"/>
          <w:szCs w:val="24"/>
        </w:rPr>
        <w:t xml:space="preserve"> ne suit que le </w:t>
      </w:r>
      <w:r w:rsidR="008D31B5" w:rsidRPr="00F41091">
        <w:rPr>
          <w:rFonts w:cstheme="minorHAnsi"/>
          <w:sz w:val="24"/>
          <w:szCs w:val="24"/>
        </w:rPr>
        <w:t>gaz carbonique</w:t>
      </w:r>
      <w:r w:rsidR="00524863" w:rsidRPr="00F41091">
        <w:rPr>
          <w:rFonts w:cstheme="minorHAnsi"/>
          <w:sz w:val="24"/>
          <w:szCs w:val="24"/>
        </w:rPr>
        <w:t xml:space="preserve"> même s’il est dit ‘budget mondial du carbone’</w:t>
      </w:r>
      <w:r w:rsidR="008D31B5" w:rsidRPr="00F41091">
        <w:rPr>
          <w:rFonts w:cstheme="minorHAnsi"/>
          <w:sz w:val="24"/>
          <w:szCs w:val="24"/>
        </w:rPr>
        <w:t>. Il est réalisé sur des bases différentes et difficile à bien raccorder au comptage précédent.</w:t>
      </w:r>
    </w:p>
    <w:p w14:paraId="66EA343F" w14:textId="61F812D0" w:rsidR="00B87442" w:rsidRPr="00F41091" w:rsidRDefault="00A01AEA" w:rsidP="00F41091">
      <w:pPr>
        <w:pStyle w:val="Notedebasdepage"/>
        <w:jc w:val="both"/>
        <w:rPr>
          <w:rFonts w:cstheme="minorHAnsi"/>
          <w:color w:val="000000" w:themeColor="text1"/>
          <w:sz w:val="24"/>
          <w:szCs w:val="24"/>
        </w:rPr>
      </w:pPr>
      <w:r w:rsidRPr="00F41091">
        <w:rPr>
          <w:rFonts w:cstheme="minorHAnsi"/>
          <w:color w:val="000000" w:themeColor="text1"/>
          <w:sz w:val="24"/>
          <w:szCs w:val="24"/>
        </w:rPr>
        <w:t>Le budget</w:t>
      </w:r>
      <w:r w:rsidR="00653759" w:rsidRPr="00F41091">
        <w:rPr>
          <w:rFonts w:cstheme="minorHAnsi"/>
          <w:color w:val="000000" w:themeColor="text1"/>
          <w:sz w:val="24"/>
          <w:szCs w:val="24"/>
        </w:rPr>
        <w:t xml:space="preserve"> recense d’un côté</w:t>
      </w:r>
      <w:r w:rsidR="00670C28" w:rsidRPr="00F41091">
        <w:rPr>
          <w:rFonts w:cstheme="minorHAnsi"/>
          <w:color w:val="000000" w:themeColor="text1"/>
          <w:sz w:val="24"/>
          <w:szCs w:val="24"/>
        </w:rPr>
        <w:t xml:space="preserve"> les émissions </w:t>
      </w:r>
      <w:r w:rsidR="00303226" w:rsidRPr="00F41091">
        <w:rPr>
          <w:rFonts w:cstheme="minorHAnsi"/>
          <w:color w:val="000000" w:themeColor="text1"/>
          <w:sz w:val="24"/>
          <w:szCs w:val="24"/>
        </w:rPr>
        <w:t xml:space="preserve">nettes </w:t>
      </w:r>
      <w:r w:rsidR="00670C28" w:rsidRPr="00F41091">
        <w:rPr>
          <w:rFonts w:cstheme="minorHAnsi"/>
          <w:color w:val="000000" w:themeColor="text1"/>
          <w:sz w:val="24"/>
          <w:szCs w:val="24"/>
        </w:rPr>
        <w:t xml:space="preserve">anthropiques de </w:t>
      </w:r>
      <w:r w:rsidR="002A5A9F" w:rsidRPr="00F41091">
        <w:rPr>
          <w:rFonts w:cstheme="minorHAnsi"/>
          <w:color w:val="000000" w:themeColor="text1"/>
          <w:sz w:val="24"/>
          <w:szCs w:val="24"/>
        </w:rPr>
        <w:t>gaz carbonique</w:t>
      </w:r>
      <w:r w:rsidR="00670C28" w:rsidRPr="00F41091">
        <w:rPr>
          <w:rFonts w:cstheme="minorHAnsi"/>
          <w:color w:val="000000" w:themeColor="text1"/>
          <w:sz w:val="24"/>
          <w:szCs w:val="24"/>
        </w:rPr>
        <w:t xml:space="preserve"> </w:t>
      </w:r>
      <w:r w:rsidR="005C4BC3" w:rsidRPr="00F41091">
        <w:rPr>
          <w:rFonts w:cstheme="minorHAnsi"/>
          <w:color w:val="000000" w:themeColor="text1"/>
          <w:sz w:val="24"/>
          <w:szCs w:val="24"/>
        </w:rPr>
        <w:t>d</w:t>
      </w:r>
      <w:r w:rsidR="007F42BB" w:rsidRPr="00F41091">
        <w:rPr>
          <w:rFonts w:cstheme="minorHAnsi"/>
          <w:color w:val="000000" w:themeColor="text1"/>
          <w:sz w:val="24"/>
          <w:szCs w:val="24"/>
        </w:rPr>
        <w:t>’environ</w:t>
      </w:r>
      <w:r w:rsidR="005C4BC3" w:rsidRPr="00F41091">
        <w:rPr>
          <w:rFonts w:cstheme="minorHAnsi"/>
          <w:color w:val="000000" w:themeColor="text1"/>
          <w:sz w:val="24"/>
          <w:szCs w:val="24"/>
        </w:rPr>
        <w:t xml:space="preserve"> </w:t>
      </w:r>
      <w:r w:rsidR="00995B8E" w:rsidRPr="00F41091">
        <w:rPr>
          <w:rFonts w:cstheme="minorHAnsi"/>
          <w:color w:val="000000" w:themeColor="text1"/>
          <w:sz w:val="24"/>
          <w:szCs w:val="24"/>
        </w:rPr>
        <w:t>42</w:t>
      </w:r>
      <w:r w:rsidR="007E0237" w:rsidRPr="00F41091">
        <w:rPr>
          <w:rFonts w:cstheme="minorHAnsi"/>
          <w:color w:val="000000" w:themeColor="text1"/>
          <w:sz w:val="24"/>
          <w:szCs w:val="24"/>
        </w:rPr>
        <w:t xml:space="preserve"> </w:t>
      </w:r>
      <w:r w:rsidR="005C4BC3" w:rsidRPr="00F41091">
        <w:rPr>
          <w:rFonts w:cstheme="minorHAnsi"/>
          <w:color w:val="000000" w:themeColor="text1"/>
          <w:sz w:val="24"/>
          <w:szCs w:val="24"/>
        </w:rPr>
        <w:t xml:space="preserve">Gt </w:t>
      </w:r>
      <w:r w:rsidR="008D31B5" w:rsidRPr="00F41091">
        <w:rPr>
          <w:rFonts w:cstheme="minorHAnsi"/>
          <w:color w:val="000000" w:themeColor="text1"/>
          <w:sz w:val="24"/>
          <w:szCs w:val="24"/>
          <w:lang w:eastAsia="fr-FR"/>
        </w:rPr>
        <w:t>CO₂</w:t>
      </w:r>
      <w:r w:rsidR="008D31B5" w:rsidRPr="00F41091">
        <w:rPr>
          <w:rFonts w:cstheme="minorHAnsi"/>
          <w:color w:val="000000" w:themeColor="text1"/>
          <w:sz w:val="24"/>
          <w:szCs w:val="24"/>
        </w:rPr>
        <w:t xml:space="preserve"> </w:t>
      </w:r>
      <w:r w:rsidR="00670C28" w:rsidRPr="00F41091">
        <w:rPr>
          <w:rFonts w:cstheme="minorHAnsi"/>
          <w:color w:val="000000" w:themeColor="text1"/>
          <w:sz w:val="24"/>
          <w:szCs w:val="24"/>
        </w:rPr>
        <w:t>(</w:t>
      </w:r>
      <w:r w:rsidR="00995B8E" w:rsidRPr="00F41091">
        <w:rPr>
          <w:rFonts w:cstheme="minorHAnsi"/>
          <w:color w:val="000000" w:themeColor="text1"/>
          <w:sz w:val="24"/>
          <w:szCs w:val="24"/>
        </w:rPr>
        <w:t xml:space="preserve">qui sont aussi des CO₂, </w:t>
      </w:r>
      <w:r w:rsidR="007E0237" w:rsidRPr="00F41091">
        <w:rPr>
          <w:rFonts w:cstheme="minorHAnsi"/>
          <w:color w:val="000000" w:themeColor="text1"/>
          <w:sz w:val="24"/>
          <w:szCs w:val="24"/>
        </w:rPr>
        <w:t xml:space="preserve">chiffre </w:t>
      </w:r>
      <w:r w:rsidR="007F42BB" w:rsidRPr="00F41091">
        <w:rPr>
          <w:rFonts w:cstheme="minorHAnsi"/>
          <w:color w:val="000000" w:themeColor="text1"/>
          <w:sz w:val="24"/>
          <w:szCs w:val="24"/>
        </w:rPr>
        <w:t>2025, en hausse de 1,1%</w:t>
      </w:r>
      <w:r w:rsidR="00670C28" w:rsidRPr="00F41091">
        <w:rPr>
          <w:rFonts w:cstheme="minorHAnsi"/>
          <w:color w:val="000000" w:themeColor="text1"/>
          <w:sz w:val="24"/>
          <w:szCs w:val="24"/>
        </w:rPr>
        <w:t>)</w:t>
      </w:r>
      <w:r w:rsidR="00653759" w:rsidRPr="00F41091">
        <w:rPr>
          <w:rFonts w:cstheme="minorHAnsi"/>
          <w:color w:val="000000" w:themeColor="text1"/>
          <w:sz w:val="24"/>
          <w:szCs w:val="24"/>
        </w:rPr>
        <w:t xml:space="preserve">. </w:t>
      </w:r>
      <w:r w:rsidR="00653759" w:rsidRPr="00F41091">
        <w:rPr>
          <w:rFonts w:cstheme="minorHAnsi"/>
          <w:sz w:val="24"/>
          <w:szCs w:val="24"/>
          <w:lang w:eastAsia="fr-FR"/>
        </w:rPr>
        <w:t xml:space="preserve">Le budget recense de l’autre côté </w:t>
      </w:r>
      <w:r w:rsidR="00670C28" w:rsidRPr="00F41091">
        <w:rPr>
          <w:rFonts w:cstheme="minorHAnsi"/>
          <w:color w:val="000000" w:themeColor="text1"/>
          <w:sz w:val="24"/>
          <w:szCs w:val="24"/>
        </w:rPr>
        <w:t xml:space="preserve">les </w:t>
      </w:r>
      <w:r w:rsidR="00D460D8" w:rsidRPr="00F41091">
        <w:rPr>
          <w:rFonts w:cstheme="minorHAnsi"/>
          <w:color w:val="000000" w:themeColor="text1"/>
          <w:sz w:val="24"/>
          <w:szCs w:val="24"/>
        </w:rPr>
        <w:t>absorption</w:t>
      </w:r>
      <w:r w:rsidR="005C4BC3" w:rsidRPr="00F41091">
        <w:rPr>
          <w:rFonts w:cstheme="minorHAnsi"/>
          <w:color w:val="000000" w:themeColor="text1"/>
          <w:sz w:val="24"/>
          <w:szCs w:val="24"/>
        </w:rPr>
        <w:t xml:space="preserve">s </w:t>
      </w:r>
      <w:r w:rsidR="00653759" w:rsidRPr="00F41091">
        <w:rPr>
          <w:rFonts w:cstheme="minorHAnsi"/>
          <w:color w:val="000000" w:themeColor="text1"/>
          <w:sz w:val="24"/>
          <w:szCs w:val="24"/>
        </w:rPr>
        <w:t>de CO</w:t>
      </w:r>
      <w:r w:rsidR="00653759" w:rsidRPr="00F41091">
        <w:rPr>
          <w:rFonts w:cstheme="minorHAnsi"/>
          <w:color w:val="000000" w:themeColor="text1"/>
          <w:sz w:val="24"/>
          <w:szCs w:val="24"/>
          <w:vertAlign w:val="subscript"/>
        </w:rPr>
        <w:t>2</w:t>
      </w:r>
      <w:r w:rsidRPr="00F41091">
        <w:rPr>
          <w:rFonts w:cstheme="minorHAnsi"/>
          <w:color w:val="000000" w:themeColor="text1"/>
          <w:sz w:val="24"/>
          <w:szCs w:val="24"/>
        </w:rPr>
        <w:t xml:space="preserve"> </w:t>
      </w:r>
      <w:r w:rsidR="00303226" w:rsidRPr="00F41091">
        <w:rPr>
          <w:rFonts w:cstheme="minorHAnsi"/>
          <w:color w:val="000000" w:themeColor="text1"/>
          <w:sz w:val="24"/>
          <w:szCs w:val="24"/>
        </w:rPr>
        <w:t>des</w:t>
      </w:r>
      <w:r w:rsidR="00670C28" w:rsidRPr="00F41091">
        <w:rPr>
          <w:rFonts w:cstheme="minorHAnsi"/>
          <w:color w:val="000000" w:themeColor="text1"/>
          <w:sz w:val="24"/>
          <w:szCs w:val="24"/>
        </w:rPr>
        <w:t xml:space="preserve"> deux puits </w:t>
      </w:r>
      <w:r w:rsidR="00303226" w:rsidRPr="00F41091">
        <w:rPr>
          <w:rFonts w:cstheme="minorHAnsi"/>
          <w:color w:val="000000" w:themeColor="text1"/>
          <w:sz w:val="24"/>
          <w:szCs w:val="24"/>
        </w:rPr>
        <w:t xml:space="preserve">naturels, </w:t>
      </w:r>
      <w:r w:rsidR="00740280" w:rsidRPr="00F41091">
        <w:rPr>
          <w:rFonts w:cstheme="minorHAnsi"/>
          <w:color w:val="000000" w:themeColor="text1"/>
          <w:sz w:val="24"/>
          <w:szCs w:val="24"/>
        </w:rPr>
        <w:t xml:space="preserve">terrestre et océanique, </w:t>
      </w:r>
      <w:r w:rsidR="008B48C3" w:rsidRPr="00F41091">
        <w:rPr>
          <w:rFonts w:cstheme="minorHAnsi"/>
          <w:color w:val="000000" w:themeColor="text1"/>
          <w:sz w:val="24"/>
          <w:szCs w:val="24"/>
        </w:rPr>
        <w:t xml:space="preserve">que ces </w:t>
      </w:r>
      <w:r w:rsidR="00D460D8" w:rsidRPr="00F41091">
        <w:rPr>
          <w:rFonts w:cstheme="minorHAnsi"/>
          <w:color w:val="000000" w:themeColor="text1"/>
          <w:sz w:val="24"/>
          <w:szCs w:val="24"/>
        </w:rPr>
        <w:t>absorption</w:t>
      </w:r>
      <w:r w:rsidR="008B48C3" w:rsidRPr="00F41091">
        <w:rPr>
          <w:rFonts w:cstheme="minorHAnsi"/>
          <w:color w:val="000000" w:themeColor="text1"/>
          <w:sz w:val="24"/>
          <w:szCs w:val="24"/>
        </w:rPr>
        <w:t>s soient anthropiques ou pas</w:t>
      </w:r>
      <w:r w:rsidR="007E0237" w:rsidRPr="00F41091">
        <w:rPr>
          <w:rFonts w:cstheme="minorHAnsi"/>
          <w:color w:val="000000" w:themeColor="text1"/>
          <w:sz w:val="24"/>
          <w:szCs w:val="24"/>
        </w:rPr>
        <w:t xml:space="preserve">, de l’ordre respectivement </w:t>
      </w:r>
      <w:r w:rsidR="009C064A" w:rsidRPr="00F41091">
        <w:rPr>
          <w:rFonts w:cstheme="minorHAnsi"/>
          <w:color w:val="000000" w:themeColor="text1"/>
          <w:sz w:val="24"/>
          <w:szCs w:val="24"/>
        </w:rPr>
        <w:t>de 10 et 11 Gt</w:t>
      </w:r>
      <w:r w:rsidR="00670C28" w:rsidRPr="00F41091">
        <w:rPr>
          <w:rFonts w:cstheme="minorHAnsi"/>
          <w:color w:val="000000" w:themeColor="text1"/>
          <w:sz w:val="24"/>
          <w:szCs w:val="24"/>
        </w:rPr>
        <w:t xml:space="preserve">. </w:t>
      </w:r>
    </w:p>
    <w:p w14:paraId="7D02C03D" w14:textId="11F3760F" w:rsidR="005C4BC3" w:rsidRPr="00F41091" w:rsidRDefault="00A01AEA" w:rsidP="00F41091">
      <w:pPr>
        <w:pStyle w:val="Notedebasdepage"/>
        <w:jc w:val="both"/>
        <w:rPr>
          <w:rFonts w:cstheme="minorHAnsi"/>
          <w:color w:val="000000" w:themeColor="text1"/>
          <w:sz w:val="24"/>
          <w:szCs w:val="24"/>
        </w:rPr>
      </w:pPr>
      <w:r w:rsidRPr="00F41091">
        <w:rPr>
          <w:rFonts w:cstheme="minorHAnsi"/>
          <w:color w:val="000000" w:themeColor="text1"/>
          <w:sz w:val="24"/>
          <w:szCs w:val="24"/>
        </w:rPr>
        <w:t>Dans cette approche</w:t>
      </w:r>
      <w:r w:rsidR="00303226" w:rsidRPr="00F41091">
        <w:rPr>
          <w:rFonts w:cstheme="minorHAnsi"/>
          <w:color w:val="000000" w:themeColor="text1"/>
          <w:sz w:val="24"/>
          <w:szCs w:val="24"/>
        </w:rPr>
        <w:t>,</w:t>
      </w:r>
      <w:r w:rsidRPr="00F41091">
        <w:rPr>
          <w:rFonts w:cstheme="minorHAnsi"/>
          <w:color w:val="000000" w:themeColor="text1"/>
          <w:sz w:val="24"/>
          <w:szCs w:val="24"/>
        </w:rPr>
        <w:t xml:space="preserve"> </w:t>
      </w:r>
      <w:r w:rsidR="00653759" w:rsidRPr="00F41091">
        <w:rPr>
          <w:rFonts w:cstheme="minorHAnsi"/>
          <w:color w:val="000000" w:themeColor="text1"/>
          <w:sz w:val="24"/>
          <w:szCs w:val="24"/>
        </w:rPr>
        <w:t xml:space="preserve">le solde </w:t>
      </w:r>
      <w:r w:rsidR="006717C7" w:rsidRPr="00F41091">
        <w:rPr>
          <w:rFonts w:cstheme="minorHAnsi"/>
          <w:color w:val="000000" w:themeColor="text1"/>
          <w:sz w:val="24"/>
          <w:szCs w:val="24"/>
        </w:rPr>
        <w:t xml:space="preserve">à éliminer </w:t>
      </w:r>
      <w:r w:rsidR="00524863" w:rsidRPr="00F41091">
        <w:rPr>
          <w:rFonts w:cstheme="minorHAnsi"/>
          <w:color w:val="000000" w:themeColor="text1"/>
          <w:sz w:val="24"/>
          <w:szCs w:val="24"/>
        </w:rPr>
        <w:t xml:space="preserve">pour atteindre le ZEN mondial en </w:t>
      </w:r>
      <w:r w:rsidR="00090616">
        <w:rPr>
          <w:rFonts w:cstheme="minorHAnsi"/>
          <w:color w:val="000000" w:themeColor="text1"/>
          <w:sz w:val="24"/>
          <w:szCs w:val="24"/>
        </w:rPr>
        <w:t xml:space="preserve">gaz </w:t>
      </w:r>
      <w:r w:rsidR="00524863" w:rsidRPr="00F41091">
        <w:rPr>
          <w:rFonts w:cstheme="minorHAnsi"/>
          <w:color w:val="000000" w:themeColor="text1"/>
          <w:sz w:val="24"/>
          <w:szCs w:val="24"/>
        </w:rPr>
        <w:t>carbon</w:t>
      </w:r>
      <w:r w:rsidR="00090616">
        <w:rPr>
          <w:rFonts w:cstheme="minorHAnsi"/>
          <w:color w:val="000000" w:themeColor="text1"/>
          <w:sz w:val="24"/>
          <w:szCs w:val="24"/>
        </w:rPr>
        <w:t>ique</w:t>
      </w:r>
      <w:r w:rsidR="00524863" w:rsidRPr="00F41091">
        <w:rPr>
          <w:rFonts w:cstheme="minorHAnsi"/>
          <w:color w:val="000000" w:themeColor="text1"/>
          <w:sz w:val="24"/>
          <w:szCs w:val="24"/>
        </w:rPr>
        <w:t xml:space="preserve"> </w:t>
      </w:r>
      <w:r w:rsidR="00740280" w:rsidRPr="00F41091">
        <w:rPr>
          <w:rFonts w:cstheme="minorHAnsi"/>
          <w:color w:val="000000" w:themeColor="text1"/>
          <w:sz w:val="24"/>
          <w:szCs w:val="24"/>
        </w:rPr>
        <w:t>est</w:t>
      </w:r>
      <w:r w:rsidR="00653759" w:rsidRPr="00F41091">
        <w:rPr>
          <w:rFonts w:cstheme="minorHAnsi"/>
          <w:color w:val="000000" w:themeColor="text1"/>
          <w:sz w:val="24"/>
          <w:szCs w:val="24"/>
        </w:rPr>
        <w:t xml:space="preserve"> </w:t>
      </w:r>
      <w:r w:rsidR="005C4BC3" w:rsidRPr="00F41091">
        <w:rPr>
          <w:rFonts w:cstheme="minorHAnsi"/>
          <w:color w:val="000000" w:themeColor="text1"/>
          <w:sz w:val="24"/>
          <w:szCs w:val="24"/>
        </w:rPr>
        <w:t>de l’ordre</w:t>
      </w:r>
      <w:r w:rsidR="009C064A" w:rsidRPr="00F41091">
        <w:rPr>
          <w:rFonts w:cstheme="minorHAnsi"/>
          <w:color w:val="000000" w:themeColor="text1"/>
          <w:sz w:val="24"/>
          <w:szCs w:val="24"/>
        </w:rPr>
        <w:t xml:space="preserve"> de </w:t>
      </w:r>
      <w:r w:rsidR="00995B8E" w:rsidRPr="00F41091">
        <w:rPr>
          <w:rFonts w:cstheme="minorHAnsi"/>
          <w:color w:val="000000" w:themeColor="text1"/>
          <w:sz w:val="24"/>
          <w:szCs w:val="24"/>
        </w:rPr>
        <w:t>21</w:t>
      </w:r>
      <w:r w:rsidR="007E0237" w:rsidRPr="00F41091">
        <w:rPr>
          <w:rFonts w:cstheme="minorHAnsi"/>
          <w:color w:val="000000" w:themeColor="text1"/>
          <w:sz w:val="24"/>
          <w:szCs w:val="24"/>
        </w:rPr>
        <w:t xml:space="preserve"> </w:t>
      </w:r>
      <w:r w:rsidR="009C064A" w:rsidRPr="00F41091">
        <w:rPr>
          <w:rFonts w:cstheme="minorHAnsi"/>
          <w:color w:val="000000" w:themeColor="text1"/>
          <w:sz w:val="24"/>
          <w:szCs w:val="24"/>
        </w:rPr>
        <w:t>Gt</w:t>
      </w:r>
      <w:r w:rsidR="005C4BC3" w:rsidRPr="00F41091">
        <w:rPr>
          <w:rFonts w:cstheme="minorHAnsi"/>
          <w:color w:val="000000" w:themeColor="text1"/>
          <w:sz w:val="24"/>
          <w:szCs w:val="24"/>
        </w:rPr>
        <w:t>.</w:t>
      </w:r>
    </w:p>
    <w:p w14:paraId="2985C359" w14:textId="7CD3F6F4" w:rsidR="00D70E2B" w:rsidRPr="00F41091" w:rsidRDefault="00D70E2B" w:rsidP="00F41091">
      <w:pPr>
        <w:pStyle w:val="Notedebasdepage"/>
        <w:jc w:val="both"/>
        <w:rPr>
          <w:rFonts w:cstheme="minorHAnsi"/>
          <w:sz w:val="24"/>
          <w:szCs w:val="24"/>
        </w:rPr>
      </w:pPr>
    </w:p>
    <w:p w14:paraId="68DA7E3B" w14:textId="306DF4D6" w:rsidR="00337D6F" w:rsidRPr="00F41091" w:rsidRDefault="00337D6F" w:rsidP="00F41091">
      <w:pPr>
        <w:spacing w:after="0" w:line="240" w:lineRule="auto"/>
        <w:jc w:val="center"/>
        <w:rPr>
          <w:rFonts w:eastAsia="Times New Roman" w:cstheme="minorHAnsi"/>
          <w:color w:val="000000" w:themeColor="text1"/>
          <w:sz w:val="24"/>
          <w:szCs w:val="24"/>
          <w:lang w:eastAsia="fr-FR"/>
        </w:rPr>
      </w:pPr>
    </w:p>
    <w:p w14:paraId="7058D793" w14:textId="16C18F5E" w:rsidR="00D70E2B" w:rsidRPr="00F41091" w:rsidRDefault="00B94CB5" w:rsidP="00F41091">
      <w:pPr>
        <w:spacing w:after="0" w:line="240" w:lineRule="auto"/>
        <w:jc w:val="both"/>
        <w:rPr>
          <w:rFonts w:eastAsia="Times New Roman" w:cstheme="minorHAnsi"/>
          <w:b/>
          <w:bCs/>
          <w:color w:val="0070C0"/>
          <w:sz w:val="24"/>
          <w:szCs w:val="24"/>
          <w:lang w:eastAsia="fr-FR"/>
        </w:rPr>
      </w:pPr>
      <w:r w:rsidRPr="00F41091">
        <w:rPr>
          <w:rStyle w:val="cf01"/>
          <w:rFonts w:asciiTheme="minorHAnsi" w:hAnsiTheme="minorHAnsi" w:cstheme="minorHAnsi"/>
          <w:b/>
          <w:bCs/>
          <w:color w:val="0070C0"/>
          <w:sz w:val="24"/>
          <w:szCs w:val="24"/>
        </w:rPr>
        <w:t xml:space="preserve">Encadré </w:t>
      </w:r>
      <w:r w:rsidR="009E1639" w:rsidRPr="00F41091">
        <w:rPr>
          <w:rStyle w:val="cf01"/>
          <w:rFonts w:asciiTheme="minorHAnsi" w:hAnsiTheme="minorHAnsi" w:cstheme="minorHAnsi"/>
          <w:b/>
          <w:bCs/>
          <w:color w:val="0070C0"/>
          <w:sz w:val="24"/>
          <w:szCs w:val="24"/>
        </w:rPr>
        <w:t xml:space="preserve">2 </w:t>
      </w:r>
      <w:r w:rsidRPr="00F41091">
        <w:rPr>
          <w:rStyle w:val="cf01"/>
          <w:rFonts w:asciiTheme="minorHAnsi" w:hAnsiTheme="minorHAnsi" w:cstheme="minorHAnsi"/>
          <w:b/>
          <w:bCs/>
          <w:color w:val="0070C0"/>
          <w:sz w:val="24"/>
          <w:szCs w:val="24"/>
        </w:rPr>
        <w:t xml:space="preserve">- </w:t>
      </w:r>
      <w:r w:rsidR="00D70E2B" w:rsidRPr="00F41091">
        <w:rPr>
          <w:rStyle w:val="cf01"/>
          <w:rFonts w:asciiTheme="minorHAnsi" w:hAnsiTheme="minorHAnsi" w:cstheme="minorHAnsi"/>
          <w:b/>
          <w:bCs/>
          <w:color w:val="0070C0"/>
          <w:sz w:val="24"/>
          <w:szCs w:val="24"/>
        </w:rPr>
        <w:t xml:space="preserve">Les </w:t>
      </w:r>
      <w:r w:rsidR="00D70E2B" w:rsidRPr="00F41091">
        <w:rPr>
          <w:rFonts w:eastAsia="Times New Roman" w:cstheme="minorHAnsi"/>
          <w:b/>
          <w:bCs/>
          <w:color w:val="0070C0"/>
          <w:sz w:val="24"/>
          <w:szCs w:val="24"/>
          <w:lang w:eastAsia="fr-FR"/>
        </w:rPr>
        <w:t xml:space="preserve">accords internationaux ayant conduit au comptage climatique </w:t>
      </w:r>
    </w:p>
    <w:p w14:paraId="1B530310" w14:textId="3379E2DA" w:rsidR="00D70E2B" w:rsidRPr="00F41091" w:rsidRDefault="00DE24DC"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La Convention-cadre des Nations unies sur les changements climatiques (CCNUCC) de Rio en 1992 </w:t>
      </w:r>
      <w:r w:rsidR="00D70E2B" w:rsidRPr="00F41091">
        <w:rPr>
          <w:rFonts w:eastAsia="Times New Roman" w:cstheme="minorHAnsi"/>
          <w:color w:val="0070C0"/>
          <w:sz w:val="24"/>
          <w:szCs w:val="24"/>
          <w:lang w:eastAsia="fr-FR"/>
        </w:rPr>
        <w:t xml:space="preserve">oblige les parties signataires à recenser émission et </w:t>
      </w:r>
      <w:r w:rsidR="00D460D8" w:rsidRPr="00F41091">
        <w:rPr>
          <w:rFonts w:eastAsia="Times New Roman" w:cstheme="minorHAnsi"/>
          <w:color w:val="0070C0"/>
          <w:sz w:val="24"/>
          <w:szCs w:val="24"/>
          <w:lang w:eastAsia="fr-FR"/>
        </w:rPr>
        <w:t>absorption</w:t>
      </w:r>
      <w:r w:rsidR="00D70E2B" w:rsidRPr="00F41091">
        <w:rPr>
          <w:rFonts w:eastAsia="Times New Roman" w:cstheme="minorHAnsi"/>
          <w:color w:val="0070C0"/>
          <w:sz w:val="24"/>
          <w:szCs w:val="24"/>
          <w:lang w:eastAsia="fr-FR"/>
        </w:rPr>
        <w:t xml:space="preserve"> de carbone </w:t>
      </w:r>
      <w:r w:rsidR="008A27A4" w:rsidRPr="00F41091">
        <w:rPr>
          <w:rFonts w:eastAsia="Times New Roman" w:cstheme="minorHAnsi"/>
          <w:color w:val="0070C0"/>
          <w:sz w:val="24"/>
          <w:szCs w:val="24"/>
          <w:lang w:eastAsia="fr-FR"/>
        </w:rPr>
        <w:t xml:space="preserve">anthropique </w:t>
      </w:r>
      <w:r w:rsidR="00D70E2B" w:rsidRPr="00F41091">
        <w:rPr>
          <w:rFonts w:eastAsia="Times New Roman" w:cstheme="minorHAnsi"/>
          <w:color w:val="0070C0"/>
          <w:sz w:val="24"/>
          <w:szCs w:val="24"/>
          <w:lang w:eastAsia="fr-FR"/>
        </w:rPr>
        <w:t>sur leur territoire. Le protocole de Kyoto de 199</w:t>
      </w:r>
      <w:r w:rsidRPr="00F41091">
        <w:rPr>
          <w:rFonts w:eastAsia="Times New Roman" w:cstheme="minorHAnsi"/>
          <w:color w:val="0070C0"/>
          <w:sz w:val="24"/>
          <w:szCs w:val="24"/>
          <w:lang w:eastAsia="fr-FR"/>
        </w:rPr>
        <w:t>7</w:t>
      </w:r>
      <w:r w:rsidR="00D70E2B" w:rsidRPr="00F41091">
        <w:rPr>
          <w:rFonts w:eastAsia="Times New Roman" w:cstheme="minorHAnsi"/>
          <w:color w:val="0070C0"/>
          <w:sz w:val="24"/>
          <w:szCs w:val="24"/>
          <w:lang w:eastAsia="fr-FR"/>
        </w:rPr>
        <w:t xml:space="preserve"> valide l</w:t>
      </w:r>
      <w:r w:rsidRPr="00F41091">
        <w:rPr>
          <w:rFonts w:eastAsia="Times New Roman" w:cstheme="minorHAnsi"/>
          <w:color w:val="0070C0"/>
          <w:sz w:val="24"/>
          <w:szCs w:val="24"/>
          <w:lang w:eastAsia="fr-FR"/>
        </w:rPr>
        <w:t>a tonne</w:t>
      </w:r>
      <w:r w:rsidR="00D70E2B" w:rsidRPr="00F41091">
        <w:rPr>
          <w:rFonts w:eastAsia="Times New Roman" w:cstheme="minorHAnsi"/>
          <w:color w:val="0070C0"/>
          <w:sz w:val="24"/>
          <w:szCs w:val="24"/>
          <w:lang w:eastAsia="fr-FR"/>
        </w:rPr>
        <w:t xml:space="preserve"> CO</w:t>
      </w:r>
      <w:r w:rsidR="00D70E2B" w:rsidRPr="00F41091">
        <w:rPr>
          <w:rFonts w:eastAsia="Times New Roman" w:cstheme="minorHAnsi"/>
          <w:color w:val="0070C0"/>
          <w:sz w:val="24"/>
          <w:szCs w:val="24"/>
          <w:vertAlign w:val="subscript"/>
          <w:lang w:eastAsia="fr-FR"/>
        </w:rPr>
        <w:t>2</w:t>
      </w:r>
      <w:r w:rsidR="00D70E2B" w:rsidRPr="00F41091">
        <w:rPr>
          <w:rFonts w:eastAsia="Times New Roman" w:cstheme="minorHAnsi"/>
          <w:color w:val="0070C0"/>
          <w:sz w:val="24"/>
          <w:szCs w:val="24"/>
          <w:lang w:eastAsia="fr-FR"/>
        </w:rPr>
        <w:t xml:space="preserve">e comme unité de mesure universelle des gaz à effet de serre élaborée par le GIEC. L’accord de Paris </w:t>
      </w:r>
      <w:r w:rsidRPr="00F41091">
        <w:rPr>
          <w:rFonts w:eastAsia="Times New Roman" w:cstheme="minorHAnsi"/>
          <w:color w:val="0070C0"/>
          <w:sz w:val="24"/>
          <w:szCs w:val="24"/>
          <w:lang w:eastAsia="fr-FR"/>
        </w:rPr>
        <w:t xml:space="preserve">de 2015 </w:t>
      </w:r>
      <w:r w:rsidR="00D70E2B" w:rsidRPr="00F41091">
        <w:rPr>
          <w:rFonts w:eastAsia="Times New Roman" w:cstheme="minorHAnsi"/>
          <w:color w:val="0070C0"/>
          <w:sz w:val="24"/>
          <w:szCs w:val="24"/>
          <w:lang w:eastAsia="fr-FR"/>
        </w:rPr>
        <w:t xml:space="preserve">partage l’objectif </w:t>
      </w:r>
      <w:r w:rsidR="0064722C" w:rsidRPr="00F41091">
        <w:rPr>
          <w:rFonts w:eastAsia="Times New Roman" w:cstheme="minorHAnsi"/>
          <w:color w:val="0070C0"/>
          <w:sz w:val="24"/>
          <w:szCs w:val="24"/>
          <w:lang w:eastAsia="fr-FR"/>
        </w:rPr>
        <w:t>de réductions volontaires par</w:t>
      </w:r>
      <w:r w:rsidR="00D70E2B" w:rsidRPr="00F41091">
        <w:rPr>
          <w:rFonts w:eastAsia="Times New Roman" w:cstheme="minorHAnsi"/>
          <w:color w:val="0070C0"/>
          <w:sz w:val="24"/>
          <w:szCs w:val="24"/>
          <w:lang w:eastAsia="fr-FR"/>
        </w:rPr>
        <w:t xml:space="preserve"> pays : si l’atteinte de l’objectif n’a de sens que mondiale, sa réalisation concerne tous les pays et secteurs</w:t>
      </w:r>
      <w:r w:rsidR="00FC5E98" w:rsidRPr="00F41091">
        <w:rPr>
          <w:rFonts w:eastAsia="Times New Roman" w:cstheme="minorHAnsi"/>
          <w:color w:val="0070C0"/>
          <w:sz w:val="24"/>
          <w:szCs w:val="24"/>
          <w:lang w:eastAsia="fr-FR"/>
        </w:rPr>
        <w:t>. La réalisation de l’objectif ZEN mondial peut être partagée entre plusieurs responsables, comme tout projet collectif</w:t>
      </w:r>
      <w:r w:rsidR="00D70E2B" w:rsidRPr="00F41091">
        <w:rPr>
          <w:rFonts w:eastAsia="Times New Roman" w:cstheme="minorHAnsi"/>
          <w:color w:val="0070C0"/>
          <w:sz w:val="24"/>
          <w:szCs w:val="24"/>
          <w:lang w:eastAsia="fr-FR"/>
        </w:rPr>
        <w:t xml:space="preserve">. </w:t>
      </w:r>
    </w:p>
    <w:p w14:paraId="672A9278" w14:textId="77777777" w:rsidR="00E67393" w:rsidRPr="00F41091" w:rsidRDefault="00E67393" w:rsidP="00F41091">
      <w:pPr>
        <w:spacing w:after="0" w:line="240" w:lineRule="auto"/>
        <w:jc w:val="both"/>
        <w:rPr>
          <w:rFonts w:eastAsia="Times New Roman" w:cstheme="minorHAnsi"/>
          <w:b/>
          <w:bCs/>
          <w:color w:val="0070C0"/>
          <w:sz w:val="24"/>
          <w:szCs w:val="24"/>
          <w:lang w:eastAsia="fr-FR"/>
        </w:rPr>
      </w:pPr>
    </w:p>
    <w:p w14:paraId="4F1FF8BB" w14:textId="6A9D7221" w:rsidR="005930C1" w:rsidRPr="00F41091" w:rsidRDefault="00700CB8"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Encadré </w:t>
      </w:r>
      <w:r w:rsidR="0083223A">
        <w:rPr>
          <w:rFonts w:eastAsia="Times New Roman" w:cstheme="minorHAnsi"/>
          <w:b/>
          <w:bCs/>
          <w:color w:val="0070C0"/>
          <w:sz w:val="24"/>
          <w:szCs w:val="24"/>
          <w:lang w:eastAsia="fr-FR"/>
        </w:rPr>
        <w:t>3</w:t>
      </w:r>
      <w:r w:rsidR="009E1639" w:rsidRPr="00F41091">
        <w:rPr>
          <w:rFonts w:eastAsia="Times New Roman" w:cstheme="minorHAnsi"/>
          <w:b/>
          <w:bCs/>
          <w:color w:val="0070C0"/>
          <w:sz w:val="24"/>
          <w:szCs w:val="24"/>
          <w:lang w:eastAsia="fr-FR"/>
        </w:rPr>
        <w:t xml:space="preserve"> </w:t>
      </w:r>
      <w:r w:rsidRPr="00F41091">
        <w:rPr>
          <w:rFonts w:eastAsia="Times New Roman" w:cstheme="minorHAnsi"/>
          <w:b/>
          <w:bCs/>
          <w:color w:val="0070C0"/>
          <w:sz w:val="24"/>
          <w:szCs w:val="24"/>
          <w:lang w:eastAsia="fr-FR"/>
        </w:rPr>
        <w:t xml:space="preserve">– </w:t>
      </w:r>
      <w:r w:rsidR="00145BD1" w:rsidRPr="00F41091">
        <w:rPr>
          <w:rFonts w:eastAsia="Times New Roman" w:cstheme="minorHAnsi"/>
          <w:b/>
          <w:bCs/>
          <w:color w:val="0070C0"/>
          <w:sz w:val="24"/>
          <w:szCs w:val="24"/>
          <w:lang w:eastAsia="fr-FR"/>
        </w:rPr>
        <w:t xml:space="preserve">Pourquoi </w:t>
      </w:r>
      <w:r w:rsidRPr="00F41091">
        <w:rPr>
          <w:rFonts w:eastAsia="Times New Roman" w:cstheme="minorHAnsi"/>
          <w:b/>
          <w:bCs/>
          <w:color w:val="0070C0"/>
          <w:sz w:val="24"/>
          <w:szCs w:val="24"/>
          <w:lang w:eastAsia="fr-FR"/>
        </w:rPr>
        <w:t>la chaleur produit</w:t>
      </w:r>
      <w:r w:rsidR="00145BD1" w:rsidRPr="00F41091">
        <w:rPr>
          <w:rFonts w:eastAsia="Times New Roman" w:cstheme="minorHAnsi"/>
          <w:b/>
          <w:bCs/>
          <w:color w:val="0070C0"/>
          <w:sz w:val="24"/>
          <w:szCs w:val="24"/>
          <w:lang w:eastAsia="fr-FR"/>
        </w:rPr>
        <w:t>e par une activité</w:t>
      </w:r>
      <w:r w:rsidR="00FC5E98" w:rsidRPr="00F41091">
        <w:rPr>
          <w:rFonts w:eastAsia="Times New Roman" w:cstheme="minorHAnsi"/>
          <w:b/>
          <w:bCs/>
          <w:color w:val="0070C0"/>
          <w:sz w:val="24"/>
          <w:szCs w:val="24"/>
          <w:lang w:eastAsia="fr-FR"/>
        </w:rPr>
        <w:t xml:space="preserve"> n’est pas prise en compte</w:t>
      </w:r>
    </w:p>
    <w:p w14:paraId="1118EC36" w14:textId="4833F5F5" w:rsidR="00700CB8" w:rsidRPr="00F41091" w:rsidRDefault="00700CB8"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On mesure l’</w:t>
      </w:r>
      <w:r w:rsidR="002E53CA" w:rsidRPr="00F41091">
        <w:rPr>
          <w:rFonts w:eastAsia="Times New Roman" w:cstheme="minorHAnsi"/>
          <w:color w:val="0070C0"/>
          <w:sz w:val="24"/>
          <w:szCs w:val="24"/>
          <w:lang w:eastAsia="fr-FR"/>
        </w:rPr>
        <w:t xml:space="preserve">émission de gaz à effet de serre </w:t>
      </w:r>
      <w:r w:rsidRPr="00F41091">
        <w:rPr>
          <w:rFonts w:eastAsia="Times New Roman" w:cstheme="minorHAnsi"/>
          <w:color w:val="0070C0"/>
          <w:sz w:val="24"/>
          <w:szCs w:val="24"/>
          <w:lang w:eastAsia="fr-FR"/>
        </w:rPr>
        <w:t>d’un moteur</w:t>
      </w:r>
      <w:r w:rsidR="00187D24" w:rsidRPr="00F41091">
        <w:rPr>
          <w:rFonts w:eastAsia="Times New Roman" w:cstheme="minorHAnsi"/>
          <w:color w:val="0070C0"/>
          <w:sz w:val="24"/>
          <w:szCs w:val="24"/>
          <w:lang w:eastAsia="fr-FR"/>
        </w:rPr>
        <w:t xml:space="preserve"> </w:t>
      </w:r>
      <w:r w:rsidR="00FC4C17" w:rsidRPr="00F41091">
        <w:rPr>
          <w:rFonts w:eastAsia="Times New Roman" w:cstheme="minorHAnsi"/>
          <w:color w:val="0070C0"/>
          <w:sz w:val="24"/>
          <w:szCs w:val="24"/>
          <w:lang w:eastAsia="fr-FR"/>
        </w:rPr>
        <w:t xml:space="preserve">par le gaz carbonique </w:t>
      </w:r>
      <w:r w:rsidR="005F4EDD" w:rsidRPr="00F41091">
        <w:rPr>
          <w:rFonts w:eastAsia="Times New Roman" w:cstheme="minorHAnsi"/>
          <w:color w:val="0070C0"/>
          <w:sz w:val="24"/>
          <w:szCs w:val="24"/>
          <w:lang w:eastAsia="fr-FR"/>
        </w:rPr>
        <w:t xml:space="preserve">de combustion </w:t>
      </w:r>
      <w:r w:rsidR="00187D24" w:rsidRPr="00F41091">
        <w:rPr>
          <w:rFonts w:eastAsia="Times New Roman" w:cstheme="minorHAnsi"/>
          <w:color w:val="0070C0"/>
          <w:sz w:val="24"/>
          <w:szCs w:val="24"/>
          <w:lang w:eastAsia="fr-FR"/>
        </w:rPr>
        <w:t>de son combustible</w:t>
      </w:r>
      <w:r w:rsidR="002E53CA" w:rsidRPr="00F41091">
        <w:rPr>
          <w:rFonts w:eastAsia="Times New Roman" w:cstheme="minorHAnsi"/>
          <w:color w:val="0070C0"/>
          <w:sz w:val="24"/>
          <w:szCs w:val="24"/>
          <w:lang w:eastAsia="fr-FR"/>
        </w:rPr>
        <w:t xml:space="preserve">, </w:t>
      </w:r>
      <w:r w:rsidR="005F4EDD" w:rsidRPr="00F41091">
        <w:rPr>
          <w:rFonts w:eastAsia="Times New Roman" w:cstheme="minorHAnsi"/>
          <w:color w:val="0070C0"/>
          <w:sz w:val="24"/>
          <w:szCs w:val="24"/>
          <w:lang w:eastAsia="fr-FR"/>
        </w:rPr>
        <w:t xml:space="preserve">sans prendre en compte </w:t>
      </w:r>
      <w:r w:rsidR="002E53CA" w:rsidRPr="00F41091">
        <w:rPr>
          <w:rFonts w:eastAsia="Times New Roman" w:cstheme="minorHAnsi"/>
          <w:color w:val="0070C0"/>
          <w:sz w:val="24"/>
          <w:szCs w:val="24"/>
          <w:lang w:eastAsia="fr-FR"/>
        </w:rPr>
        <w:t xml:space="preserve">la chaleur qu’il dégage. </w:t>
      </w:r>
      <w:r w:rsidR="005F4EDD" w:rsidRPr="00F41091">
        <w:rPr>
          <w:rFonts w:eastAsia="Times New Roman" w:cstheme="minorHAnsi"/>
          <w:color w:val="0070C0"/>
          <w:sz w:val="24"/>
          <w:szCs w:val="24"/>
          <w:lang w:eastAsia="fr-FR"/>
        </w:rPr>
        <w:t xml:space="preserve">Ce n’est pas intuitif car cette chaleur est bien </w:t>
      </w:r>
      <w:r w:rsidRPr="00F41091">
        <w:rPr>
          <w:rFonts w:eastAsia="Times New Roman" w:cstheme="minorHAnsi"/>
          <w:color w:val="0070C0"/>
          <w:sz w:val="24"/>
          <w:szCs w:val="24"/>
          <w:lang w:eastAsia="fr-FR"/>
        </w:rPr>
        <w:t>réelle</w:t>
      </w:r>
      <w:r w:rsidR="005F4EDD" w:rsidRPr="00F41091">
        <w:rPr>
          <w:rFonts w:eastAsia="Times New Roman" w:cstheme="minorHAnsi"/>
          <w:color w:val="0070C0"/>
          <w:sz w:val="24"/>
          <w:szCs w:val="24"/>
          <w:lang w:eastAsia="fr-FR"/>
        </w:rPr>
        <w:t>,</w:t>
      </w:r>
      <w:r w:rsidRPr="00F41091">
        <w:rPr>
          <w:rFonts w:eastAsia="Times New Roman" w:cstheme="minorHAnsi"/>
          <w:color w:val="0070C0"/>
          <w:sz w:val="24"/>
          <w:szCs w:val="24"/>
          <w:lang w:eastAsia="fr-FR"/>
        </w:rPr>
        <w:t xml:space="preserve"> </w:t>
      </w:r>
      <w:r w:rsidR="005F4EDD" w:rsidRPr="00F41091">
        <w:rPr>
          <w:rFonts w:eastAsia="Times New Roman" w:cstheme="minorHAnsi"/>
          <w:color w:val="0070C0"/>
          <w:sz w:val="24"/>
          <w:szCs w:val="24"/>
          <w:lang w:eastAsia="fr-FR"/>
        </w:rPr>
        <w:t xml:space="preserve">comme </w:t>
      </w:r>
      <w:r w:rsidRPr="00F41091">
        <w:rPr>
          <w:rFonts w:eastAsia="Times New Roman" w:cstheme="minorHAnsi"/>
          <w:color w:val="0070C0"/>
          <w:sz w:val="24"/>
          <w:szCs w:val="24"/>
          <w:lang w:eastAsia="fr-FR"/>
        </w:rPr>
        <w:t>l’air conditionné d</w:t>
      </w:r>
      <w:r w:rsidR="002E53CA" w:rsidRPr="00F41091">
        <w:rPr>
          <w:rFonts w:eastAsia="Times New Roman" w:cstheme="minorHAnsi"/>
          <w:color w:val="0070C0"/>
          <w:sz w:val="24"/>
          <w:szCs w:val="24"/>
          <w:lang w:eastAsia="fr-FR"/>
        </w:rPr>
        <w:t xml:space="preserve">’un magasin </w:t>
      </w:r>
      <w:r w:rsidR="005F4EDD" w:rsidRPr="00F41091">
        <w:rPr>
          <w:rFonts w:eastAsia="Times New Roman" w:cstheme="minorHAnsi"/>
          <w:color w:val="0070C0"/>
          <w:sz w:val="24"/>
          <w:szCs w:val="24"/>
          <w:lang w:eastAsia="fr-FR"/>
        </w:rPr>
        <w:t xml:space="preserve">qui </w:t>
      </w:r>
      <w:r w:rsidRPr="00F41091">
        <w:rPr>
          <w:rFonts w:eastAsia="Times New Roman" w:cstheme="minorHAnsi"/>
          <w:color w:val="0070C0"/>
          <w:sz w:val="24"/>
          <w:szCs w:val="24"/>
          <w:lang w:eastAsia="fr-FR"/>
        </w:rPr>
        <w:t>réchauffe l</w:t>
      </w:r>
      <w:r w:rsidR="002E53CA" w:rsidRPr="00F41091">
        <w:rPr>
          <w:rFonts w:eastAsia="Times New Roman" w:cstheme="minorHAnsi"/>
          <w:color w:val="0070C0"/>
          <w:sz w:val="24"/>
          <w:szCs w:val="24"/>
          <w:lang w:eastAsia="fr-FR"/>
        </w:rPr>
        <w:t>a</w:t>
      </w:r>
      <w:r w:rsidRPr="00F41091">
        <w:rPr>
          <w:rFonts w:eastAsia="Times New Roman" w:cstheme="minorHAnsi"/>
          <w:color w:val="0070C0"/>
          <w:sz w:val="24"/>
          <w:szCs w:val="24"/>
          <w:lang w:eastAsia="fr-FR"/>
        </w:rPr>
        <w:t xml:space="preserve"> rue</w:t>
      </w:r>
      <w:r w:rsidR="002E53CA" w:rsidRPr="00F41091">
        <w:rPr>
          <w:rFonts w:eastAsia="Times New Roman" w:cstheme="minorHAnsi"/>
          <w:color w:val="0070C0"/>
          <w:sz w:val="24"/>
          <w:szCs w:val="24"/>
          <w:lang w:eastAsia="fr-FR"/>
        </w:rPr>
        <w:t xml:space="preserve">. Mais </w:t>
      </w:r>
      <w:r w:rsidR="005F4EDD" w:rsidRPr="00F41091">
        <w:rPr>
          <w:rFonts w:eastAsia="Times New Roman" w:cstheme="minorHAnsi"/>
          <w:color w:val="0070C0"/>
          <w:sz w:val="24"/>
          <w:szCs w:val="24"/>
          <w:lang w:eastAsia="fr-FR"/>
        </w:rPr>
        <w:t xml:space="preserve">son </w:t>
      </w:r>
      <w:r w:rsidRPr="00F41091">
        <w:rPr>
          <w:rFonts w:eastAsia="Times New Roman" w:cstheme="minorHAnsi"/>
          <w:color w:val="0070C0"/>
          <w:sz w:val="24"/>
          <w:szCs w:val="24"/>
          <w:lang w:eastAsia="fr-FR"/>
        </w:rPr>
        <w:t xml:space="preserve">impact climatique </w:t>
      </w:r>
      <w:r w:rsidR="00524863" w:rsidRPr="00F41091">
        <w:rPr>
          <w:rFonts w:eastAsia="Times New Roman" w:cstheme="minorHAnsi"/>
          <w:color w:val="0070C0"/>
          <w:sz w:val="24"/>
          <w:szCs w:val="24"/>
          <w:lang w:eastAsia="fr-FR"/>
        </w:rPr>
        <w:t xml:space="preserve">direct </w:t>
      </w:r>
      <w:r w:rsidRPr="00F41091">
        <w:rPr>
          <w:rFonts w:eastAsia="Times New Roman" w:cstheme="minorHAnsi"/>
          <w:color w:val="0070C0"/>
          <w:sz w:val="24"/>
          <w:szCs w:val="24"/>
          <w:lang w:eastAsia="fr-FR"/>
        </w:rPr>
        <w:t xml:space="preserve">est faible. </w:t>
      </w:r>
      <w:r w:rsidR="00A73033" w:rsidRPr="00F41091">
        <w:rPr>
          <w:rFonts w:eastAsia="Times New Roman" w:cstheme="minorHAnsi"/>
          <w:color w:val="0070C0"/>
          <w:sz w:val="24"/>
          <w:szCs w:val="24"/>
          <w:lang w:eastAsia="fr-FR"/>
        </w:rPr>
        <w:t xml:space="preserve">Le déséquilibre énergétique du système Terre + </w:t>
      </w:r>
      <w:proofErr w:type="gramStart"/>
      <w:r w:rsidR="00A73033" w:rsidRPr="00F41091">
        <w:rPr>
          <w:rFonts w:eastAsia="Times New Roman" w:cstheme="minorHAnsi"/>
          <w:color w:val="0070C0"/>
          <w:sz w:val="24"/>
          <w:szCs w:val="24"/>
          <w:lang w:eastAsia="fr-FR"/>
        </w:rPr>
        <w:t>atmosphère provoqué</w:t>
      </w:r>
      <w:proofErr w:type="gramEnd"/>
      <w:r w:rsidR="00A73033" w:rsidRPr="00F41091">
        <w:rPr>
          <w:rFonts w:eastAsia="Times New Roman" w:cstheme="minorHAnsi"/>
          <w:color w:val="0070C0"/>
          <w:sz w:val="24"/>
          <w:szCs w:val="24"/>
          <w:lang w:eastAsia="fr-FR"/>
        </w:rPr>
        <w:t xml:space="preserve"> par l’homme</w:t>
      </w:r>
      <w:r w:rsidR="00017C2B">
        <w:rPr>
          <w:rFonts w:eastAsia="Times New Roman" w:cstheme="minorHAnsi"/>
          <w:color w:val="0070C0"/>
          <w:sz w:val="24"/>
          <w:szCs w:val="24"/>
          <w:lang w:eastAsia="fr-FR"/>
        </w:rPr>
        <w:t xml:space="preserve"> (appelé </w:t>
      </w:r>
      <w:r w:rsidR="00017C2B" w:rsidRPr="00F41091">
        <w:rPr>
          <w:rFonts w:eastAsia="Times New Roman" w:cstheme="minorHAnsi"/>
          <w:color w:val="0070C0"/>
          <w:sz w:val="24"/>
          <w:szCs w:val="24"/>
          <w:lang w:eastAsia="fr-FR"/>
        </w:rPr>
        <w:t>forçage radiatif anthropique total</w:t>
      </w:r>
      <w:r w:rsidR="00017C2B">
        <w:rPr>
          <w:rFonts w:eastAsia="Times New Roman" w:cstheme="minorHAnsi"/>
          <w:color w:val="0070C0"/>
          <w:sz w:val="24"/>
          <w:szCs w:val="24"/>
          <w:lang w:eastAsia="fr-FR"/>
        </w:rPr>
        <w:t>)</w:t>
      </w:r>
      <w:r w:rsidR="00017C2B" w:rsidRPr="00F41091">
        <w:rPr>
          <w:rFonts w:eastAsia="Times New Roman" w:cstheme="minorHAnsi"/>
          <w:color w:val="0070C0"/>
          <w:sz w:val="24"/>
          <w:szCs w:val="24"/>
          <w:lang w:eastAsia="fr-FR"/>
        </w:rPr>
        <w:t xml:space="preserve"> </w:t>
      </w:r>
      <w:r w:rsidR="00A73033" w:rsidRPr="00F41091">
        <w:rPr>
          <w:rFonts w:eastAsia="Times New Roman" w:cstheme="minorHAnsi"/>
          <w:color w:val="0070C0"/>
          <w:sz w:val="24"/>
          <w:szCs w:val="24"/>
          <w:lang w:eastAsia="fr-FR"/>
        </w:rPr>
        <w:t xml:space="preserve">est estimé par le GIEC à 2,72 W/m², ce qui correspond à une puissance globale d'environ 1 400 TW. À titre de comparaison, la consommation énergétique mondiale </w:t>
      </w:r>
      <w:r w:rsidR="00017C2B">
        <w:rPr>
          <w:rFonts w:eastAsia="Times New Roman" w:cstheme="minorHAnsi"/>
          <w:color w:val="0070C0"/>
          <w:sz w:val="24"/>
          <w:szCs w:val="24"/>
          <w:lang w:eastAsia="fr-FR"/>
        </w:rPr>
        <w:t xml:space="preserve">ne </w:t>
      </w:r>
      <w:r w:rsidR="00A73033" w:rsidRPr="00F41091">
        <w:rPr>
          <w:rFonts w:eastAsia="Times New Roman" w:cstheme="minorHAnsi"/>
          <w:color w:val="0070C0"/>
          <w:sz w:val="24"/>
          <w:szCs w:val="24"/>
          <w:lang w:eastAsia="fr-FR"/>
        </w:rPr>
        <w:t xml:space="preserve">représente </w:t>
      </w:r>
      <w:r w:rsidR="00017C2B">
        <w:rPr>
          <w:rFonts w:eastAsia="Times New Roman" w:cstheme="minorHAnsi"/>
          <w:color w:val="0070C0"/>
          <w:sz w:val="24"/>
          <w:szCs w:val="24"/>
          <w:lang w:eastAsia="fr-FR"/>
        </w:rPr>
        <w:t>qu’</w:t>
      </w:r>
      <w:r w:rsidR="00A73033" w:rsidRPr="00F41091">
        <w:rPr>
          <w:rFonts w:eastAsia="Times New Roman" w:cstheme="minorHAnsi"/>
          <w:color w:val="0070C0"/>
          <w:sz w:val="24"/>
          <w:szCs w:val="24"/>
          <w:lang w:eastAsia="fr-FR"/>
        </w:rPr>
        <w:t xml:space="preserve">environ 20 TW de puissance moyenne. </w:t>
      </w:r>
      <w:r w:rsidRPr="00F41091">
        <w:rPr>
          <w:rFonts w:eastAsia="Times New Roman" w:cstheme="minorHAnsi"/>
          <w:color w:val="0070C0"/>
          <w:sz w:val="24"/>
          <w:szCs w:val="24"/>
          <w:lang w:eastAsia="fr-FR"/>
        </w:rPr>
        <w:t>Le problème climatique n</w:t>
      </w:r>
      <w:r w:rsidR="00073DF9" w:rsidRPr="00F41091">
        <w:rPr>
          <w:rFonts w:eastAsia="Times New Roman" w:cstheme="minorHAnsi"/>
          <w:color w:val="0070C0"/>
          <w:sz w:val="24"/>
          <w:szCs w:val="24"/>
          <w:lang w:eastAsia="fr-FR"/>
        </w:rPr>
        <w:t xml:space="preserve">e vient pas de </w:t>
      </w:r>
      <w:r w:rsidRPr="00F41091">
        <w:rPr>
          <w:rFonts w:eastAsia="Times New Roman" w:cstheme="minorHAnsi"/>
          <w:color w:val="0070C0"/>
          <w:sz w:val="24"/>
          <w:szCs w:val="24"/>
          <w:lang w:eastAsia="fr-FR"/>
        </w:rPr>
        <w:t>l</w:t>
      </w:r>
      <w:r w:rsidR="005F4EDD" w:rsidRPr="00F41091">
        <w:rPr>
          <w:rFonts w:eastAsia="Times New Roman" w:cstheme="minorHAnsi"/>
          <w:color w:val="0070C0"/>
          <w:sz w:val="24"/>
          <w:szCs w:val="24"/>
          <w:lang w:eastAsia="fr-FR"/>
        </w:rPr>
        <w:t xml:space="preserve">’énergie anthropique, </w:t>
      </w:r>
      <w:r w:rsidRPr="00F41091">
        <w:rPr>
          <w:rFonts w:eastAsia="Times New Roman" w:cstheme="minorHAnsi"/>
          <w:color w:val="0070C0"/>
          <w:sz w:val="24"/>
          <w:szCs w:val="24"/>
          <w:lang w:eastAsia="fr-FR"/>
        </w:rPr>
        <w:t xml:space="preserve">mais </w:t>
      </w:r>
      <w:r w:rsidR="00073DF9" w:rsidRPr="00F41091">
        <w:rPr>
          <w:rFonts w:eastAsia="Times New Roman" w:cstheme="minorHAnsi"/>
          <w:color w:val="0070C0"/>
          <w:sz w:val="24"/>
          <w:szCs w:val="24"/>
          <w:lang w:eastAsia="fr-FR"/>
        </w:rPr>
        <w:t>du</w:t>
      </w:r>
      <w:r w:rsidRPr="00F41091">
        <w:rPr>
          <w:rFonts w:eastAsia="Times New Roman" w:cstheme="minorHAnsi"/>
          <w:color w:val="0070C0"/>
          <w:sz w:val="24"/>
          <w:szCs w:val="24"/>
          <w:lang w:eastAsia="fr-FR"/>
        </w:rPr>
        <w:t xml:space="preserve"> carbone </w:t>
      </w:r>
      <w:r w:rsidR="005F4EDD" w:rsidRPr="00F41091">
        <w:rPr>
          <w:rFonts w:eastAsia="Times New Roman" w:cstheme="minorHAnsi"/>
          <w:color w:val="0070C0"/>
          <w:sz w:val="24"/>
          <w:szCs w:val="24"/>
          <w:lang w:eastAsia="fr-FR"/>
        </w:rPr>
        <w:t>dégag</w:t>
      </w:r>
      <w:r w:rsidR="00A73033" w:rsidRPr="00F41091">
        <w:rPr>
          <w:rFonts w:eastAsia="Times New Roman" w:cstheme="minorHAnsi"/>
          <w:color w:val="0070C0"/>
          <w:sz w:val="24"/>
          <w:szCs w:val="24"/>
          <w:lang w:eastAsia="fr-FR"/>
        </w:rPr>
        <w:t>é</w:t>
      </w:r>
      <w:r w:rsidR="005F4EDD" w:rsidRPr="00F41091">
        <w:rPr>
          <w:rFonts w:eastAsia="Times New Roman" w:cstheme="minorHAnsi"/>
          <w:color w:val="0070C0"/>
          <w:sz w:val="24"/>
          <w:szCs w:val="24"/>
          <w:lang w:eastAsia="fr-FR"/>
        </w:rPr>
        <w:t xml:space="preserve"> qu</w:t>
      </w:r>
      <w:r w:rsidRPr="00F41091">
        <w:rPr>
          <w:rFonts w:eastAsia="Times New Roman" w:cstheme="minorHAnsi"/>
          <w:color w:val="0070C0"/>
          <w:sz w:val="24"/>
          <w:szCs w:val="24"/>
          <w:lang w:eastAsia="fr-FR"/>
        </w:rPr>
        <w:t xml:space="preserve">i </w:t>
      </w:r>
      <w:r w:rsidR="00A2764F" w:rsidRPr="00F41091">
        <w:rPr>
          <w:rFonts w:eastAsia="Times New Roman" w:cstheme="minorHAnsi"/>
          <w:color w:val="0070C0"/>
          <w:sz w:val="24"/>
          <w:szCs w:val="24"/>
          <w:lang w:eastAsia="fr-FR"/>
        </w:rPr>
        <w:t>limit</w:t>
      </w:r>
      <w:r w:rsidRPr="00F41091">
        <w:rPr>
          <w:rFonts w:eastAsia="Times New Roman" w:cstheme="minorHAnsi"/>
          <w:color w:val="0070C0"/>
          <w:sz w:val="24"/>
          <w:szCs w:val="24"/>
          <w:lang w:eastAsia="fr-FR"/>
        </w:rPr>
        <w:t xml:space="preserve">e le rayonnement </w:t>
      </w:r>
      <w:r w:rsidR="00A72578" w:rsidRPr="00F41091">
        <w:rPr>
          <w:rFonts w:eastAsia="Times New Roman" w:cstheme="minorHAnsi"/>
          <w:color w:val="0070C0"/>
          <w:sz w:val="24"/>
          <w:szCs w:val="24"/>
          <w:lang w:eastAsia="fr-FR"/>
        </w:rPr>
        <w:t xml:space="preserve">de la chaleur </w:t>
      </w:r>
      <w:r w:rsidRPr="00F41091">
        <w:rPr>
          <w:rFonts w:eastAsia="Times New Roman" w:cstheme="minorHAnsi"/>
          <w:color w:val="0070C0"/>
          <w:sz w:val="24"/>
          <w:szCs w:val="24"/>
          <w:lang w:eastAsia="fr-FR"/>
        </w:rPr>
        <w:t>hors de l’atmosphère</w:t>
      </w:r>
      <w:r w:rsidR="008A27A4" w:rsidRPr="00F41091">
        <w:rPr>
          <w:rFonts w:eastAsia="Times New Roman" w:cstheme="minorHAnsi"/>
          <w:color w:val="0070C0"/>
          <w:sz w:val="24"/>
          <w:szCs w:val="24"/>
          <w:lang w:eastAsia="fr-FR"/>
        </w:rPr>
        <w:t>.</w:t>
      </w:r>
      <w:r w:rsidR="00524863" w:rsidRPr="00F41091">
        <w:rPr>
          <w:rFonts w:eastAsia="Times New Roman" w:cstheme="minorHAnsi"/>
          <w:color w:val="0070C0"/>
          <w:sz w:val="24"/>
          <w:szCs w:val="24"/>
          <w:lang w:eastAsia="fr-FR"/>
        </w:rPr>
        <w:t xml:space="preserve"> En revanche, l’impact local peut être majeur, accélérer l’adaptation forcée du vivant et le carbone qu’elle dégage</w:t>
      </w:r>
      <w:r w:rsidR="00017C2B">
        <w:rPr>
          <w:rFonts w:eastAsia="Times New Roman" w:cstheme="minorHAnsi"/>
          <w:color w:val="0070C0"/>
          <w:sz w:val="24"/>
          <w:szCs w:val="24"/>
          <w:lang w:eastAsia="fr-FR"/>
        </w:rPr>
        <w:t xml:space="preserve"> et agir ainsi indirectement sur le réchauffement</w:t>
      </w:r>
      <w:r w:rsidR="00524863" w:rsidRPr="00F41091">
        <w:rPr>
          <w:rFonts w:eastAsia="Times New Roman" w:cstheme="minorHAnsi"/>
          <w:color w:val="0070C0"/>
          <w:sz w:val="24"/>
          <w:szCs w:val="24"/>
          <w:lang w:eastAsia="fr-FR"/>
        </w:rPr>
        <w:t xml:space="preserve"> (voir 1 c).</w:t>
      </w:r>
    </w:p>
    <w:p w14:paraId="02F3818A" w14:textId="77777777" w:rsidR="005930C1" w:rsidRPr="00F41091" w:rsidRDefault="005930C1" w:rsidP="00F41091">
      <w:pPr>
        <w:spacing w:after="0" w:line="240" w:lineRule="auto"/>
        <w:jc w:val="both"/>
        <w:rPr>
          <w:rFonts w:eastAsia="Times New Roman" w:cstheme="minorHAnsi"/>
          <w:b/>
          <w:bCs/>
          <w:color w:val="0070C0"/>
          <w:sz w:val="24"/>
          <w:szCs w:val="24"/>
          <w:lang w:eastAsia="fr-FR"/>
        </w:rPr>
      </w:pPr>
    </w:p>
    <w:p w14:paraId="7AD7FDA4" w14:textId="77777777" w:rsidR="00427193" w:rsidRPr="00F41091" w:rsidRDefault="00427193" w:rsidP="00F41091">
      <w:pPr>
        <w:spacing w:after="0" w:line="240" w:lineRule="auto"/>
        <w:jc w:val="both"/>
        <w:rPr>
          <w:rFonts w:eastAsia="Times New Roman" w:cstheme="minorHAnsi"/>
          <w:b/>
          <w:bCs/>
          <w:color w:val="0070C0"/>
          <w:sz w:val="24"/>
          <w:szCs w:val="24"/>
          <w:lang w:eastAsia="fr-FR"/>
        </w:rPr>
      </w:pPr>
    </w:p>
    <w:p w14:paraId="6158B4B5" w14:textId="10ADF403" w:rsidR="00F41091" w:rsidRDefault="00C27EAF">
      <w:pPr>
        <w:numPr>
          <w:ilvl w:val="0"/>
          <w:numId w:val="34"/>
        </w:numPr>
        <w:spacing w:line="240" w:lineRule="auto"/>
        <w:contextualSpacing/>
        <w:jc w:val="both"/>
        <w:rPr>
          <w:rFonts w:eastAsia="Aptos" w:cstheme="minorHAnsi"/>
          <w:b/>
          <w:bCs/>
          <w:color w:val="000000"/>
          <w:sz w:val="24"/>
          <w:szCs w:val="24"/>
        </w:rPr>
      </w:pPr>
      <w:r w:rsidRPr="00F41091">
        <w:rPr>
          <w:rFonts w:eastAsia="Aptos" w:cstheme="minorHAnsi"/>
          <w:b/>
          <w:bCs/>
          <w:color w:val="000000"/>
          <w:sz w:val="24"/>
          <w:szCs w:val="24"/>
        </w:rPr>
        <w:t>L</w:t>
      </w:r>
      <w:r w:rsidR="00FD5C6A" w:rsidRPr="00F41091">
        <w:rPr>
          <w:rFonts w:eastAsia="Aptos" w:cstheme="minorHAnsi"/>
          <w:b/>
          <w:bCs/>
          <w:color w:val="000000"/>
          <w:sz w:val="24"/>
          <w:szCs w:val="24"/>
        </w:rPr>
        <w:t xml:space="preserve">a </w:t>
      </w:r>
      <w:r w:rsidR="00F41091">
        <w:rPr>
          <w:rFonts w:eastAsia="Aptos" w:cstheme="minorHAnsi"/>
          <w:b/>
          <w:bCs/>
          <w:color w:val="000000"/>
          <w:sz w:val="24"/>
          <w:szCs w:val="24"/>
        </w:rPr>
        <w:t>quantification de l’urgence climatique</w:t>
      </w:r>
    </w:p>
    <w:p w14:paraId="33CA6476" w14:textId="77777777" w:rsidR="00F41091" w:rsidRPr="00F41091" w:rsidRDefault="00F41091" w:rsidP="00F41091">
      <w:pPr>
        <w:spacing w:line="240" w:lineRule="auto"/>
        <w:ind w:left="1068"/>
        <w:contextualSpacing/>
        <w:jc w:val="both"/>
        <w:rPr>
          <w:rFonts w:eastAsia="Aptos" w:cstheme="minorHAnsi"/>
          <w:b/>
          <w:bCs/>
          <w:color w:val="000000"/>
          <w:sz w:val="24"/>
          <w:szCs w:val="24"/>
        </w:rPr>
      </w:pPr>
    </w:p>
    <w:p w14:paraId="0DE84738" w14:textId="3DC5BA0B" w:rsidR="00F41091" w:rsidRDefault="00F41091"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lastRenderedPageBreak/>
        <w:t xml:space="preserve">Le troisième message des scientifiques est l’urgence du ZEN mondial, parce que le temps joue contre le vivant. </w:t>
      </w:r>
      <w:r w:rsidR="009B6B8C">
        <w:rPr>
          <w:rFonts w:eastAsia="Times New Roman" w:cstheme="minorHAnsi"/>
          <w:sz w:val="24"/>
          <w:szCs w:val="24"/>
          <w:lang w:eastAsia="fr-FR"/>
        </w:rPr>
        <w:t>L</w:t>
      </w:r>
      <w:r w:rsidRPr="00F41091">
        <w:rPr>
          <w:rFonts w:eastAsia="Times New Roman" w:cstheme="minorHAnsi"/>
          <w:sz w:val="24"/>
          <w:szCs w:val="24"/>
          <w:lang w:eastAsia="fr-FR"/>
        </w:rPr>
        <w:t xml:space="preserve">e stock de carbone dans l’atmosphère </w:t>
      </w:r>
      <w:r w:rsidR="009B6B8C">
        <w:rPr>
          <w:rFonts w:eastAsia="Times New Roman" w:cstheme="minorHAnsi"/>
          <w:sz w:val="24"/>
          <w:szCs w:val="24"/>
          <w:lang w:eastAsia="fr-FR"/>
        </w:rPr>
        <w:t xml:space="preserve">va </w:t>
      </w:r>
      <w:r w:rsidRPr="00F41091">
        <w:rPr>
          <w:rFonts w:eastAsia="Times New Roman" w:cstheme="minorHAnsi"/>
          <w:sz w:val="24"/>
          <w:szCs w:val="24"/>
          <w:lang w:eastAsia="fr-FR"/>
        </w:rPr>
        <w:t>augmenter</w:t>
      </w:r>
      <w:r w:rsidR="009B6B8C">
        <w:rPr>
          <w:rFonts w:eastAsia="Times New Roman" w:cstheme="minorHAnsi"/>
          <w:sz w:val="24"/>
          <w:szCs w:val="24"/>
          <w:lang w:eastAsia="fr-FR"/>
        </w:rPr>
        <w:t xml:space="preserve"> j</w:t>
      </w:r>
      <w:r w:rsidR="009B6B8C" w:rsidRPr="00F41091">
        <w:rPr>
          <w:rFonts w:eastAsia="Times New Roman" w:cstheme="minorHAnsi"/>
          <w:sz w:val="24"/>
          <w:szCs w:val="24"/>
          <w:lang w:eastAsia="fr-FR"/>
        </w:rPr>
        <w:t>usqu’</w:t>
      </w:r>
      <w:r w:rsidR="009B6B8C">
        <w:rPr>
          <w:rFonts w:eastAsia="Times New Roman" w:cstheme="minorHAnsi"/>
          <w:sz w:val="24"/>
          <w:szCs w:val="24"/>
          <w:lang w:eastAsia="fr-FR"/>
        </w:rPr>
        <w:t xml:space="preserve">au ZEN mondial, </w:t>
      </w:r>
      <w:r w:rsidRPr="00F41091">
        <w:rPr>
          <w:rFonts w:eastAsia="Times New Roman" w:cstheme="minorHAnsi"/>
          <w:sz w:val="24"/>
          <w:szCs w:val="24"/>
          <w:lang w:eastAsia="fr-FR"/>
        </w:rPr>
        <w:t xml:space="preserve">et avec lui le dérèglement du climat </w:t>
      </w:r>
      <w:r w:rsidR="009B6B8C">
        <w:rPr>
          <w:rFonts w:eastAsia="Times New Roman" w:cstheme="minorHAnsi"/>
          <w:sz w:val="24"/>
          <w:szCs w:val="24"/>
          <w:lang w:eastAsia="fr-FR"/>
        </w:rPr>
        <w:t>qui atteindra alors son maximum</w:t>
      </w:r>
      <w:r w:rsidRPr="00F41091">
        <w:rPr>
          <w:rFonts w:eastAsia="Times New Roman" w:cstheme="minorHAnsi"/>
          <w:sz w:val="24"/>
          <w:szCs w:val="24"/>
          <w:lang w:eastAsia="fr-FR"/>
        </w:rPr>
        <w:t xml:space="preserve">. </w:t>
      </w:r>
      <w:r w:rsidR="00586CF8">
        <w:rPr>
          <w:rFonts w:eastAsia="Times New Roman" w:cstheme="minorHAnsi"/>
          <w:sz w:val="24"/>
          <w:szCs w:val="24"/>
          <w:lang w:eastAsia="fr-FR"/>
        </w:rPr>
        <w:t xml:space="preserve">L’urgence climatique peut se quantifier par deux indicateurs liés : la date d’atteinte du ZEN mondial </w:t>
      </w:r>
      <w:r w:rsidR="003D4A29">
        <w:rPr>
          <w:rFonts w:eastAsia="Times New Roman" w:cstheme="minorHAnsi"/>
          <w:sz w:val="24"/>
          <w:szCs w:val="24"/>
          <w:lang w:eastAsia="fr-FR"/>
        </w:rPr>
        <w:t>(</w:t>
      </w:r>
      <w:r w:rsidR="00CF6FBE">
        <w:rPr>
          <w:rFonts w:eastAsia="Times New Roman" w:cstheme="minorHAnsi"/>
          <w:sz w:val="24"/>
          <w:szCs w:val="24"/>
          <w:lang w:eastAsia="fr-FR"/>
        </w:rPr>
        <w:t>la cible collective</w:t>
      </w:r>
      <w:r w:rsidR="004770A0">
        <w:rPr>
          <w:rFonts w:eastAsia="Times New Roman" w:cstheme="minorHAnsi"/>
          <w:sz w:val="24"/>
          <w:szCs w:val="24"/>
          <w:lang w:eastAsia="fr-FR"/>
        </w:rPr>
        <w:t>)</w:t>
      </w:r>
      <w:r w:rsidR="00586CF8">
        <w:rPr>
          <w:rFonts w:eastAsia="Times New Roman" w:cstheme="minorHAnsi"/>
          <w:sz w:val="24"/>
          <w:szCs w:val="24"/>
          <w:lang w:eastAsia="fr-FR"/>
        </w:rPr>
        <w:t xml:space="preserve"> et le taux d’urgence climatique </w:t>
      </w:r>
      <w:r w:rsidR="004770A0">
        <w:rPr>
          <w:rFonts w:eastAsia="Times New Roman" w:cstheme="minorHAnsi"/>
          <w:sz w:val="24"/>
          <w:szCs w:val="24"/>
          <w:lang w:eastAsia="fr-FR"/>
        </w:rPr>
        <w:t>(</w:t>
      </w:r>
      <w:r w:rsidR="00CF6FBE">
        <w:rPr>
          <w:rFonts w:eastAsia="Times New Roman" w:cstheme="minorHAnsi"/>
          <w:sz w:val="24"/>
          <w:szCs w:val="24"/>
          <w:lang w:eastAsia="fr-FR"/>
        </w:rPr>
        <w:t xml:space="preserve">qui guide </w:t>
      </w:r>
      <w:r w:rsidR="00586CF8">
        <w:rPr>
          <w:rFonts w:eastAsia="Times New Roman" w:cstheme="minorHAnsi"/>
          <w:sz w:val="24"/>
          <w:szCs w:val="24"/>
          <w:lang w:eastAsia="fr-FR"/>
        </w:rPr>
        <w:t xml:space="preserve">chaque </w:t>
      </w:r>
      <w:r w:rsidR="00CF6FBE">
        <w:rPr>
          <w:rFonts w:eastAsia="Times New Roman" w:cstheme="minorHAnsi"/>
          <w:sz w:val="24"/>
          <w:szCs w:val="24"/>
          <w:lang w:eastAsia="fr-FR"/>
        </w:rPr>
        <w:t>décision</w:t>
      </w:r>
      <w:r w:rsidR="00586CF8">
        <w:rPr>
          <w:rFonts w:eastAsia="Times New Roman" w:cstheme="minorHAnsi"/>
          <w:sz w:val="24"/>
          <w:szCs w:val="24"/>
          <w:lang w:eastAsia="fr-FR"/>
        </w:rPr>
        <w:t xml:space="preserve"> </w:t>
      </w:r>
      <w:r w:rsidR="00D21975">
        <w:rPr>
          <w:rFonts w:eastAsia="Times New Roman" w:cstheme="minorHAnsi"/>
          <w:sz w:val="24"/>
          <w:szCs w:val="24"/>
          <w:lang w:eastAsia="fr-FR"/>
        </w:rPr>
        <w:t>ponctuel</w:t>
      </w:r>
      <w:r w:rsidR="00CF6FBE">
        <w:rPr>
          <w:rFonts w:eastAsia="Times New Roman" w:cstheme="minorHAnsi"/>
          <w:sz w:val="24"/>
          <w:szCs w:val="24"/>
          <w:lang w:eastAsia="fr-FR"/>
        </w:rPr>
        <w:t>le</w:t>
      </w:r>
      <w:r w:rsidR="004770A0">
        <w:rPr>
          <w:rFonts w:eastAsia="Times New Roman" w:cstheme="minorHAnsi"/>
          <w:sz w:val="24"/>
          <w:szCs w:val="24"/>
          <w:lang w:eastAsia="fr-FR"/>
        </w:rPr>
        <w:t>)</w:t>
      </w:r>
      <w:r w:rsidR="00586CF8">
        <w:rPr>
          <w:rFonts w:eastAsia="Times New Roman" w:cstheme="minorHAnsi"/>
          <w:sz w:val="24"/>
          <w:szCs w:val="24"/>
          <w:lang w:eastAsia="fr-FR"/>
        </w:rPr>
        <w:t>.</w:t>
      </w:r>
    </w:p>
    <w:p w14:paraId="548F703A" w14:textId="77777777" w:rsidR="006054C4" w:rsidRPr="006054C4" w:rsidRDefault="00D238EE" w:rsidP="0024649E">
      <w:pPr>
        <w:spacing w:line="240" w:lineRule="auto"/>
        <w:jc w:val="both"/>
        <w:rPr>
          <w:rFonts w:eastAsia="Times New Roman" w:cstheme="minorHAnsi"/>
          <w:b/>
          <w:bCs/>
          <w:sz w:val="24"/>
          <w:szCs w:val="24"/>
          <w:lang w:eastAsia="fr-FR"/>
        </w:rPr>
      </w:pPr>
      <w:r w:rsidRPr="006054C4">
        <w:rPr>
          <w:rFonts w:eastAsia="Times New Roman" w:cstheme="minorHAnsi"/>
          <w:b/>
          <w:bCs/>
          <w:sz w:val="24"/>
          <w:szCs w:val="24"/>
          <w:lang w:eastAsia="fr-FR"/>
        </w:rPr>
        <w:t xml:space="preserve">-La </w:t>
      </w:r>
      <w:r w:rsidR="006054C4" w:rsidRPr="006054C4">
        <w:rPr>
          <w:rFonts w:eastAsia="Times New Roman" w:cstheme="minorHAnsi"/>
          <w:b/>
          <w:bCs/>
          <w:sz w:val="24"/>
          <w:szCs w:val="24"/>
          <w:lang w:eastAsia="fr-FR"/>
        </w:rPr>
        <w:t>date cible d’atteinte du ZEN mondial</w:t>
      </w:r>
    </w:p>
    <w:p w14:paraId="318F47DB" w14:textId="04656A85" w:rsidR="00D238EE" w:rsidRPr="009A7579" w:rsidRDefault="009964FD" w:rsidP="0024649E">
      <w:pPr>
        <w:spacing w:line="240" w:lineRule="auto"/>
        <w:jc w:val="both"/>
      </w:pPr>
      <w:r>
        <w:rPr>
          <w:rFonts w:eastAsia="Times New Roman" w:cstheme="minorHAnsi"/>
          <w:sz w:val="24"/>
          <w:szCs w:val="24"/>
          <w:lang w:eastAsia="fr-FR"/>
        </w:rPr>
        <w:t xml:space="preserve">La </w:t>
      </w:r>
      <w:r w:rsidR="00CF6FBE">
        <w:rPr>
          <w:rFonts w:eastAsia="Times New Roman" w:cstheme="minorHAnsi"/>
          <w:sz w:val="24"/>
          <w:szCs w:val="24"/>
          <w:lang w:eastAsia="fr-FR"/>
        </w:rPr>
        <w:t xml:space="preserve">première mesure </w:t>
      </w:r>
      <w:r w:rsidR="00D238EE">
        <w:rPr>
          <w:rFonts w:eastAsia="Times New Roman" w:cstheme="minorHAnsi"/>
          <w:sz w:val="24"/>
          <w:szCs w:val="24"/>
          <w:lang w:eastAsia="fr-FR"/>
        </w:rPr>
        <w:t xml:space="preserve">de l’urgence </w:t>
      </w:r>
      <w:r w:rsidR="00586CF8">
        <w:rPr>
          <w:rFonts w:eastAsia="Times New Roman" w:cstheme="minorHAnsi"/>
          <w:sz w:val="24"/>
          <w:szCs w:val="24"/>
          <w:lang w:eastAsia="fr-FR"/>
        </w:rPr>
        <w:t xml:space="preserve">du chantier </w:t>
      </w:r>
      <w:r w:rsidR="00CF6FBE">
        <w:rPr>
          <w:rFonts w:eastAsia="Times New Roman" w:cstheme="minorHAnsi"/>
          <w:sz w:val="24"/>
          <w:szCs w:val="24"/>
          <w:lang w:eastAsia="fr-FR"/>
        </w:rPr>
        <w:t xml:space="preserve">du ZEN mondial (comme </w:t>
      </w:r>
      <w:r w:rsidR="009B6B8C">
        <w:rPr>
          <w:rFonts w:eastAsia="Times New Roman" w:cstheme="minorHAnsi"/>
          <w:sz w:val="24"/>
          <w:szCs w:val="24"/>
          <w:lang w:eastAsia="fr-FR"/>
        </w:rPr>
        <w:t>pour n’importe quel chantier</w:t>
      </w:r>
      <w:r w:rsidR="00CF6FBE">
        <w:rPr>
          <w:rFonts w:eastAsia="Times New Roman" w:cstheme="minorHAnsi"/>
          <w:sz w:val="24"/>
          <w:szCs w:val="24"/>
          <w:lang w:eastAsia="fr-FR"/>
        </w:rPr>
        <w:t>)</w:t>
      </w:r>
      <w:r w:rsidR="0024649E" w:rsidRPr="0024649E">
        <w:rPr>
          <w:rFonts w:eastAsia="Times New Roman" w:cstheme="minorHAnsi"/>
          <w:sz w:val="24"/>
          <w:szCs w:val="24"/>
          <w:lang w:eastAsia="fr-FR"/>
        </w:rPr>
        <w:t xml:space="preserve"> est </w:t>
      </w:r>
      <w:r w:rsidR="00C069DC" w:rsidRPr="00D700E7">
        <w:rPr>
          <w:rFonts w:eastAsia="Times New Roman" w:cstheme="minorHAnsi"/>
          <w:b/>
          <w:bCs/>
          <w:sz w:val="24"/>
          <w:szCs w:val="24"/>
          <w:lang w:eastAsia="fr-FR"/>
        </w:rPr>
        <w:t xml:space="preserve">une </w:t>
      </w:r>
      <w:r w:rsidR="0024649E" w:rsidRPr="00D700E7">
        <w:rPr>
          <w:rFonts w:eastAsia="Times New Roman" w:cstheme="minorHAnsi"/>
          <w:b/>
          <w:bCs/>
          <w:sz w:val="24"/>
          <w:szCs w:val="24"/>
          <w:lang w:eastAsia="fr-FR"/>
        </w:rPr>
        <w:t xml:space="preserve">date </w:t>
      </w:r>
      <w:r w:rsidR="009B6B8C" w:rsidRPr="00D700E7">
        <w:rPr>
          <w:rFonts w:eastAsia="Times New Roman" w:cstheme="minorHAnsi"/>
          <w:b/>
          <w:bCs/>
          <w:sz w:val="24"/>
          <w:szCs w:val="24"/>
          <w:lang w:eastAsia="fr-FR"/>
        </w:rPr>
        <w:t xml:space="preserve">cible </w:t>
      </w:r>
      <w:r w:rsidR="0024649E" w:rsidRPr="00D700E7">
        <w:rPr>
          <w:rFonts w:eastAsia="Times New Roman" w:cstheme="minorHAnsi"/>
          <w:b/>
          <w:bCs/>
          <w:sz w:val="24"/>
          <w:szCs w:val="24"/>
          <w:lang w:eastAsia="fr-FR"/>
        </w:rPr>
        <w:t>de fin des travaux</w:t>
      </w:r>
      <w:r w:rsidR="00CF6FBE">
        <w:rPr>
          <w:rFonts w:eastAsia="Times New Roman" w:cstheme="minorHAnsi"/>
          <w:sz w:val="24"/>
          <w:szCs w:val="24"/>
          <w:lang w:eastAsia="fr-FR"/>
        </w:rPr>
        <w:t xml:space="preserve"> la plus proche possible</w:t>
      </w:r>
      <w:r w:rsidR="00D238EE">
        <w:rPr>
          <w:rFonts w:eastAsia="Times New Roman" w:cstheme="minorHAnsi"/>
          <w:sz w:val="24"/>
          <w:szCs w:val="24"/>
          <w:lang w:eastAsia="fr-FR"/>
        </w:rPr>
        <w:t>.</w:t>
      </w:r>
      <w:r w:rsidR="002E38BA">
        <w:rPr>
          <w:rFonts w:eastAsia="Times New Roman" w:cstheme="minorHAnsi"/>
          <w:sz w:val="24"/>
          <w:szCs w:val="24"/>
          <w:lang w:eastAsia="fr-FR"/>
        </w:rPr>
        <w:t xml:space="preserve"> </w:t>
      </w:r>
      <w:r w:rsidR="00CF6FBE">
        <w:rPr>
          <w:rFonts w:eastAsia="Times New Roman" w:cstheme="minorHAnsi"/>
          <w:sz w:val="24"/>
          <w:szCs w:val="24"/>
          <w:lang w:eastAsia="fr-FR"/>
        </w:rPr>
        <w:t>L</w:t>
      </w:r>
      <w:r w:rsidR="00CF6FBE" w:rsidRPr="009A7579">
        <w:rPr>
          <w:rFonts w:eastAsia="Times New Roman" w:cstheme="minorHAnsi"/>
          <w:sz w:val="24"/>
          <w:szCs w:val="24"/>
          <w:lang w:eastAsia="fr-FR"/>
        </w:rPr>
        <w:t>ors de la conférence de Paris en 2015</w:t>
      </w:r>
      <w:r w:rsidR="00CF6FBE">
        <w:rPr>
          <w:rStyle w:val="Appelnotedebasdep"/>
          <w:rFonts w:eastAsia="Times New Roman" w:cstheme="minorHAnsi"/>
          <w:color w:val="000000"/>
          <w:sz w:val="24"/>
          <w:szCs w:val="24"/>
          <w:lang w:eastAsia="fr-FR"/>
        </w:rPr>
        <w:footnoteReference w:id="9"/>
      </w:r>
      <w:r w:rsidR="00CF6FBE">
        <w:rPr>
          <w:rFonts w:eastAsia="Times New Roman" w:cstheme="minorHAnsi"/>
          <w:color w:val="000000"/>
          <w:sz w:val="24"/>
          <w:szCs w:val="24"/>
          <w:lang w:eastAsia="fr-FR"/>
        </w:rPr>
        <w:t xml:space="preserve"> </w:t>
      </w:r>
      <w:r w:rsidR="00CF6FBE">
        <w:rPr>
          <w:rFonts w:eastAsia="Times New Roman" w:cstheme="minorHAnsi"/>
          <w:sz w:val="24"/>
          <w:szCs w:val="24"/>
          <w:lang w:eastAsia="fr-FR"/>
        </w:rPr>
        <w:t>l</w:t>
      </w:r>
      <w:r w:rsidR="00D238EE">
        <w:rPr>
          <w:rFonts w:eastAsia="Times New Roman" w:cstheme="minorHAnsi"/>
          <w:sz w:val="24"/>
          <w:szCs w:val="24"/>
          <w:lang w:eastAsia="fr-FR"/>
        </w:rPr>
        <w:t xml:space="preserve">es Nations-Unies ont fixé </w:t>
      </w:r>
      <w:r w:rsidR="004A743F">
        <w:rPr>
          <w:rFonts w:eastAsia="Times New Roman" w:cstheme="minorHAnsi"/>
          <w:sz w:val="24"/>
          <w:szCs w:val="24"/>
          <w:lang w:eastAsia="fr-FR"/>
        </w:rPr>
        <w:t xml:space="preserve">à </w:t>
      </w:r>
      <w:r w:rsidR="00D238EE">
        <w:rPr>
          <w:rFonts w:eastAsia="Times New Roman" w:cstheme="minorHAnsi"/>
          <w:sz w:val="24"/>
          <w:szCs w:val="24"/>
          <w:lang w:eastAsia="fr-FR"/>
        </w:rPr>
        <w:t>2050 l’atteinte du ZEN mondial</w:t>
      </w:r>
      <w:r w:rsidR="00A24C41">
        <w:rPr>
          <w:rFonts w:eastAsia="Times New Roman" w:cstheme="minorHAnsi"/>
          <w:sz w:val="24"/>
          <w:szCs w:val="24"/>
          <w:lang w:eastAsia="fr-FR"/>
        </w:rPr>
        <w:t>, avec l’objectif de limiter la hausse de température à +1,5°C</w:t>
      </w:r>
      <w:r w:rsidR="00DB6B3E">
        <w:rPr>
          <w:rStyle w:val="Appelnotedebasdep"/>
          <w:rFonts w:eastAsia="Times New Roman" w:cstheme="minorHAnsi"/>
          <w:sz w:val="24"/>
          <w:szCs w:val="24"/>
          <w:lang w:eastAsia="fr-FR"/>
        </w:rPr>
        <w:footnoteReference w:id="10"/>
      </w:r>
      <w:r w:rsidR="00CF6FBE">
        <w:rPr>
          <w:rFonts w:eastAsia="Times New Roman" w:cstheme="minorHAnsi"/>
          <w:sz w:val="24"/>
          <w:szCs w:val="24"/>
          <w:lang w:eastAsia="fr-FR"/>
        </w:rPr>
        <w:t>.</w:t>
      </w:r>
      <w:r w:rsidR="009A7579" w:rsidRPr="009A7579">
        <w:rPr>
          <w:rFonts w:eastAsia="Times New Roman" w:cstheme="minorHAnsi"/>
          <w:sz w:val="24"/>
          <w:szCs w:val="24"/>
          <w:lang w:eastAsia="fr-FR"/>
        </w:rPr>
        <w:t xml:space="preserve"> </w:t>
      </w:r>
    </w:p>
    <w:p w14:paraId="1F47ECBF" w14:textId="1A19EFC6" w:rsidR="004554A9" w:rsidRDefault="00D238EE" w:rsidP="004E2B59">
      <w:pPr>
        <w:spacing w:line="240" w:lineRule="auto"/>
        <w:jc w:val="both"/>
        <w:rPr>
          <w:rFonts w:ascii="Calibri" w:eastAsia="Times New Roman" w:hAnsi="Calibri" w:cs="Calibri"/>
          <w:sz w:val="24"/>
          <w:szCs w:val="24"/>
          <w:lang w:eastAsia="fr-FR"/>
        </w:rPr>
      </w:pPr>
      <w:r>
        <w:rPr>
          <w:rFonts w:eastAsia="Times New Roman" w:cstheme="minorHAnsi"/>
          <w:sz w:val="24"/>
          <w:szCs w:val="24"/>
          <w:lang w:eastAsia="fr-FR"/>
        </w:rPr>
        <w:t xml:space="preserve">Fixer </w:t>
      </w:r>
      <w:r w:rsidR="00CB1BB0">
        <w:rPr>
          <w:rFonts w:eastAsia="Times New Roman" w:cstheme="minorHAnsi"/>
          <w:sz w:val="24"/>
          <w:szCs w:val="24"/>
          <w:lang w:eastAsia="fr-FR"/>
        </w:rPr>
        <w:t>la</w:t>
      </w:r>
      <w:r w:rsidR="00586CF8">
        <w:rPr>
          <w:rFonts w:eastAsia="Times New Roman" w:cstheme="minorHAnsi"/>
          <w:sz w:val="24"/>
          <w:szCs w:val="24"/>
          <w:lang w:eastAsia="fr-FR"/>
        </w:rPr>
        <w:t xml:space="preserve"> date </w:t>
      </w:r>
      <w:r w:rsidR="004770A0">
        <w:rPr>
          <w:rFonts w:eastAsia="Times New Roman" w:cstheme="minorHAnsi"/>
          <w:sz w:val="24"/>
          <w:szCs w:val="24"/>
          <w:lang w:eastAsia="fr-FR"/>
        </w:rPr>
        <w:t xml:space="preserve">cible </w:t>
      </w:r>
      <w:r>
        <w:rPr>
          <w:rFonts w:eastAsia="Times New Roman" w:cstheme="minorHAnsi"/>
          <w:sz w:val="24"/>
          <w:szCs w:val="24"/>
          <w:lang w:eastAsia="fr-FR"/>
        </w:rPr>
        <w:t xml:space="preserve">D </w:t>
      </w:r>
      <w:r w:rsidR="00A24C41">
        <w:rPr>
          <w:rFonts w:eastAsia="Times New Roman" w:cstheme="minorHAnsi"/>
          <w:sz w:val="24"/>
          <w:szCs w:val="24"/>
          <w:lang w:eastAsia="fr-FR"/>
        </w:rPr>
        <w:t xml:space="preserve">permet d’estimer </w:t>
      </w:r>
      <w:r w:rsidR="00C069DC">
        <w:rPr>
          <w:rFonts w:eastAsia="Times New Roman" w:cstheme="minorHAnsi"/>
          <w:sz w:val="24"/>
          <w:szCs w:val="24"/>
          <w:lang w:eastAsia="fr-FR"/>
        </w:rPr>
        <w:t>le poids B (dit budget carbone mondial) dont</w:t>
      </w:r>
      <w:r w:rsidR="00A24C41">
        <w:rPr>
          <w:rFonts w:eastAsia="Times New Roman" w:cstheme="minorHAnsi"/>
          <w:sz w:val="24"/>
          <w:szCs w:val="24"/>
          <w:lang w:eastAsia="fr-FR"/>
        </w:rPr>
        <w:t xml:space="preserve"> le stock va augmenter a</w:t>
      </w:r>
      <w:r w:rsidR="00F3292C">
        <w:rPr>
          <w:rFonts w:eastAsia="Times New Roman" w:cstheme="minorHAnsi"/>
          <w:sz w:val="24"/>
          <w:szCs w:val="24"/>
          <w:lang w:eastAsia="fr-FR"/>
        </w:rPr>
        <w:t>u cours de la trajectoire a</w:t>
      </w:r>
      <w:r w:rsidR="00A24C41">
        <w:rPr>
          <w:rFonts w:eastAsia="Times New Roman" w:cstheme="minorHAnsi"/>
          <w:sz w:val="24"/>
          <w:szCs w:val="24"/>
          <w:lang w:eastAsia="fr-FR"/>
        </w:rPr>
        <w:t xml:space="preserve">vant de se stabiliser. </w:t>
      </w:r>
      <w:r w:rsidR="004E2B59">
        <w:rPr>
          <w:rFonts w:eastAsia="Times New Roman" w:cstheme="minorHAnsi"/>
          <w:sz w:val="24"/>
          <w:szCs w:val="24"/>
          <w:lang w:eastAsia="fr-FR"/>
        </w:rPr>
        <w:t xml:space="preserve">B </w:t>
      </w:r>
      <w:r w:rsidR="00F17E5A">
        <w:rPr>
          <w:rFonts w:ascii="Calibri" w:eastAsia="Times New Roman" w:hAnsi="Calibri" w:cs="Calibri"/>
          <w:sz w:val="24"/>
          <w:szCs w:val="24"/>
          <w:lang w:eastAsia="fr-FR"/>
        </w:rPr>
        <w:t xml:space="preserve">dépend du profil de la hausse </w:t>
      </w:r>
      <w:r w:rsidR="009B7465">
        <w:rPr>
          <w:rFonts w:ascii="Calibri" w:eastAsia="Times New Roman" w:hAnsi="Calibri" w:cs="Calibri"/>
          <w:sz w:val="24"/>
          <w:szCs w:val="24"/>
          <w:lang w:eastAsia="fr-FR"/>
        </w:rPr>
        <w:t>et</w:t>
      </w:r>
      <w:r w:rsidR="00F17E5A">
        <w:rPr>
          <w:rFonts w:ascii="Calibri" w:eastAsia="Times New Roman" w:hAnsi="Calibri" w:cs="Calibri"/>
          <w:sz w:val="24"/>
          <w:szCs w:val="24"/>
          <w:lang w:eastAsia="fr-FR"/>
        </w:rPr>
        <w:t xml:space="preserve"> </w:t>
      </w:r>
      <w:r w:rsidR="00F17E5A" w:rsidRPr="00CF6FBE">
        <w:rPr>
          <w:rFonts w:ascii="Calibri" w:eastAsia="Times New Roman" w:hAnsi="Calibri" w:cs="Calibri"/>
          <w:sz w:val="24"/>
          <w:szCs w:val="24"/>
          <w:lang w:eastAsia="fr-FR"/>
        </w:rPr>
        <w:t xml:space="preserve">de </w:t>
      </w:r>
      <w:r w:rsidR="00F17E5A">
        <w:rPr>
          <w:rFonts w:ascii="Calibri" w:eastAsia="Times New Roman" w:hAnsi="Calibri" w:cs="Calibri"/>
          <w:sz w:val="24"/>
          <w:szCs w:val="24"/>
          <w:lang w:eastAsia="fr-FR"/>
        </w:rPr>
        <w:t xml:space="preserve">ce que </w:t>
      </w:r>
      <w:r w:rsidR="00F17E5A" w:rsidRPr="00CF6FBE">
        <w:rPr>
          <w:rFonts w:ascii="Calibri" w:eastAsia="Times New Roman" w:hAnsi="Calibri" w:cs="Calibri"/>
          <w:sz w:val="24"/>
          <w:szCs w:val="24"/>
          <w:lang w:eastAsia="fr-FR"/>
        </w:rPr>
        <w:t xml:space="preserve">les scientifiques </w:t>
      </w:r>
      <w:r w:rsidR="00F17E5A">
        <w:rPr>
          <w:rFonts w:ascii="Calibri" w:eastAsia="Times New Roman" w:hAnsi="Calibri" w:cs="Calibri"/>
          <w:sz w:val="24"/>
          <w:szCs w:val="24"/>
          <w:lang w:eastAsia="fr-FR"/>
        </w:rPr>
        <w:t xml:space="preserve">qualifient </w:t>
      </w:r>
      <w:r w:rsidR="00F17E5A" w:rsidRPr="00CF6FBE">
        <w:rPr>
          <w:rFonts w:ascii="Calibri" w:eastAsia="Times New Roman" w:hAnsi="Calibri" w:cs="Calibri"/>
          <w:sz w:val="24"/>
          <w:szCs w:val="24"/>
          <w:lang w:eastAsia="fr-FR"/>
        </w:rPr>
        <w:t xml:space="preserve">de boucles de rétroaction positive </w:t>
      </w:r>
      <w:r w:rsidR="00F17E5A">
        <w:rPr>
          <w:rFonts w:ascii="Calibri" w:eastAsia="Times New Roman" w:hAnsi="Calibri" w:cs="Calibri"/>
          <w:sz w:val="24"/>
          <w:szCs w:val="24"/>
          <w:lang w:eastAsia="fr-FR"/>
        </w:rPr>
        <w:t>(</w:t>
      </w:r>
      <w:r w:rsidR="00F17E5A" w:rsidRPr="00CF6FBE">
        <w:rPr>
          <w:rFonts w:ascii="Calibri" w:eastAsia="Times New Roman" w:hAnsi="Calibri" w:cs="Calibri"/>
          <w:sz w:val="24"/>
          <w:szCs w:val="24"/>
          <w:lang w:eastAsia="fr-FR"/>
        </w:rPr>
        <w:t xml:space="preserve">ou positive feedback </w:t>
      </w:r>
      <w:proofErr w:type="spellStart"/>
      <w:r w:rsidR="00F17E5A" w:rsidRPr="00CF6FBE">
        <w:rPr>
          <w:rFonts w:ascii="Calibri" w:eastAsia="Times New Roman" w:hAnsi="Calibri" w:cs="Calibri"/>
          <w:sz w:val="24"/>
          <w:szCs w:val="24"/>
          <w:lang w:eastAsia="fr-FR"/>
        </w:rPr>
        <w:t>loop</w:t>
      </w:r>
      <w:proofErr w:type="spellEnd"/>
      <w:r w:rsidR="00F17E5A">
        <w:rPr>
          <w:rFonts w:ascii="Calibri" w:eastAsia="Times New Roman" w:hAnsi="Calibri" w:cs="Calibri"/>
          <w:sz w:val="24"/>
          <w:szCs w:val="24"/>
          <w:lang w:eastAsia="fr-FR"/>
        </w:rPr>
        <w:t>)</w:t>
      </w:r>
      <w:r w:rsidR="00F17E5A" w:rsidRPr="00CF6FBE">
        <w:rPr>
          <w:rFonts w:ascii="Calibri" w:eastAsia="Times New Roman" w:hAnsi="Calibri" w:cs="Calibri"/>
          <w:sz w:val="24"/>
          <w:szCs w:val="24"/>
          <w:lang w:eastAsia="fr-FR"/>
        </w:rPr>
        <w:t xml:space="preserve"> pour décrire les phénomènes nés du </w:t>
      </w:r>
      <w:r w:rsidR="00F17E5A" w:rsidRPr="00E7414E">
        <w:rPr>
          <w:rFonts w:ascii="Calibri" w:eastAsia="Times New Roman" w:hAnsi="Calibri" w:cs="Calibri"/>
          <w:sz w:val="24"/>
          <w:szCs w:val="24"/>
          <w:lang w:eastAsia="fr-FR"/>
        </w:rPr>
        <w:t>dérèglement</w:t>
      </w:r>
      <w:r w:rsidR="00F17E5A" w:rsidRPr="00CF6FBE">
        <w:rPr>
          <w:rFonts w:ascii="Calibri" w:eastAsia="Times New Roman" w:hAnsi="Calibri" w:cs="Calibri"/>
          <w:sz w:val="24"/>
          <w:szCs w:val="24"/>
          <w:lang w:eastAsia="fr-FR"/>
        </w:rPr>
        <w:t xml:space="preserve"> et qui l’aggraven</w:t>
      </w:r>
      <w:r w:rsidR="004554A9">
        <w:rPr>
          <w:rFonts w:ascii="Calibri" w:eastAsia="Times New Roman" w:hAnsi="Calibri" w:cs="Calibri"/>
          <w:sz w:val="24"/>
          <w:szCs w:val="24"/>
          <w:lang w:eastAsia="fr-FR"/>
        </w:rPr>
        <w:t>t</w:t>
      </w:r>
      <w:r w:rsidR="00A24C41">
        <w:rPr>
          <w:rFonts w:ascii="Calibri" w:eastAsia="Times New Roman" w:hAnsi="Calibri" w:cs="Calibri"/>
          <w:sz w:val="24"/>
          <w:szCs w:val="24"/>
          <w:lang w:eastAsia="fr-FR"/>
        </w:rPr>
        <w:t xml:space="preserve"> (</w:t>
      </w:r>
      <w:r w:rsidR="00CB61DC">
        <w:rPr>
          <w:rFonts w:ascii="Calibri" w:eastAsia="Times New Roman" w:hAnsi="Calibri" w:cs="Calibri"/>
          <w:sz w:val="24"/>
          <w:szCs w:val="24"/>
          <w:lang w:eastAsia="fr-FR"/>
        </w:rPr>
        <w:t>E</w:t>
      </w:r>
      <w:r w:rsidR="00F17E5A" w:rsidRPr="00CF6FBE">
        <w:rPr>
          <w:rFonts w:ascii="Calibri" w:eastAsia="Times New Roman" w:hAnsi="Calibri" w:cs="Calibri"/>
          <w:sz w:val="24"/>
          <w:szCs w:val="24"/>
          <w:lang w:eastAsia="fr-FR"/>
        </w:rPr>
        <w:t xml:space="preserve">ncadré </w:t>
      </w:r>
      <w:r w:rsidR="00164FCC">
        <w:rPr>
          <w:rFonts w:ascii="Calibri" w:eastAsia="Times New Roman" w:hAnsi="Calibri" w:cs="Calibri"/>
          <w:sz w:val="24"/>
          <w:szCs w:val="24"/>
          <w:lang w:eastAsia="fr-FR"/>
        </w:rPr>
        <w:t>4</w:t>
      </w:r>
      <w:r w:rsidR="00A24C41">
        <w:rPr>
          <w:rFonts w:ascii="Calibri" w:eastAsia="Times New Roman" w:hAnsi="Calibri" w:cs="Calibri"/>
          <w:sz w:val="24"/>
          <w:szCs w:val="24"/>
          <w:lang w:eastAsia="fr-FR"/>
        </w:rPr>
        <w:t xml:space="preserve">). </w:t>
      </w:r>
      <w:r w:rsidR="00420147" w:rsidRPr="00420147">
        <w:rPr>
          <w:rFonts w:ascii="Calibri" w:eastAsia="Times New Roman" w:hAnsi="Calibri" w:cs="Calibri"/>
          <w:sz w:val="24"/>
          <w:szCs w:val="24"/>
          <w:lang w:eastAsia="fr-FR"/>
        </w:rPr>
        <w:t>B donne la hausse moyenne annuelle de croissance du stock de carbone, qui est aussi la hausse moyenne de l’augmentation de température</w:t>
      </w:r>
      <w:r w:rsidR="00420147">
        <w:rPr>
          <w:rFonts w:ascii="Calibri" w:eastAsia="Times New Roman" w:hAnsi="Calibri" w:cs="Calibri"/>
          <w:sz w:val="24"/>
          <w:szCs w:val="24"/>
          <w:lang w:eastAsia="fr-FR"/>
        </w:rPr>
        <w:t xml:space="preserve"> (l</w:t>
      </w:r>
      <w:r w:rsidR="00420147" w:rsidRPr="00420147">
        <w:rPr>
          <w:rFonts w:ascii="Calibri" w:eastAsia="Times New Roman" w:hAnsi="Calibri" w:cs="Calibri"/>
          <w:sz w:val="24"/>
          <w:szCs w:val="24"/>
          <w:lang w:eastAsia="fr-FR"/>
        </w:rPr>
        <w:t>’augmentation de température est une fonction linéaire du stock</w:t>
      </w:r>
      <w:r w:rsidR="00420147">
        <w:rPr>
          <w:rFonts w:ascii="Calibri" w:eastAsia="Times New Roman" w:hAnsi="Calibri" w:cs="Calibri"/>
          <w:sz w:val="24"/>
          <w:szCs w:val="24"/>
          <w:lang w:eastAsia="fr-FR"/>
        </w:rPr>
        <w:t>)</w:t>
      </w:r>
      <w:r w:rsidR="00420147" w:rsidRPr="00420147">
        <w:rPr>
          <w:rFonts w:ascii="Calibri" w:eastAsia="Times New Roman" w:hAnsi="Calibri" w:cs="Calibri"/>
          <w:sz w:val="24"/>
          <w:szCs w:val="24"/>
          <w:lang w:eastAsia="fr-FR"/>
        </w:rPr>
        <w:t>.</w:t>
      </w:r>
      <w:r w:rsidR="00420147">
        <w:rPr>
          <w:rFonts w:ascii="Calibri" w:eastAsia="Times New Roman" w:hAnsi="Calibri" w:cs="Calibri"/>
          <w:sz w:val="24"/>
          <w:szCs w:val="24"/>
          <w:lang w:eastAsia="fr-FR"/>
        </w:rPr>
        <w:t xml:space="preserve"> </w:t>
      </w:r>
    </w:p>
    <w:p w14:paraId="250EEB12" w14:textId="77777777" w:rsidR="00CF6FBE" w:rsidRPr="00CF6FBE" w:rsidRDefault="00CF6FBE" w:rsidP="00CF6FBE">
      <w:pPr>
        <w:spacing w:line="240" w:lineRule="auto"/>
        <w:jc w:val="both"/>
        <w:rPr>
          <w:rFonts w:ascii="Calibri" w:eastAsia="Times New Roman" w:hAnsi="Calibri" w:cs="Calibri"/>
          <w:b/>
          <w:bCs/>
          <w:sz w:val="24"/>
          <w:szCs w:val="24"/>
          <w:lang w:eastAsia="fr-FR"/>
        </w:rPr>
      </w:pPr>
      <w:r w:rsidRPr="00CF6FBE">
        <w:rPr>
          <w:rFonts w:ascii="Calibri" w:eastAsia="Times New Roman" w:hAnsi="Calibri" w:cs="Calibri"/>
          <w:b/>
          <w:bCs/>
          <w:sz w:val="24"/>
          <w:szCs w:val="24"/>
          <w:lang w:eastAsia="fr-FR"/>
        </w:rPr>
        <w:t>-Le taux d’urgence climatique</w:t>
      </w:r>
    </w:p>
    <w:p w14:paraId="0C50EC99" w14:textId="04A28203" w:rsidR="00420147" w:rsidRDefault="00A21D4D" w:rsidP="002114AA">
      <w:pPr>
        <w:spacing w:line="240" w:lineRule="auto"/>
        <w:jc w:val="both"/>
        <w:rPr>
          <w:rFonts w:ascii="Calibri" w:eastAsia="Times New Roman" w:hAnsi="Calibri" w:cs="Calibri"/>
          <w:sz w:val="24"/>
          <w:szCs w:val="24"/>
          <w:lang w:eastAsia="fr-FR"/>
        </w:rPr>
      </w:pPr>
      <w:r w:rsidRPr="002114AA">
        <w:rPr>
          <w:rFonts w:ascii="Calibri" w:eastAsia="Times New Roman" w:hAnsi="Calibri" w:cs="Calibri"/>
          <w:b/>
          <w:bCs/>
          <w:sz w:val="24"/>
          <w:szCs w:val="24"/>
          <w:lang w:eastAsia="fr-FR"/>
        </w:rPr>
        <w:t>Le taux d’urgence climatique</w:t>
      </w:r>
      <w:r w:rsidRPr="00A21D4D">
        <w:rPr>
          <w:rFonts w:ascii="Calibri" w:eastAsia="Times New Roman" w:hAnsi="Calibri" w:cs="Calibri"/>
          <w:sz w:val="24"/>
          <w:szCs w:val="24"/>
          <w:lang w:eastAsia="fr-FR"/>
        </w:rPr>
        <w:t xml:space="preserve"> </w:t>
      </w:r>
      <w:r w:rsidR="00633342">
        <w:rPr>
          <w:rFonts w:ascii="Calibri" w:eastAsia="Times New Roman" w:hAnsi="Calibri" w:cs="Calibri"/>
          <w:sz w:val="24"/>
          <w:szCs w:val="24"/>
          <w:lang w:eastAsia="fr-FR"/>
        </w:rPr>
        <w:t>u</w:t>
      </w:r>
      <w:r w:rsidR="00E35A6B">
        <w:rPr>
          <w:rFonts w:ascii="Calibri" w:eastAsia="Times New Roman" w:hAnsi="Calibri" w:cs="Calibri"/>
          <w:sz w:val="24"/>
          <w:szCs w:val="24"/>
          <w:lang w:eastAsia="fr-FR"/>
        </w:rPr>
        <w:t xml:space="preserve"> </w:t>
      </w:r>
      <w:r w:rsidR="00182936">
        <w:rPr>
          <w:rFonts w:ascii="Calibri" w:eastAsia="Times New Roman" w:hAnsi="Calibri" w:cs="Calibri"/>
          <w:sz w:val="24"/>
          <w:szCs w:val="24"/>
          <w:lang w:eastAsia="fr-FR"/>
        </w:rPr>
        <w:t>mesure</w:t>
      </w:r>
      <w:r w:rsidRPr="00A21D4D">
        <w:rPr>
          <w:rFonts w:ascii="Calibri" w:eastAsia="Times New Roman" w:hAnsi="Calibri" w:cs="Calibri"/>
          <w:sz w:val="24"/>
          <w:szCs w:val="24"/>
          <w:lang w:eastAsia="fr-FR"/>
        </w:rPr>
        <w:t xml:space="preserve"> la charge </w:t>
      </w:r>
      <w:r w:rsidR="00420147">
        <w:rPr>
          <w:rFonts w:ascii="Calibri" w:eastAsia="Times New Roman" w:hAnsi="Calibri" w:cs="Calibri"/>
          <w:sz w:val="24"/>
          <w:szCs w:val="24"/>
          <w:lang w:eastAsia="fr-FR"/>
        </w:rPr>
        <w:t>en carbon</w:t>
      </w:r>
      <w:r w:rsidRPr="00A21D4D">
        <w:rPr>
          <w:rFonts w:ascii="Calibri" w:eastAsia="Times New Roman" w:hAnsi="Calibri" w:cs="Calibri"/>
          <w:sz w:val="24"/>
          <w:szCs w:val="24"/>
          <w:lang w:eastAsia="fr-FR"/>
        </w:rPr>
        <w:t xml:space="preserve">e </w:t>
      </w:r>
      <w:r w:rsidR="002114AA">
        <w:rPr>
          <w:rFonts w:ascii="Calibri" w:eastAsia="Times New Roman" w:hAnsi="Calibri" w:cs="Calibri"/>
          <w:sz w:val="24"/>
          <w:szCs w:val="24"/>
          <w:lang w:eastAsia="fr-FR"/>
        </w:rPr>
        <w:t xml:space="preserve">créée par le </w:t>
      </w:r>
      <w:r w:rsidRPr="00A21D4D">
        <w:rPr>
          <w:rFonts w:ascii="Calibri" w:eastAsia="Times New Roman" w:hAnsi="Calibri" w:cs="Calibri"/>
          <w:sz w:val="24"/>
          <w:szCs w:val="24"/>
          <w:lang w:eastAsia="fr-FR"/>
        </w:rPr>
        <w:t xml:space="preserve">report d’un an </w:t>
      </w:r>
      <w:r w:rsidR="00420147">
        <w:rPr>
          <w:rFonts w:ascii="Calibri" w:eastAsia="Times New Roman" w:hAnsi="Calibri" w:cs="Calibri"/>
          <w:sz w:val="24"/>
          <w:szCs w:val="24"/>
          <w:lang w:eastAsia="fr-FR"/>
        </w:rPr>
        <w:t>d’</w:t>
      </w:r>
      <w:r w:rsidRPr="00A21D4D">
        <w:rPr>
          <w:rFonts w:ascii="Calibri" w:eastAsia="Times New Roman" w:hAnsi="Calibri" w:cs="Calibri"/>
          <w:sz w:val="24"/>
          <w:szCs w:val="24"/>
          <w:lang w:eastAsia="fr-FR"/>
        </w:rPr>
        <w:t>un effort de baisse d’émission e</w:t>
      </w:r>
      <w:r>
        <w:rPr>
          <w:rFonts w:ascii="Calibri" w:eastAsia="Times New Roman" w:hAnsi="Calibri" w:cs="Calibri"/>
          <w:sz w:val="24"/>
          <w:szCs w:val="24"/>
          <w:lang w:eastAsia="fr-FR"/>
        </w:rPr>
        <w:t xml:space="preserve">. </w:t>
      </w:r>
      <w:r w:rsidR="00CC3379">
        <w:rPr>
          <w:rFonts w:ascii="Calibri" w:eastAsia="Times New Roman" w:hAnsi="Calibri" w:cs="Calibri"/>
          <w:sz w:val="24"/>
          <w:szCs w:val="24"/>
          <w:lang w:eastAsia="fr-FR"/>
        </w:rPr>
        <w:t xml:space="preserve">L’effort de e </w:t>
      </w:r>
      <w:r w:rsidR="00F3292C">
        <w:rPr>
          <w:rFonts w:ascii="Calibri" w:eastAsia="Times New Roman" w:hAnsi="Calibri" w:cs="Calibri"/>
          <w:sz w:val="24"/>
          <w:szCs w:val="24"/>
          <w:lang w:eastAsia="fr-FR"/>
        </w:rPr>
        <w:t>aujourd’hui est équivalent à un</w:t>
      </w:r>
      <w:r w:rsidR="00CC3379">
        <w:rPr>
          <w:rFonts w:ascii="Calibri" w:eastAsia="Times New Roman" w:hAnsi="Calibri" w:cs="Calibri"/>
          <w:sz w:val="24"/>
          <w:szCs w:val="24"/>
          <w:lang w:eastAsia="fr-FR"/>
        </w:rPr>
        <w:t xml:space="preserve"> effort de </w:t>
      </w:r>
      <w:r w:rsidR="00F3292C" w:rsidRPr="00A21D4D">
        <w:rPr>
          <w:rFonts w:ascii="Calibri" w:eastAsia="Times New Roman" w:hAnsi="Calibri" w:cs="Calibri"/>
          <w:sz w:val="24"/>
          <w:szCs w:val="24"/>
          <w:lang w:eastAsia="fr-FR"/>
        </w:rPr>
        <w:t>e*(1+</w:t>
      </w:r>
      <w:r w:rsidR="00633342">
        <w:rPr>
          <w:rFonts w:ascii="Calibri" w:eastAsia="Times New Roman" w:hAnsi="Calibri" w:cs="Calibri"/>
          <w:sz w:val="24"/>
          <w:szCs w:val="24"/>
          <w:lang w:eastAsia="fr-FR"/>
        </w:rPr>
        <w:t>u</w:t>
      </w:r>
      <w:r w:rsidR="00F3292C" w:rsidRPr="00A21D4D">
        <w:rPr>
          <w:rFonts w:ascii="Calibri" w:eastAsia="Times New Roman" w:hAnsi="Calibri" w:cs="Calibri"/>
          <w:sz w:val="24"/>
          <w:szCs w:val="24"/>
          <w:lang w:eastAsia="fr-FR"/>
        </w:rPr>
        <w:t xml:space="preserve">) </w:t>
      </w:r>
      <w:r w:rsidR="00F3292C">
        <w:rPr>
          <w:rFonts w:ascii="Calibri" w:eastAsia="Times New Roman" w:hAnsi="Calibri" w:cs="Calibri"/>
          <w:sz w:val="24"/>
          <w:szCs w:val="24"/>
          <w:lang w:eastAsia="fr-FR"/>
        </w:rPr>
        <w:t>dans un an</w:t>
      </w:r>
      <w:r w:rsidR="00E35A6B">
        <w:rPr>
          <w:rFonts w:ascii="Calibri" w:eastAsia="Times New Roman" w:hAnsi="Calibri" w:cs="Calibri"/>
          <w:sz w:val="24"/>
          <w:szCs w:val="24"/>
          <w:lang w:eastAsia="fr-FR"/>
        </w:rPr>
        <w:t xml:space="preserve">. </w:t>
      </w:r>
      <w:proofErr w:type="gramStart"/>
      <w:r w:rsidR="00633342">
        <w:rPr>
          <w:rFonts w:ascii="Calibri" w:eastAsia="Times New Roman" w:hAnsi="Calibri" w:cs="Calibri"/>
          <w:sz w:val="24"/>
          <w:szCs w:val="24"/>
          <w:lang w:eastAsia="fr-FR"/>
        </w:rPr>
        <w:t>u</w:t>
      </w:r>
      <w:proofErr w:type="gramEnd"/>
      <w:r w:rsidR="00E35A6B">
        <w:rPr>
          <w:rFonts w:ascii="Calibri" w:eastAsia="Times New Roman" w:hAnsi="Calibri" w:cs="Calibri"/>
          <w:sz w:val="24"/>
          <w:szCs w:val="24"/>
          <w:lang w:eastAsia="fr-FR"/>
        </w:rPr>
        <w:t xml:space="preserve"> a deux </w:t>
      </w:r>
      <w:r w:rsidR="00F3292C">
        <w:rPr>
          <w:rFonts w:ascii="Calibri" w:eastAsia="Times New Roman" w:hAnsi="Calibri" w:cs="Calibri"/>
          <w:sz w:val="24"/>
          <w:szCs w:val="24"/>
          <w:lang w:eastAsia="fr-FR"/>
        </w:rPr>
        <w:t>raisons : un facteur physique et thermodynamique (</w:t>
      </w:r>
      <w:r w:rsidR="004F6258">
        <w:rPr>
          <w:rFonts w:ascii="Calibri" w:eastAsia="Times New Roman" w:hAnsi="Calibri" w:cs="Calibri"/>
          <w:sz w:val="24"/>
          <w:szCs w:val="24"/>
          <w:lang w:eastAsia="fr-FR"/>
        </w:rPr>
        <w:t>plu</w:t>
      </w:r>
      <w:r w:rsidR="00F3292C">
        <w:rPr>
          <w:rFonts w:ascii="Calibri" w:eastAsia="Times New Roman" w:hAnsi="Calibri" w:cs="Calibri"/>
          <w:sz w:val="24"/>
          <w:szCs w:val="24"/>
          <w:lang w:eastAsia="fr-FR"/>
        </w:rPr>
        <w:t xml:space="preserve">s d’énergie accumulée, </w:t>
      </w:r>
      <w:r w:rsidR="004F6258">
        <w:rPr>
          <w:rFonts w:ascii="Calibri" w:eastAsia="Times New Roman" w:hAnsi="Calibri" w:cs="Calibri"/>
          <w:sz w:val="24"/>
          <w:szCs w:val="24"/>
          <w:lang w:eastAsia="fr-FR"/>
        </w:rPr>
        <w:t>plu</w:t>
      </w:r>
      <w:r w:rsidR="00F3292C">
        <w:rPr>
          <w:rFonts w:ascii="Calibri" w:eastAsia="Times New Roman" w:hAnsi="Calibri" w:cs="Calibri"/>
          <w:sz w:val="24"/>
          <w:szCs w:val="24"/>
          <w:lang w:eastAsia="fr-FR"/>
        </w:rPr>
        <w:t>s d’érosion des points de bascule</w:t>
      </w:r>
      <w:r w:rsidR="00CC3379">
        <w:rPr>
          <w:rFonts w:ascii="Calibri" w:eastAsia="Times New Roman" w:hAnsi="Calibri" w:cs="Calibri"/>
          <w:sz w:val="24"/>
          <w:szCs w:val="24"/>
          <w:lang w:eastAsia="fr-FR"/>
        </w:rPr>
        <w:t xml:space="preserve"> </w:t>
      </w:r>
      <w:r w:rsidR="004F6258">
        <w:rPr>
          <w:rFonts w:ascii="Calibri" w:eastAsia="Times New Roman" w:hAnsi="Calibri" w:cs="Calibri"/>
          <w:sz w:val="24"/>
          <w:szCs w:val="24"/>
          <w:lang w:eastAsia="fr-FR"/>
        </w:rPr>
        <w:t>du fait de</w:t>
      </w:r>
      <w:r w:rsidR="00CC3379">
        <w:rPr>
          <w:rFonts w:ascii="Calibri" w:eastAsia="Times New Roman" w:hAnsi="Calibri" w:cs="Calibri"/>
          <w:sz w:val="24"/>
          <w:szCs w:val="24"/>
          <w:lang w:eastAsia="fr-FR"/>
        </w:rPr>
        <w:t xml:space="preserve"> l’émission </w:t>
      </w:r>
      <w:r w:rsidR="004F6258">
        <w:rPr>
          <w:rFonts w:ascii="Calibri" w:eastAsia="Times New Roman" w:hAnsi="Calibri" w:cs="Calibri"/>
          <w:sz w:val="24"/>
          <w:szCs w:val="24"/>
          <w:lang w:eastAsia="fr-FR"/>
        </w:rPr>
        <w:t>supplémentair</w:t>
      </w:r>
      <w:r w:rsidR="00CC3379">
        <w:rPr>
          <w:rFonts w:ascii="Calibri" w:eastAsia="Times New Roman" w:hAnsi="Calibri" w:cs="Calibri"/>
          <w:sz w:val="24"/>
          <w:szCs w:val="24"/>
          <w:lang w:eastAsia="fr-FR"/>
        </w:rPr>
        <w:t>e</w:t>
      </w:r>
      <w:r w:rsidR="00F3292C">
        <w:rPr>
          <w:rFonts w:ascii="Calibri" w:eastAsia="Times New Roman" w:hAnsi="Calibri" w:cs="Calibri"/>
          <w:sz w:val="24"/>
          <w:szCs w:val="24"/>
          <w:lang w:eastAsia="fr-FR"/>
        </w:rPr>
        <w:t>)</w:t>
      </w:r>
      <w:r w:rsidR="00CE35F7">
        <w:rPr>
          <w:rFonts w:ascii="Calibri" w:eastAsia="Times New Roman" w:hAnsi="Calibri" w:cs="Calibri"/>
          <w:sz w:val="24"/>
          <w:szCs w:val="24"/>
          <w:lang w:eastAsia="fr-FR"/>
        </w:rPr>
        <w:t> ; et un facteur humain (la préférence pour le présent re</w:t>
      </w:r>
      <w:r w:rsidR="00CC3379">
        <w:rPr>
          <w:rFonts w:ascii="Calibri" w:eastAsia="Times New Roman" w:hAnsi="Calibri" w:cs="Calibri"/>
          <w:sz w:val="24"/>
          <w:szCs w:val="24"/>
          <w:lang w:eastAsia="fr-FR"/>
        </w:rPr>
        <w:t xml:space="preserve">nd plus incertain </w:t>
      </w:r>
      <w:r w:rsidR="00CE35F7">
        <w:rPr>
          <w:rFonts w:ascii="Calibri" w:eastAsia="Times New Roman" w:hAnsi="Calibri" w:cs="Calibri"/>
          <w:sz w:val="24"/>
          <w:szCs w:val="24"/>
          <w:lang w:eastAsia="fr-FR"/>
        </w:rPr>
        <w:t>l’effort</w:t>
      </w:r>
      <w:r w:rsidR="00CC3379">
        <w:rPr>
          <w:rFonts w:ascii="Calibri" w:eastAsia="Times New Roman" w:hAnsi="Calibri" w:cs="Calibri"/>
          <w:sz w:val="24"/>
          <w:szCs w:val="24"/>
          <w:lang w:eastAsia="fr-FR"/>
        </w:rPr>
        <w:t xml:space="preserve"> futur</w:t>
      </w:r>
      <w:r w:rsidR="00CE35F7">
        <w:rPr>
          <w:rFonts w:ascii="Calibri" w:eastAsia="Times New Roman" w:hAnsi="Calibri" w:cs="Calibri"/>
          <w:sz w:val="24"/>
          <w:szCs w:val="24"/>
          <w:lang w:eastAsia="fr-FR"/>
        </w:rPr>
        <w:t>)</w:t>
      </w:r>
      <w:r w:rsidR="00E35A6B">
        <w:rPr>
          <w:rFonts w:ascii="Calibri" w:eastAsia="Times New Roman" w:hAnsi="Calibri" w:cs="Calibri"/>
          <w:sz w:val="24"/>
          <w:szCs w:val="24"/>
          <w:lang w:eastAsia="fr-FR"/>
        </w:rPr>
        <w:t xml:space="preserve">. Il y a consensus </w:t>
      </w:r>
      <w:r w:rsidR="00CC3379">
        <w:rPr>
          <w:rFonts w:ascii="Calibri" w:eastAsia="Times New Roman" w:hAnsi="Calibri" w:cs="Calibri"/>
          <w:sz w:val="24"/>
          <w:szCs w:val="24"/>
          <w:lang w:eastAsia="fr-FR"/>
        </w:rPr>
        <w:t xml:space="preserve">des experts </w:t>
      </w:r>
      <w:r w:rsidR="00E35A6B">
        <w:rPr>
          <w:rFonts w:ascii="Calibri" w:eastAsia="Times New Roman" w:hAnsi="Calibri" w:cs="Calibri"/>
          <w:sz w:val="24"/>
          <w:szCs w:val="24"/>
          <w:lang w:eastAsia="fr-FR"/>
        </w:rPr>
        <w:t>sur le fait que les deux facteurs sont strictement positifs</w:t>
      </w:r>
      <w:r w:rsidR="00CC3379">
        <w:rPr>
          <w:rFonts w:ascii="Calibri" w:eastAsia="Times New Roman" w:hAnsi="Calibri" w:cs="Calibri"/>
          <w:sz w:val="24"/>
          <w:szCs w:val="24"/>
          <w:lang w:eastAsia="fr-FR"/>
        </w:rPr>
        <w:t xml:space="preserve"> et des désaccords sur </w:t>
      </w:r>
      <w:r w:rsidR="00E35A6B">
        <w:rPr>
          <w:rFonts w:ascii="Calibri" w:eastAsia="Times New Roman" w:hAnsi="Calibri" w:cs="Calibri"/>
          <w:sz w:val="24"/>
          <w:szCs w:val="24"/>
          <w:lang w:eastAsia="fr-FR"/>
        </w:rPr>
        <w:t>le</w:t>
      </w:r>
      <w:r w:rsidR="00CC3379">
        <w:rPr>
          <w:rFonts w:ascii="Calibri" w:eastAsia="Times New Roman" w:hAnsi="Calibri" w:cs="Calibri"/>
          <w:sz w:val="24"/>
          <w:szCs w:val="24"/>
          <w:lang w:eastAsia="fr-FR"/>
        </w:rPr>
        <w:t>ur</w:t>
      </w:r>
      <w:r w:rsidR="00E35A6B">
        <w:rPr>
          <w:rFonts w:ascii="Calibri" w:eastAsia="Times New Roman" w:hAnsi="Calibri" w:cs="Calibri"/>
          <w:sz w:val="24"/>
          <w:szCs w:val="24"/>
          <w:lang w:eastAsia="fr-FR"/>
        </w:rPr>
        <w:t xml:space="preserve"> niveau. L</w:t>
      </w:r>
      <w:r w:rsidR="00420147" w:rsidRPr="00420147">
        <w:rPr>
          <w:rFonts w:ascii="Calibri" w:eastAsia="Times New Roman" w:hAnsi="Calibri" w:cs="Calibri"/>
          <w:sz w:val="24"/>
          <w:szCs w:val="24"/>
          <w:lang w:eastAsia="fr-FR"/>
        </w:rPr>
        <w:t xml:space="preserve">a convention </w:t>
      </w:r>
      <w:r w:rsidR="00E35A6B">
        <w:rPr>
          <w:rFonts w:ascii="Calibri" w:eastAsia="Times New Roman" w:hAnsi="Calibri" w:cs="Calibri"/>
          <w:sz w:val="24"/>
          <w:szCs w:val="24"/>
          <w:lang w:eastAsia="fr-FR"/>
        </w:rPr>
        <w:t xml:space="preserve">suggérée </w:t>
      </w:r>
      <w:r w:rsidR="00CE35F7">
        <w:rPr>
          <w:rFonts w:ascii="Calibri" w:eastAsia="Times New Roman" w:hAnsi="Calibri" w:cs="Calibri"/>
          <w:sz w:val="24"/>
          <w:szCs w:val="24"/>
          <w:lang w:eastAsia="fr-FR"/>
        </w:rPr>
        <w:t>ici est un taux de</w:t>
      </w:r>
      <w:r w:rsidR="00420147" w:rsidRPr="00420147">
        <w:rPr>
          <w:rFonts w:ascii="Calibri" w:eastAsia="Times New Roman" w:hAnsi="Calibri" w:cs="Calibri"/>
          <w:sz w:val="24"/>
          <w:szCs w:val="24"/>
          <w:lang w:eastAsia="fr-FR"/>
        </w:rPr>
        <w:t xml:space="preserve"> +1%</w:t>
      </w:r>
      <w:r w:rsidR="00CE35F7">
        <w:rPr>
          <w:rFonts w:ascii="Calibri" w:eastAsia="Times New Roman" w:hAnsi="Calibri" w:cs="Calibri"/>
          <w:sz w:val="24"/>
          <w:szCs w:val="24"/>
          <w:lang w:eastAsia="fr-FR"/>
        </w:rPr>
        <w:t xml:space="preserve">. Il permet d’intégrer </w:t>
      </w:r>
      <w:r w:rsidR="00420147" w:rsidRPr="00420147">
        <w:rPr>
          <w:rFonts w:ascii="Calibri" w:eastAsia="Times New Roman" w:hAnsi="Calibri" w:cs="Calibri"/>
          <w:sz w:val="24"/>
          <w:szCs w:val="24"/>
          <w:lang w:eastAsia="fr-FR"/>
        </w:rPr>
        <w:t xml:space="preserve">à chaque décision dans le temps </w:t>
      </w:r>
      <w:r w:rsidR="00CE35F7">
        <w:rPr>
          <w:rFonts w:ascii="Calibri" w:eastAsia="Times New Roman" w:hAnsi="Calibri" w:cs="Calibri"/>
          <w:sz w:val="24"/>
          <w:szCs w:val="24"/>
          <w:lang w:eastAsia="fr-FR"/>
        </w:rPr>
        <w:t>l’avantage collectif à anticiper les efforts de baisse d’émission nette (l’encadré 5 justifie ce taux plancher)</w:t>
      </w:r>
      <w:r w:rsidR="00420147" w:rsidRPr="00420147">
        <w:rPr>
          <w:rFonts w:ascii="Calibri" w:eastAsia="Times New Roman" w:hAnsi="Calibri" w:cs="Calibri"/>
          <w:sz w:val="24"/>
          <w:szCs w:val="24"/>
          <w:lang w:eastAsia="fr-FR"/>
        </w:rPr>
        <w:t xml:space="preserve">. </w:t>
      </w:r>
    </w:p>
    <w:p w14:paraId="13F7A892" w14:textId="3078C151" w:rsidR="00CF6FBE" w:rsidRPr="00CF6FBE" w:rsidRDefault="00CF6FBE" w:rsidP="00CF6FBE">
      <w:pPr>
        <w:spacing w:line="240" w:lineRule="auto"/>
        <w:jc w:val="both"/>
        <w:rPr>
          <w:rFonts w:ascii="Calibri" w:eastAsia="Aptos" w:hAnsi="Calibri" w:cs="Calibri"/>
          <w:kern w:val="2"/>
          <w:sz w:val="24"/>
          <w:szCs w:val="24"/>
          <w14:ligatures w14:val="standardContextual"/>
        </w:rPr>
      </w:pPr>
      <w:r w:rsidRPr="00CF6FBE">
        <w:rPr>
          <w:rFonts w:ascii="Calibri" w:eastAsia="Times New Roman" w:hAnsi="Calibri" w:cs="Calibri"/>
          <w:color w:val="000000"/>
          <w:sz w:val="24"/>
          <w:szCs w:val="24"/>
          <w:lang w:eastAsia="fr-FR"/>
        </w:rPr>
        <w:t>La troisième partie montrera l’</w:t>
      </w:r>
      <w:r w:rsidR="004554A9">
        <w:rPr>
          <w:rFonts w:ascii="Calibri" w:eastAsia="Times New Roman" w:hAnsi="Calibri" w:cs="Calibri"/>
          <w:color w:val="000000"/>
          <w:sz w:val="24"/>
          <w:szCs w:val="24"/>
          <w:lang w:eastAsia="fr-FR"/>
        </w:rPr>
        <w:t>utilisation</w:t>
      </w:r>
      <w:r w:rsidRPr="00CF6FBE">
        <w:rPr>
          <w:rFonts w:ascii="Calibri" w:eastAsia="Times New Roman" w:hAnsi="Calibri" w:cs="Calibri"/>
          <w:color w:val="000000"/>
          <w:sz w:val="24"/>
          <w:szCs w:val="24"/>
          <w:lang w:eastAsia="fr-FR"/>
        </w:rPr>
        <w:t xml:space="preserve"> du taux d’urgence climatique dans l’actualisation nécessaire à la bonne gestion en carbone des financements (on verra qu’il est l’équivalent en carbone pour des financiers du ‘taux sans risque’).</w:t>
      </w:r>
    </w:p>
    <w:p w14:paraId="558BB73B" w14:textId="77777777" w:rsidR="004A7719" w:rsidRPr="00F41091" w:rsidRDefault="004A7719" w:rsidP="00F41091">
      <w:pPr>
        <w:spacing w:after="0" w:line="240" w:lineRule="auto"/>
        <w:jc w:val="both"/>
        <w:rPr>
          <w:rFonts w:eastAsia="Times New Roman" w:cstheme="minorHAnsi"/>
          <w:sz w:val="24"/>
          <w:szCs w:val="24"/>
          <w:lang w:eastAsia="fr-FR"/>
        </w:rPr>
      </w:pPr>
    </w:p>
    <w:p w14:paraId="03DFB496" w14:textId="196B1447" w:rsidR="00EE73E4" w:rsidRPr="00F41091" w:rsidRDefault="0026025D"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sidR="0083223A">
        <w:rPr>
          <w:rFonts w:eastAsia="Times New Roman" w:cstheme="minorHAnsi"/>
          <w:b/>
          <w:bCs/>
          <w:color w:val="0070C0"/>
          <w:sz w:val="24"/>
          <w:szCs w:val="24"/>
          <w:lang w:eastAsia="fr-FR"/>
        </w:rPr>
        <w:t>4</w:t>
      </w:r>
      <w:r w:rsidR="009E1639" w:rsidRPr="00F41091">
        <w:rPr>
          <w:rFonts w:eastAsia="Times New Roman" w:cstheme="minorHAnsi"/>
          <w:b/>
          <w:bCs/>
          <w:color w:val="0070C0"/>
          <w:sz w:val="24"/>
          <w:szCs w:val="24"/>
          <w:lang w:eastAsia="fr-FR"/>
        </w:rPr>
        <w:t xml:space="preserve"> </w:t>
      </w:r>
      <w:r w:rsidR="00167C5A" w:rsidRPr="00F41091">
        <w:rPr>
          <w:rFonts w:eastAsia="Times New Roman" w:cstheme="minorHAnsi"/>
          <w:b/>
          <w:bCs/>
          <w:color w:val="0070C0"/>
          <w:sz w:val="24"/>
          <w:szCs w:val="24"/>
          <w:lang w:eastAsia="fr-FR"/>
        </w:rPr>
        <w:t>–</w:t>
      </w:r>
      <w:r w:rsidRPr="00F41091">
        <w:rPr>
          <w:rFonts w:eastAsia="Times New Roman" w:cstheme="minorHAnsi"/>
          <w:b/>
          <w:bCs/>
          <w:color w:val="0070C0"/>
          <w:sz w:val="24"/>
          <w:szCs w:val="24"/>
          <w:lang w:eastAsia="fr-FR"/>
        </w:rPr>
        <w:t xml:space="preserve"> </w:t>
      </w:r>
      <w:r w:rsidR="00167C5A" w:rsidRPr="00F41091">
        <w:rPr>
          <w:rFonts w:eastAsia="Times New Roman" w:cstheme="minorHAnsi"/>
          <w:b/>
          <w:bCs/>
          <w:color w:val="0070C0"/>
          <w:sz w:val="24"/>
          <w:szCs w:val="24"/>
          <w:lang w:eastAsia="fr-FR"/>
        </w:rPr>
        <w:t>L</w:t>
      </w:r>
      <w:r w:rsidR="00536F4B" w:rsidRPr="00F41091">
        <w:rPr>
          <w:rFonts w:eastAsia="Times New Roman" w:cstheme="minorHAnsi"/>
          <w:b/>
          <w:bCs/>
          <w:color w:val="0070C0"/>
          <w:sz w:val="24"/>
          <w:szCs w:val="24"/>
          <w:lang w:eastAsia="fr-FR"/>
        </w:rPr>
        <w:t xml:space="preserve">es </w:t>
      </w:r>
      <w:r w:rsidR="00981C2B">
        <w:rPr>
          <w:rFonts w:eastAsia="Times New Roman" w:cstheme="minorHAnsi"/>
          <w:b/>
          <w:bCs/>
          <w:color w:val="0070C0"/>
          <w:sz w:val="24"/>
          <w:szCs w:val="24"/>
          <w:lang w:eastAsia="fr-FR"/>
        </w:rPr>
        <w:t>boucle</w:t>
      </w:r>
      <w:r w:rsidR="00B04DF4" w:rsidRPr="00F41091">
        <w:rPr>
          <w:rFonts w:eastAsia="Times New Roman" w:cstheme="minorHAnsi"/>
          <w:b/>
          <w:bCs/>
          <w:color w:val="0070C0"/>
          <w:sz w:val="24"/>
          <w:szCs w:val="24"/>
          <w:lang w:eastAsia="fr-FR"/>
        </w:rPr>
        <w:t>s</w:t>
      </w:r>
      <w:r w:rsidR="00DA1C72" w:rsidRPr="00F41091">
        <w:rPr>
          <w:rFonts w:eastAsia="Times New Roman" w:cstheme="minorHAnsi"/>
          <w:b/>
          <w:bCs/>
          <w:color w:val="0070C0"/>
          <w:sz w:val="24"/>
          <w:szCs w:val="24"/>
          <w:lang w:eastAsia="fr-FR"/>
        </w:rPr>
        <w:t xml:space="preserve"> </w:t>
      </w:r>
      <w:r w:rsidR="00536F4B" w:rsidRPr="00F41091">
        <w:rPr>
          <w:rFonts w:eastAsia="Times New Roman" w:cstheme="minorHAnsi"/>
          <w:b/>
          <w:bCs/>
          <w:color w:val="0070C0"/>
          <w:sz w:val="24"/>
          <w:szCs w:val="24"/>
          <w:lang w:eastAsia="fr-FR"/>
        </w:rPr>
        <w:t>d’</w:t>
      </w:r>
      <w:r w:rsidR="00981C2B">
        <w:rPr>
          <w:rFonts w:eastAsia="Times New Roman" w:cstheme="minorHAnsi"/>
          <w:b/>
          <w:bCs/>
          <w:color w:val="0070C0"/>
          <w:sz w:val="24"/>
          <w:szCs w:val="24"/>
          <w:lang w:eastAsia="fr-FR"/>
        </w:rPr>
        <w:t>accélération</w:t>
      </w:r>
      <w:r w:rsidR="00DA1C72" w:rsidRPr="00F41091">
        <w:rPr>
          <w:rFonts w:eastAsia="Times New Roman" w:cstheme="minorHAnsi"/>
          <w:b/>
          <w:bCs/>
          <w:color w:val="0070C0"/>
          <w:sz w:val="24"/>
          <w:szCs w:val="24"/>
          <w:lang w:eastAsia="fr-FR"/>
        </w:rPr>
        <w:t xml:space="preserve"> </w:t>
      </w:r>
      <w:r w:rsidR="00536F4B" w:rsidRPr="00F41091">
        <w:rPr>
          <w:rFonts w:eastAsia="Times New Roman" w:cstheme="minorHAnsi"/>
          <w:b/>
          <w:bCs/>
          <w:color w:val="0070C0"/>
          <w:sz w:val="24"/>
          <w:szCs w:val="24"/>
          <w:lang w:eastAsia="fr-FR"/>
        </w:rPr>
        <w:t>du dérèglement climatique</w:t>
      </w:r>
    </w:p>
    <w:p w14:paraId="6455B79D" w14:textId="65FC933B" w:rsidR="00B04DF4" w:rsidRPr="00F41091" w:rsidRDefault="00B04DF4"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Les scientifiques identifient une série de facteurs </w:t>
      </w:r>
      <w:r w:rsidR="00DA1C72" w:rsidRPr="00F41091">
        <w:rPr>
          <w:rFonts w:eastAsia="Times New Roman" w:cstheme="minorHAnsi"/>
          <w:color w:val="0070C0"/>
          <w:sz w:val="24"/>
          <w:szCs w:val="24"/>
          <w:lang w:eastAsia="fr-FR"/>
        </w:rPr>
        <w:t>provoqués par le</w:t>
      </w:r>
      <w:r w:rsidRPr="00F41091">
        <w:rPr>
          <w:rFonts w:eastAsia="Times New Roman" w:cstheme="minorHAnsi"/>
          <w:color w:val="0070C0"/>
          <w:sz w:val="24"/>
          <w:szCs w:val="24"/>
          <w:lang w:eastAsia="fr-FR"/>
        </w:rPr>
        <w:t xml:space="preserve"> dérèglement</w:t>
      </w:r>
      <w:r w:rsidR="00DA1C72" w:rsidRPr="00F41091">
        <w:rPr>
          <w:rFonts w:eastAsia="Times New Roman" w:cstheme="minorHAnsi"/>
          <w:color w:val="0070C0"/>
          <w:sz w:val="24"/>
          <w:szCs w:val="24"/>
          <w:lang w:eastAsia="fr-FR"/>
        </w:rPr>
        <w:t xml:space="preserve"> climat</w:t>
      </w:r>
      <w:r w:rsidRPr="00F41091">
        <w:rPr>
          <w:rFonts w:eastAsia="Times New Roman" w:cstheme="minorHAnsi"/>
          <w:color w:val="0070C0"/>
          <w:sz w:val="24"/>
          <w:szCs w:val="24"/>
          <w:lang w:eastAsia="fr-FR"/>
        </w:rPr>
        <w:t>ique</w:t>
      </w:r>
      <w:r w:rsidR="00981C2B">
        <w:rPr>
          <w:rFonts w:eastAsia="Times New Roman" w:cstheme="minorHAnsi"/>
          <w:color w:val="0070C0"/>
          <w:sz w:val="24"/>
          <w:szCs w:val="24"/>
          <w:lang w:eastAsia="fr-FR"/>
        </w:rPr>
        <w:t xml:space="preserve"> qui l’accélèrent en boucle</w:t>
      </w:r>
      <w:r w:rsidRPr="00F41091">
        <w:rPr>
          <w:rFonts w:eastAsia="Times New Roman" w:cstheme="minorHAnsi"/>
          <w:color w:val="0070C0"/>
          <w:sz w:val="24"/>
          <w:szCs w:val="24"/>
          <w:lang w:eastAsia="fr-FR"/>
        </w:rPr>
        <w:t>.</w:t>
      </w:r>
    </w:p>
    <w:p w14:paraId="4DE421B2" w14:textId="66E27D99" w:rsidR="00AC4E5C" w:rsidRPr="00F41091" w:rsidRDefault="00AC4E5C">
      <w:pPr>
        <w:pStyle w:val="Paragraphedeliste"/>
        <w:numPr>
          <w:ilvl w:val="0"/>
          <w:numId w:val="35"/>
        </w:numPr>
        <w:spacing w:after="0" w:line="240" w:lineRule="auto"/>
        <w:jc w:val="both"/>
        <w:rPr>
          <w:rFonts w:eastAsia="Times New Roman" w:cstheme="minorHAnsi"/>
          <w:color w:val="0070C0"/>
          <w:sz w:val="24"/>
          <w:szCs w:val="24"/>
          <w:lang w:eastAsia="fr-FR"/>
        </w:rPr>
      </w:pPr>
      <w:r w:rsidRPr="00F41091">
        <w:rPr>
          <w:rFonts w:eastAsia="Times New Roman" w:cstheme="minorHAnsi"/>
          <w:b/>
          <w:bCs/>
          <w:color w:val="0070C0"/>
          <w:sz w:val="24"/>
          <w:szCs w:val="24"/>
          <w:lang w:eastAsia="fr-FR"/>
        </w:rPr>
        <w:t>L’épuisement</w:t>
      </w:r>
      <w:r w:rsidR="00CA244F" w:rsidRPr="00F41091">
        <w:rPr>
          <w:rFonts w:eastAsia="Times New Roman" w:cstheme="minorHAnsi"/>
          <w:b/>
          <w:bCs/>
          <w:color w:val="0070C0"/>
          <w:sz w:val="24"/>
          <w:szCs w:val="24"/>
          <w:lang w:eastAsia="fr-FR"/>
        </w:rPr>
        <w:t xml:space="preserve"> </w:t>
      </w:r>
      <w:r w:rsidRPr="00F41091">
        <w:rPr>
          <w:rFonts w:eastAsia="Times New Roman" w:cstheme="minorHAnsi"/>
          <w:b/>
          <w:bCs/>
          <w:color w:val="0070C0"/>
          <w:sz w:val="24"/>
          <w:szCs w:val="24"/>
          <w:lang w:eastAsia="fr-FR"/>
        </w:rPr>
        <w:t>des puits naturels</w:t>
      </w:r>
      <w:r w:rsidRPr="00F41091">
        <w:rPr>
          <w:rFonts w:eastAsia="Times New Roman" w:cstheme="minorHAnsi"/>
          <w:color w:val="0070C0"/>
          <w:sz w:val="24"/>
          <w:szCs w:val="24"/>
          <w:lang w:eastAsia="fr-FR"/>
        </w:rPr>
        <w:t xml:space="preserve"> aggravera le dérèglement et donc l’épuisement des puits.</w:t>
      </w:r>
    </w:p>
    <w:p w14:paraId="56F83828" w14:textId="2114EB87" w:rsidR="006C5500" w:rsidRPr="00F41091" w:rsidRDefault="00DA1311"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Les puits de carbone naturels absorbent une part stable (de l’ordre de 5</w:t>
      </w:r>
      <w:r w:rsidR="00510A6C" w:rsidRPr="00F41091">
        <w:rPr>
          <w:rFonts w:eastAsia="Times New Roman" w:cstheme="minorHAnsi"/>
          <w:color w:val="0070C0"/>
          <w:sz w:val="24"/>
          <w:szCs w:val="24"/>
          <w:lang w:eastAsia="fr-FR"/>
        </w:rPr>
        <w:t>6</w:t>
      </w:r>
      <w:r w:rsidRPr="00F41091">
        <w:rPr>
          <w:rFonts w:eastAsia="Times New Roman" w:cstheme="minorHAnsi"/>
          <w:color w:val="0070C0"/>
          <w:sz w:val="24"/>
          <w:szCs w:val="24"/>
          <w:lang w:eastAsia="fr-FR"/>
        </w:rPr>
        <w:t>%) des émissions humaines de CO</w:t>
      </w:r>
      <w:r w:rsidRPr="00F41091">
        <w:rPr>
          <w:rFonts w:eastAsia="Times New Roman" w:cstheme="minorHAnsi"/>
          <w:color w:val="0070C0"/>
          <w:sz w:val="24"/>
          <w:szCs w:val="24"/>
          <w:vertAlign w:val="subscript"/>
          <w:lang w:eastAsia="fr-FR"/>
        </w:rPr>
        <w:t>2</w:t>
      </w:r>
      <w:r w:rsidRPr="00F41091">
        <w:rPr>
          <w:rFonts w:eastAsia="Times New Roman" w:cstheme="minorHAnsi"/>
          <w:color w:val="0070C0"/>
          <w:sz w:val="24"/>
          <w:szCs w:val="24"/>
          <w:lang w:eastAsia="fr-FR"/>
        </w:rPr>
        <w:t>, et cela depuis qu’on les suit (une soixantaine d’années)</w:t>
      </w:r>
      <w:r w:rsidR="00510A6C" w:rsidRPr="00F41091">
        <w:rPr>
          <w:rStyle w:val="Appelnotedebasdep"/>
          <w:rFonts w:eastAsia="Times New Roman" w:cstheme="minorHAnsi"/>
          <w:color w:val="0070C0"/>
          <w:sz w:val="24"/>
          <w:szCs w:val="24"/>
          <w:lang w:eastAsia="fr-FR"/>
        </w:rPr>
        <w:footnoteReference w:id="11"/>
      </w:r>
      <w:r w:rsidRPr="00F41091">
        <w:rPr>
          <w:rFonts w:eastAsia="Times New Roman" w:cstheme="minorHAnsi"/>
          <w:color w:val="0070C0"/>
          <w:sz w:val="24"/>
          <w:szCs w:val="24"/>
          <w:lang w:eastAsia="fr-FR"/>
        </w:rPr>
        <w:t>. C’est remarquable car ces émissions sont en forte hausse</w:t>
      </w:r>
      <w:r w:rsidR="00544F28" w:rsidRPr="00F41091">
        <w:rPr>
          <w:rFonts w:eastAsia="Times New Roman" w:cstheme="minorHAnsi"/>
          <w:color w:val="0070C0"/>
          <w:sz w:val="24"/>
          <w:szCs w:val="24"/>
          <w:lang w:eastAsia="fr-FR"/>
        </w:rPr>
        <w:t xml:space="preserve">. Cette stabilité est le résultat </w:t>
      </w:r>
      <w:r w:rsidR="008B3BCF" w:rsidRPr="00F41091">
        <w:rPr>
          <w:rFonts w:eastAsia="Times New Roman" w:cstheme="minorHAnsi"/>
          <w:color w:val="0070C0"/>
          <w:sz w:val="24"/>
          <w:szCs w:val="24"/>
          <w:lang w:eastAsia="fr-FR"/>
        </w:rPr>
        <w:t xml:space="preserve">de deux effets opposés. </w:t>
      </w:r>
    </w:p>
    <w:p w14:paraId="51E9DE57" w14:textId="57B75522" w:rsidR="002031D2" w:rsidRPr="00F41091" w:rsidRDefault="002031D2">
      <w:pPr>
        <w:pStyle w:val="Paragraphedeliste"/>
        <w:numPr>
          <w:ilvl w:val="0"/>
          <w:numId w:val="37"/>
        </w:numPr>
        <w:spacing w:after="100" w:afterAutospacing="1"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lastRenderedPageBreak/>
        <w:t>L’effet dit de ‘</w:t>
      </w:r>
      <w:r w:rsidR="008B3BCF" w:rsidRPr="00F41091">
        <w:rPr>
          <w:rFonts w:eastAsia="Times New Roman" w:cstheme="minorHAnsi"/>
          <w:color w:val="0070C0"/>
          <w:sz w:val="24"/>
          <w:szCs w:val="24"/>
          <w:lang w:eastAsia="fr-FR"/>
        </w:rPr>
        <w:t>rétroaction positive</w:t>
      </w:r>
      <w:r w:rsidRPr="00F41091">
        <w:rPr>
          <w:rFonts w:eastAsia="Times New Roman" w:cstheme="minorHAnsi"/>
          <w:color w:val="0070C0"/>
          <w:sz w:val="24"/>
          <w:szCs w:val="24"/>
          <w:lang w:eastAsia="fr-FR"/>
        </w:rPr>
        <w:t>’</w:t>
      </w:r>
      <w:r w:rsidR="008B3BCF" w:rsidRPr="00F41091">
        <w:rPr>
          <w:rFonts w:eastAsia="Times New Roman" w:cstheme="minorHAnsi"/>
          <w:color w:val="0070C0"/>
          <w:sz w:val="24"/>
          <w:szCs w:val="24"/>
          <w:lang w:eastAsia="fr-FR"/>
        </w:rPr>
        <w:t xml:space="preserve"> tend à affaiblir les puits : un océan plus chaud dissout moins bien le CO₂ ; les sécheresses réduisent la croissance des forêts ; le pergélisol commence à émettre du </w:t>
      </w:r>
      <w:r w:rsidR="00CA244F" w:rsidRPr="00F41091">
        <w:rPr>
          <w:rFonts w:eastAsia="Times New Roman" w:cstheme="minorHAnsi"/>
          <w:color w:val="0070C0"/>
          <w:sz w:val="24"/>
          <w:szCs w:val="24"/>
          <w:lang w:eastAsia="fr-FR"/>
        </w:rPr>
        <w:t>métha</w:t>
      </w:r>
      <w:r w:rsidR="008B3BCF" w:rsidRPr="00F41091">
        <w:rPr>
          <w:rFonts w:eastAsia="Times New Roman" w:cstheme="minorHAnsi"/>
          <w:color w:val="0070C0"/>
          <w:sz w:val="24"/>
          <w:szCs w:val="24"/>
          <w:lang w:eastAsia="fr-FR"/>
        </w:rPr>
        <w:t>ne</w:t>
      </w:r>
      <w:r w:rsidR="006C5500" w:rsidRPr="00F41091">
        <w:rPr>
          <w:rFonts w:eastAsia="Times New Roman" w:cstheme="minorHAnsi"/>
          <w:color w:val="0070C0"/>
          <w:sz w:val="24"/>
          <w:szCs w:val="24"/>
          <w:lang w:eastAsia="fr-FR"/>
        </w:rPr>
        <w:t xml:space="preserve"> ; l’atmosphère </w:t>
      </w:r>
      <w:r w:rsidR="00482287" w:rsidRPr="00F41091">
        <w:rPr>
          <w:rFonts w:eastAsia="Times New Roman" w:cstheme="minorHAnsi"/>
          <w:color w:val="0070C0"/>
          <w:sz w:val="24"/>
          <w:szCs w:val="24"/>
          <w:lang w:eastAsia="fr-FR"/>
        </w:rPr>
        <w:t>plus</w:t>
      </w:r>
      <w:r w:rsidR="006C5500" w:rsidRPr="00F41091">
        <w:rPr>
          <w:rFonts w:eastAsia="Times New Roman" w:cstheme="minorHAnsi"/>
          <w:color w:val="0070C0"/>
          <w:sz w:val="24"/>
          <w:szCs w:val="24"/>
          <w:lang w:eastAsia="fr-FR"/>
        </w:rPr>
        <w:t xml:space="preserve"> chaude </w:t>
      </w:r>
      <w:r w:rsidR="00EF560E">
        <w:rPr>
          <w:rFonts w:eastAsia="Times New Roman" w:cstheme="minorHAnsi"/>
          <w:color w:val="0070C0"/>
          <w:sz w:val="24"/>
          <w:szCs w:val="24"/>
          <w:lang w:eastAsia="fr-FR"/>
        </w:rPr>
        <w:t>absorb</w:t>
      </w:r>
      <w:r w:rsidR="006C5500" w:rsidRPr="00F41091">
        <w:rPr>
          <w:rFonts w:eastAsia="Times New Roman" w:cstheme="minorHAnsi"/>
          <w:color w:val="0070C0"/>
          <w:sz w:val="24"/>
          <w:szCs w:val="24"/>
          <w:lang w:eastAsia="fr-FR"/>
        </w:rPr>
        <w:t xml:space="preserve">e </w:t>
      </w:r>
      <w:r w:rsidR="00482287" w:rsidRPr="00F41091">
        <w:rPr>
          <w:rFonts w:eastAsia="Times New Roman" w:cstheme="minorHAnsi"/>
          <w:color w:val="0070C0"/>
          <w:sz w:val="24"/>
          <w:szCs w:val="24"/>
          <w:lang w:eastAsia="fr-FR"/>
        </w:rPr>
        <w:t xml:space="preserve">plus </w:t>
      </w:r>
      <w:r w:rsidR="006C5500" w:rsidRPr="00F41091">
        <w:rPr>
          <w:rFonts w:eastAsia="Times New Roman" w:cstheme="minorHAnsi"/>
          <w:color w:val="0070C0"/>
          <w:sz w:val="24"/>
          <w:szCs w:val="24"/>
          <w:lang w:eastAsia="fr-FR"/>
        </w:rPr>
        <w:t>de va</w:t>
      </w:r>
      <w:r w:rsidR="00B670AE" w:rsidRPr="00F41091">
        <w:rPr>
          <w:rFonts w:eastAsia="Times New Roman" w:cstheme="minorHAnsi"/>
          <w:color w:val="0070C0"/>
          <w:sz w:val="24"/>
          <w:szCs w:val="24"/>
          <w:lang w:eastAsia="fr-FR"/>
        </w:rPr>
        <w:t>p</w:t>
      </w:r>
      <w:r w:rsidR="006C5500" w:rsidRPr="00F41091">
        <w:rPr>
          <w:rFonts w:eastAsia="Times New Roman" w:cstheme="minorHAnsi"/>
          <w:color w:val="0070C0"/>
          <w:sz w:val="24"/>
          <w:szCs w:val="24"/>
          <w:lang w:eastAsia="fr-FR"/>
        </w:rPr>
        <w:t>eur d’eau qui est aussi un gaz à effet de serre</w:t>
      </w:r>
      <w:r w:rsidR="00482287" w:rsidRPr="00F41091">
        <w:rPr>
          <w:rStyle w:val="Appelnotedebasdep"/>
          <w:rFonts w:eastAsia="Times New Roman" w:cstheme="minorHAnsi"/>
          <w:color w:val="0070C0"/>
          <w:sz w:val="24"/>
          <w:szCs w:val="24"/>
          <w:lang w:eastAsia="fr-FR"/>
        </w:rPr>
        <w:footnoteReference w:id="12"/>
      </w:r>
      <w:r w:rsidR="00482287" w:rsidRPr="00F41091">
        <w:rPr>
          <w:rFonts w:eastAsia="Times New Roman" w:cstheme="minorHAnsi"/>
          <w:color w:val="0070C0"/>
          <w:sz w:val="24"/>
          <w:szCs w:val="24"/>
          <w:lang w:eastAsia="fr-FR"/>
        </w:rPr>
        <w:t>.</w:t>
      </w:r>
      <w:r w:rsidRPr="00F41091">
        <w:rPr>
          <w:rFonts w:eastAsia="Times New Roman" w:cstheme="minorHAnsi"/>
          <w:color w:val="0070C0"/>
          <w:sz w:val="24"/>
          <w:szCs w:val="24"/>
          <w:lang w:eastAsia="fr-FR"/>
        </w:rPr>
        <w:t xml:space="preserve"> </w:t>
      </w:r>
      <w:r w:rsidR="00EE73E4" w:rsidRPr="00F41091">
        <w:rPr>
          <w:rFonts w:eastAsia="Times New Roman" w:cstheme="minorHAnsi"/>
          <w:color w:val="0070C0"/>
          <w:sz w:val="24"/>
          <w:szCs w:val="24"/>
          <w:lang w:eastAsia="fr-FR"/>
        </w:rPr>
        <w:t>Ces évolutions peuvent être aggravées par de</w:t>
      </w:r>
      <w:r w:rsidR="00B531BF" w:rsidRPr="00F41091">
        <w:rPr>
          <w:rFonts w:eastAsia="Times New Roman" w:cstheme="minorHAnsi"/>
          <w:color w:val="0070C0"/>
          <w:sz w:val="24"/>
          <w:szCs w:val="24"/>
          <w:lang w:eastAsia="fr-FR"/>
        </w:rPr>
        <w:t>s</w:t>
      </w:r>
      <w:r w:rsidR="00EE73E4" w:rsidRPr="00F41091">
        <w:rPr>
          <w:rFonts w:eastAsia="Times New Roman" w:cstheme="minorHAnsi"/>
          <w:color w:val="0070C0"/>
          <w:sz w:val="24"/>
          <w:szCs w:val="24"/>
          <w:lang w:eastAsia="fr-FR"/>
        </w:rPr>
        <w:t xml:space="preserve"> points de bascule</w:t>
      </w:r>
      <w:r w:rsidR="00660620" w:rsidRPr="00F41091">
        <w:rPr>
          <w:rFonts w:eastAsia="Times New Roman" w:cstheme="minorHAnsi"/>
          <w:color w:val="0070C0"/>
          <w:sz w:val="24"/>
          <w:szCs w:val="24"/>
          <w:lang w:eastAsia="fr-FR"/>
        </w:rPr>
        <w:t> </w:t>
      </w:r>
      <w:r w:rsidR="00B531BF" w:rsidRPr="00F41091">
        <w:rPr>
          <w:rFonts w:eastAsia="Times New Roman" w:cstheme="minorHAnsi"/>
          <w:color w:val="0070C0"/>
          <w:sz w:val="24"/>
          <w:szCs w:val="24"/>
          <w:lang w:eastAsia="fr-FR"/>
        </w:rPr>
        <w:t>(</w:t>
      </w:r>
      <w:proofErr w:type="spellStart"/>
      <w:r w:rsidR="00B531BF" w:rsidRPr="00F41091">
        <w:rPr>
          <w:rFonts w:eastAsia="Times New Roman" w:cstheme="minorHAnsi"/>
          <w:i/>
          <w:iCs/>
          <w:color w:val="0070C0"/>
          <w:sz w:val="24"/>
          <w:szCs w:val="24"/>
          <w:lang w:eastAsia="fr-FR"/>
        </w:rPr>
        <w:t>tipping</w:t>
      </w:r>
      <w:proofErr w:type="spellEnd"/>
      <w:r w:rsidR="00B531BF" w:rsidRPr="00F41091">
        <w:rPr>
          <w:rFonts w:eastAsia="Times New Roman" w:cstheme="minorHAnsi"/>
          <w:i/>
          <w:iCs/>
          <w:color w:val="0070C0"/>
          <w:sz w:val="24"/>
          <w:szCs w:val="24"/>
          <w:lang w:eastAsia="fr-FR"/>
        </w:rPr>
        <w:t xml:space="preserve"> points</w:t>
      </w:r>
      <w:r w:rsidR="00B531BF" w:rsidRPr="00F41091">
        <w:rPr>
          <w:rFonts w:eastAsia="Times New Roman" w:cstheme="minorHAnsi"/>
          <w:color w:val="0070C0"/>
          <w:sz w:val="24"/>
          <w:szCs w:val="24"/>
          <w:lang w:eastAsia="fr-FR"/>
        </w:rPr>
        <w:t xml:space="preserve">) </w:t>
      </w:r>
      <w:r w:rsidR="004B1B8F" w:rsidRPr="00F41091">
        <w:rPr>
          <w:rFonts w:eastAsia="Times New Roman" w:cstheme="minorHAnsi"/>
          <w:color w:val="0070C0"/>
          <w:sz w:val="24"/>
          <w:szCs w:val="24"/>
          <w:lang w:eastAsia="fr-FR"/>
        </w:rPr>
        <w:t>encore très mal connus (</w:t>
      </w:r>
      <w:r w:rsidR="00660620" w:rsidRPr="00F41091">
        <w:rPr>
          <w:rFonts w:eastAsia="Times New Roman" w:cstheme="minorHAnsi"/>
          <w:color w:val="0070C0"/>
          <w:sz w:val="24"/>
          <w:szCs w:val="24"/>
          <w:lang w:eastAsia="fr-FR"/>
        </w:rPr>
        <w:t>fonte des calottes glaciaires</w:t>
      </w:r>
      <w:r w:rsidR="004B1B8F" w:rsidRPr="00F41091">
        <w:rPr>
          <w:rFonts w:eastAsia="Times New Roman" w:cstheme="minorHAnsi"/>
          <w:color w:val="0070C0"/>
          <w:sz w:val="24"/>
          <w:szCs w:val="24"/>
          <w:lang w:eastAsia="fr-FR"/>
        </w:rPr>
        <w:t>, inversion de flux marins ou atmosphériques…)</w:t>
      </w:r>
      <w:r w:rsidR="00482287" w:rsidRPr="00F41091">
        <w:rPr>
          <w:rFonts w:eastAsia="Times New Roman" w:cstheme="minorHAnsi"/>
          <w:color w:val="0070C0"/>
          <w:sz w:val="24"/>
          <w:szCs w:val="24"/>
          <w:lang w:eastAsia="fr-FR"/>
        </w:rPr>
        <w:t>.</w:t>
      </w:r>
    </w:p>
    <w:p w14:paraId="30DB1DF0" w14:textId="3FF67016" w:rsidR="008B3BCF" w:rsidRPr="00F41091" w:rsidRDefault="008B3BCF">
      <w:pPr>
        <w:pStyle w:val="Paragraphedeliste"/>
        <w:numPr>
          <w:ilvl w:val="0"/>
          <w:numId w:val="37"/>
        </w:num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w:t>
      </w:r>
      <w:r w:rsidR="002031D2" w:rsidRPr="00F41091">
        <w:rPr>
          <w:rFonts w:eastAsia="Times New Roman" w:cstheme="minorHAnsi"/>
          <w:color w:val="0070C0"/>
          <w:sz w:val="24"/>
          <w:szCs w:val="24"/>
          <w:lang w:eastAsia="fr-FR"/>
        </w:rPr>
        <w:t>’effet dit de ‘</w:t>
      </w:r>
      <w:r w:rsidRPr="00F41091">
        <w:rPr>
          <w:rFonts w:eastAsia="Times New Roman" w:cstheme="minorHAnsi"/>
          <w:color w:val="0070C0"/>
          <w:sz w:val="24"/>
          <w:szCs w:val="24"/>
          <w:lang w:eastAsia="fr-FR"/>
        </w:rPr>
        <w:t>fertilisation par le CO₂</w:t>
      </w:r>
      <w:r w:rsidR="002031D2" w:rsidRPr="00F41091">
        <w:rPr>
          <w:rFonts w:eastAsia="Times New Roman" w:cstheme="minorHAnsi"/>
          <w:color w:val="0070C0"/>
          <w:sz w:val="24"/>
          <w:szCs w:val="24"/>
          <w:lang w:eastAsia="fr-FR"/>
        </w:rPr>
        <w:t>’</w:t>
      </w:r>
      <w:r w:rsidRPr="00F41091">
        <w:rPr>
          <w:rFonts w:eastAsia="Times New Roman" w:cstheme="minorHAnsi"/>
          <w:color w:val="0070C0"/>
          <w:sz w:val="24"/>
          <w:szCs w:val="24"/>
          <w:lang w:eastAsia="fr-FR"/>
        </w:rPr>
        <w:t xml:space="preserve"> joue à l’inverse : la hausse de la concentration </w:t>
      </w:r>
      <w:r w:rsidR="00981C2B">
        <w:rPr>
          <w:rFonts w:eastAsia="Times New Roman" w:cstheme="minorHAnsi"/>
          <w:color w:val="0070C0"/>
          <w:sz w:val="24"/>
          <w:szCs w:val="24"/>
          <w:lang w:eastAsia="fr-FR"/>
        </w:rPr>
        <w:t>de CO</w:t>
      </w:r>
      <w:r w:rsidR="00981C2B" w:rsidRPr="00981C2B">
        <w:rPr>
          <w:rFonts w:eastAsia="Times New Roman" w:cstheme="minorHAnsi"/>
          <w:color w:val="0070C0"/>
          <w:sz w:val="24"/>
          <w:szCs w:val="24"/>
          <w:vertAlign w:val="subscript"/>
          <w:lang w:eastAsia="fr-FR"/>
        </w:rPr>
        <w:t>2</w:t>
      </w:r>
      <w:r w:rsidR="00981C2B">
        <w:rPr>
          <w:rFonts w:eastAsia="Times New Roman" w:cstheme="minorHAnsi"/>
          <w:color w:val="0070C0"/>
          <w:sz w:val="24"/>
          <w:szCs w:val="24"/>
          <w:lang w:eastAsia="fr-FR"/>
        </w:rPr>
        <w:t xml:space="preserve"> dans l’</w:t>
      </w:r>
      <w:r w:rsidR="00981C2B" w:rsidRPr="00F41091">
        <w:rPr>
          <w:rFonts w:eastAsia="Times New Roman" w:cstheme="minorHAnsi"/>
          <w:color w:val="0070C0"/>
          <w:sz w:val="24"/>
          <w:szCs w:val="24"/>
          <w:lang w:eastAsia="fr-FR"/>
        </w:rPr>
        <w:t>atmosphère</w:t>
      </w:r>
      <w:r w:rsidRPr="00F41091">
        <w:rPr>
          <w:rFonts w:eastAsia="Times New Roman" w:cstheme="minorHAnsi"/>
          <w:color w:val="0070C0"/>
          <w:sz w:val="24"/>
          <w:szCs w:val="24"/>
          <w:lang w:eastAsia="fr-FR"/>
        </w:rPr>
        <w:t xml:space="preserve"> favorise l'absorption océanique ; de nombreuses plantes voient leur photosynthèse stimulée par une concentration plus élevée en CO₂ (à eau et nutriments constants). </w:t>
      </w:r>
    </w:p>
    <w:p w14:paraId="3E22C955" w14:textId="5A978D50" w:rsidR="00202653" w:rsidRPr="00F41091" w:rsidRDefault="003C64DB"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Le poi</w:t>
      </w:r>
      <w:r w:rsidR="002A6172" w:rsidRPr="00F41091">
        <w:rPr>
          <w:rFonts w:eastAsia="Times New Roman" w:cstheme="minorHAnsi"/>
          <w:color w:val="0070C0"/>
          <w:sz w:val="24"/>
          <w:szCs w:val="24"/>
          <w:lang w:eastAsia="fr-FR"/>
        </w:rPr>
        <w:t>d</w:t>
      </w:r>
      <w:r w:rsidRPr="00F41091">
        <w:rPr>
          <w:rFonts w:eastAsia="Times New Roman" w:cstheme="minorHAnsi"/>
          <w:color w:val="0070C0"/>
          <w:sz w:val="24"/>
          <w:szCs w:val="24"/>
          <w:lang w:eastAsia="fr-FR"/>
        </w:rPr>
        <w:t>s croissant de l’effet de rétroaction positive, la dégradation continue de</w:t>
      </w:r>
      <w:r w:rsidR="00510A6C" w:rsidRPr="00F41091">
        <w:rPr>
          <w:rFonts w:eastAsia="Times New Roman" w:cstheme="minorHAnsi"/>
          <w:color w:val="0070C0"/>
          <w:sz w:val="24"/>
          <w:szCs w:val="24"/>
          <w:lang w:eastAsia="fr-FR"/>
        </w:rPr>
        <w:t xml:space="preserve"> certain</w:t>
      </w:r>
      <w:r w:rsidRPr="00F41091">
        <w:rPr>
          <w:rFonts w:eastAsia="Times New Roman" w:cstheme="minorHAnsi"/>
          <w:color w:val="0070C0"/>
          <w:sz w:val="24"/>
          <w:szCs w:val="24"/>
          <w:lang w:eastAsia="fr-FR"/>
        </w:rPr>
        <w:t>s puits de carbone naturels (</w:t>
      </w:r>
      <w:r w:rsidR="00510A6C" w:rsidRPr="00F41091">
        <w:rPr>
          <w:rFonts w:eastAsia="Times New Roman" w:cstheme="minorHAnsi"/>
          <w:color w:val="0070C0"/>
          <w:sz w:val="24"/>
          <w:szCs w:val="24"/>
          <w:lang w:eastAsia="fr-FR"/>
        </w:rPr>
        <w:t>p</w:t>
      </w:r>
      <w:r w:rsidRPr="00F41091">
        <w:rPr>
          <w:rFonts w:eastAsia="Times New Roman" w:cstheme="minorHAnsi"/>
          <w:color w:val="0070C0"/>
          <w:sz w:val="24"/>
          <w:szCs w:val="24"/>
          <w:lang w:eastAsia="fr-FR"/>
        </w:rPr>
        <w:t>ar exemple</w:t>
      </w:r>
      <w:r w:rsidR="00510A6C" w:rsidRPr="00F41091">
        <w:rPr>
          <w:rFonts w:eastAsia="Times New Roman" w:cstheme="minorHAnsi"/>
          <w:color w:val="0070C0"/>
          <w:sz w:val="24"/>
          <w:szCs w:val="24"/>
          <w:lang w:eastAsia="fr-FR"/>
        </w:rPr>
        <w:t>, le puits de carbone forestier français en 2024 a chuté de plus de moitié depuis le début des années 2000 et de près de 30 % sur la dernière décennie</w:t>
      </w:r>
      <w:r w:rsidR="00510A6C" w:rsidRPr="00F41091">
        <w:rPr>
          <w:rStyle w:val="Appelnotedebasdep"/>
          <w:rFonts w:eastAsia="Times New Roman" w:cstheme="minorHAnsi"/>
          <w:color w:val="0070C0"/>
          <w:sz w:val="24"/>
          <w:szCs w:val="24"/>
          <w:lang w:eastAsia="fr-FR"/>
        </w:rPr>
        <w:footnoteReference w:id="13"/>
      </w:r>
      <w:r w:rsidRPr="00F41091">
        <w:rPr>
          <w:rFonts w:eastAsia="Times New Roman" w:cstheme="minorHAnsi"/>
          <w:color w:val="0070C0"/>
          <w:sz w:val="24"/>
          <w:szCs w:val="24"/>
          <w:lang w:eastAsia="fr-FR"/>
        </w:rPr>
        <w:t>) font qu’il est impossible de pr</w:t>
      </w:r>
      <w:r w:rsidR="00544F28" w:rsidRPr="00F41091">
        <w:rPr>
          <w:rFonts w:eastAsia="Times New Roman" w:cstheme="minorHAnsi"/>
          <w:color w:val="0070C0"/>
          <w:sz w:val="24"/>
          <w:szCs w:val="24"/>
          <w:lang w:eastAsia="fr-FR"/>
        </w:rPr>
        <w:t xml:space="preserve">olonger à l’infini </w:t>
      </w:r>
      <w:r w:rsidR="002A6172" w:rsidRPr="00F41091">
        <w:rPr>
          <w:rFonts w:eastAsia="Times New Roman" w:cstheme="minorHAnsi"/>
          <w:color w:val="0070C0"/>
          <w:sz w:val="24"/>
          <w:szCs w:val="24"/>
          <w:lang w:eastAsia="fr-FR"/>
        </w:rPr>
        <w:t>la</w:t>
      </w:r>
      <w:r w:rsidR="00544F28" w:rsidRPr="00F41091">
        <w:rPr>
          <w:rFonts w:eastAsia="Times New Roman" w:cstheme="minorHAnsi"/>
          <w:color w:val="0070C0"/>
          <w:sz w:val="24"/>
          <w:szCs w:val="24"/>
          <w:lang w:eastAsia="fr-FR"/>
        </w:rPr>
        <w:t xml:space="preserve"> stabilité du taux d</w:t>
      </w:r>
      <w:r w:rsidR="00D460D8" w:rsidRPr="00F41091">
        <w:rPr>
          <w:rFonts w:eastAsia="Times New Roman" w:cstheme="minorHAnsi"/>
          <w:color w:val="0070C0"/>
          <w:sz w:val="24"/>
          <w:szCs w:val="24"/>
          <w:lang w:eastAsia="fr-FR"/>
        </w:rPr>
        <w:t>’absorption</w:t>
      </w:r>
      <w:r w:rsidRPr="00F41091">
        <w:rPr>
          <w:rFonts w:eastAsia="Times New Roman" w:cstheme="minorHAnsi"/>
          <w:color w:val="0070C0"/>
          <w:sz w:val="24"/>
          <w:szCs w:val="24"/>
          <w:lang w:eastAsia="fr-FR"/>
        </w:rPr>
        <w:t xml:space="preserve"> naturel</w:t>
      </w:r>
      <w:r w:rsidR="00B670AE" w:rsidRPr="00F41091">
        <w:rPr>
          <w:rFonts w:eastAsia="Times New Roman" w:cstheme="minorHAnsi"/>
          <w:color w:val="0070C0"/>
          <w:sz w:val="24"/>
          <w:szCs w:val="24"/>
          <w:lang w:eastAsia="fr-FR"/>
        </w:rPr>
        <w:t>le</w:t>
      </w:r>
      <w:r w:rsidRPr="00F41091">
        <w:rPr>
          <w:rFonts w:eastAsia="Times New Roman" w:cstheme="minorHAnsi"/>
          <w:color w:val="0070C0"/>
          <w:sz w:val="24"/>
          <w:szCs w:val="24"/>
          <w:lang w:eastAsia="fr-FR"/>
        </w:rPr>
        <w:t xml:space="preserve">. </w:t>
      </w:r>
    </w:p>
    <w:p w14:paraId="4D266291" w14:textId="77777777" w:rsidR="007D0B9D" w:rsidRPr="00F41091" w:rsidRDefault="00536F4B">
      <w:pPr>
        <w:pStyle w:val="Paragraphedeliste"/>
        <w:numPr>
          <w:ilvl w:val="0"/>
          <w:numId w:val="36"/>
        </w:numPr>
        <w:spacing w:after="0" w:line="240" w:lineRule="auto"/>
        <w:jc w:val="both"/>
        <w:rPr>
          <w:rFonts w:eastAsia="Times New Roman" w:cstheme="minorHAnsi"/>
          <w:color w:val="0070C0"/>
          <w:sz w:val="24"/>
          <w:szCs w:val="24"/>
          <w:lang w:eastAsia="fr-FR"/>
        </w:rPr>
      </w:pPr>
      <w:r w:rsidRPr="00F41091">
        <w:rPr>
          <w:rFonts w:eastAsia="Times New Roman" w:cstheme="minorHAnsi"/>
          <w:b/>
          <w:bCs/>
          <w:color w:val="0070C0"/>
          <w:sz w:val="24"/>
          <w:szCs w:val="24"/>
          <w:lang w:eastAsia="fr-FR"/>
        </w:rPr>
        <w:t>L’adaptation humaine forcée au dérèglement</w:t>
      </w:r>
      <w:r w:rsidRPr="00F41091">
        <w:rPr>
          <w:rFonts w:eastAsia="Times New Roman" w:cstheme="minorHAnsi"/>
          <w:color w:val="0070C0"/>
          <w:sz w:val="24"/>
          <w:szCs w:val="24"/>
          <w:lang w:eastAsia="fr-FR"/>
        </w:rPr>
        <w:t xml:space="preserve"> a un contenu en carbone qui aggrave le dérèglement et </w:t>
      </w:r>
      <w:r w:rsidR="008752E7" w:rsidRPr="00F41091">
        <w:rPr>
          <w:rFonts w:eastAsia="Times New Roman" w:cstheme="minorHAnsi"/>
          <w:color w:val="0070C0"/>
          <w:sz w:val="24"/>
          <w:szCs w:val="24"/>
          <w:lang w:eastAsia="fr-FR"/>
        </w:rPr>
        <w:t xml:space="preserve">force une </w:t>
      </w:r>
      <w:r w:rsidRPr="00F41091">
        <w:rPr>
          <w:rFonts w:eastAsia="Times New Roman" w:cstheme="minorHAnsi"/>
          <w:color w:val="0070C0"/>
          <w:sz w:val="24"/>
          <w:szCs w:val="24"/>
          <w:lang w:eastAsia="fr-FR"/>
        </w:rPr>
        <w:t>adaptation humaine</w:t>
      </w:r>
      <w:r w:rsidR="007E599B" w:rsidRPr="00F41091">
        <w:rPr>
          <w:rFonts w:eastAsia="Times New Roman" w:cstheme="minorHAnsi"/>
          <w:color w:val="0070C0"/>
          <w:sz w:val="24"/>
          <w:szCs w:val="24"/>
          <w:lang w:eastAsia="fr-FR"/>
        </w:rPr>
        <w:t xml:space="preserve"> </w:t>
      </w:r>
      <w:r w:rsidR="008752E7" w:rsidRPr="00F41091">
        <w:rPr>
          <w:rFonts w:eastAsia="Times New Roman" w:cstheme="minorHAnsi"/>
          <w:color w:val="0070C0"/>
          <w:sz w:val="24"/>
          <w:szCs w:val="24"/>
          <w:lang w:eastAsia="fr-FR"/>
        </w:rPr>
        <w:t>supplémentair</w:t>
      </w:r>
      <w:r w:rsidR="007E599B" w:rsidRPr="00F41091">
        <w:rPr>
          <w:rFonts w:eastAsia="Times New Roman" w:cstheme="minorHAnsi"/>
          <w:color w:val="0070C0"/>
          <w:sz w:val="24"/>
          <w:szCs w:val="24"/>
          <w:lang w:eastAsia="fr-FR"/>
        </w:rPr>
        <w:t>e</w:t>
      </w:r>
      <w:r w:rsidRPr="00F41091">
        <w:rPr>
          <w:rFonts w:eastAsia="Times New Roman" w:cstheme="minorHAnsi"/>
          <w:color w:val="0070C0"/>
          <w:sz w:val="24"/>
          <w:szCs w:val="24"/>
          <w:lang w:eastAsia="fr-FR"/>
        </w:rPr>
        <w:t>, en boucle.</w:t>
      </w:r>
      <w:r w:rsidR="00B5368A" w:rsidRPr="00F41091">
        <w:rPr>
          <w:rFonts w:eastAsia="Times New Roman" w:cstheme="minorHAnsi"/>
          <w:color w:val="0070C0"/>
          <w:sz w:val="24"/>
          <w:szCs w:val="24"/>
          <w:lang w:eastAsia="fr-FR"/>
        </w:rPr>
        <w:t xml:space="preserve"> </w:t>
      </w:r>
    </w:p>
    <w:p w14:paraId="1E3C9E36" w14:textId="3354895C" w:rsidR="00536F4B" w:rsidRPr="00F41091" w:rsidRDefault="00B5368A"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L’adaptation des hommes prend des formes multiples mais qui ont toutes un impact carbone </w:t>
      </w:r>
      <w:r w:rsidR="00296940" w:rsidRPr="00F41091">
        <w:rPr>
          <w:rFonts w:eastAsia="Times New Roman" w:cstheme="minorHAnsi"/>
          <w:color w:val="0070C0"/>
          <w:sz w:val="24"/>
          <w:szCs w:val="24"/>
          <w:lang w:eastAsia="fr-FR"/>
        </w:rPr>
        <w:t xml:space="preserve">(comme l’air conditionné) </w:t>
      </w:r>
      <w:r w:rsidRPr="00F41091">
        <w:rPr>
          <w:rFonts w:eastAsia="Times New Roman" w:cstheme="minorHAnsi"/>
          <w:color w:val="0070C0"/>
          <w:sz w:val="24"/>
          <w:szCs w:val="24"/>
          <w:lang w:eastAsia="fr-FR"/>
        </w:rPr>
        <w:t>: la dégradation de leur santé, de leur productivité</w:t>
      </w:r>
      <w:r w:rsidR="00296940" w:rsidRPr="00F41091">
        <w:rPr>
          <w:rFonts w:eastAsia="Times New Roman" w:cstheme="minorHAnsi"/>
          <w:color w:val="0070C0"/>
          <w:sz w:val="24"/>
          <w:szCs w:val="24"/>
          <w:lang w:eastAsia="fr-FR"/>
        </w:rPr>
        <w:t xml:space="preserve"> et </w:t>
      </w:r>
      <w:r w:rsidRPr="00F41091">
        <w:rPr>
          <w:rFonts w:eastAsia="Times New Roman" w:cstheme="minorHAnsi"/>
          <w:color w:val="0070C0"/>
          <w:sz w:val="24"/>
          <w:szCs w:val="24"/>
          <w:lang w:eastAsia="fr-FR"/>
        </w:rPr>
        <w:t>celle de leurs cultures</w:t>
      </w:r>
      <w:r w:rsidR="007E599B" w:rsidRPr="00F41091">
        <w:rPr>
          <w:rFonts w:eastAsia="Times New Roman" w:cstheme="minorHAnsi"/>
          <w:color w:val="0070C0"/>
          <w:sz w:val="24"/>
          <w:szCs w:val="24"/>
          <w:lang w:eastAsia="fr-FR"/>
        </w:rPr>
        <w:t xml:space="preserve"> et</w:t>
      </w:r>
      <w:r w:rsidRPr="00F41091">
        <w:rPr>
          <w:rFonts w:eastAsia="Times New Roman" w:cstheme="minorHAnsi"/>
          <w:color w:val="0070C0"/>
          <w:sz w:val="24"/>
          <w:szCs w:val="24"/>
          <w:lang w:eastAsia="fr-FR"/>
        </w:rPr>
        <w:t xml:space="preserve"> de leurs </w:t>
      </w:r>
      <w:r w:rsidR="00296940" w:rsidRPr="00F41091">
        <w:rPr>
          <w:rFonts w:eastAsia="Times New Roman" w:cstheme="minorHAnsi"/>
          <w:color w:val="0070C0"/>
          <w:sz w:val="24"/>
          <w:szCs w:val="24"/>
          <w:lang w:eastAsia="fr-FR"/>
        </w:rPr>
        <w:t>équipements, les</w:t>
      </w:r>
      <w:r w:rsidRPr="00F41091">
        <w:rPr>
          <w:rFonts w:eastAsia="Times New Roman" w:cstheme="minorHAnsi"/>
          <w:color w:val="0070C0"/>
          <w:sz w:val="24"/>
          <w:szCs w:val="24"/>
          <w:lang w:eastAsia="fr-FR"/>
        </w:rPr>
        <w:t xml:space="preserve"> migrations</w:t>
      </w:r>
      <w:r w:rsidR="00296940" w:rsidRPr="00F41091">
        <w:rPr>
          <w:rFonts w:eastAsia="Times New Roman" w:cstheme="minorHAnsi"/>
          <w:color w:val="0070C0"/>
          <w:sz w:val="24"/>
          <w:szCs w:val="24"/>
          <w:lang w:eastAsia="fr-FR"/>
        </w:rPr>
        <w:t xml:space="preserve"> et</w:t>
      </w:r>
      <w:r w:rsidRPr="00F41091">
        <w:rPr>
          <w:rFonts w:eastAsia="Times New Roman" w:cstheme="minorHAnsi"/>
          <w:color w:val="0070C0"/>
          <w:sz w:val="24"/>
          <w:szCs w:val="24"/>
          <w:lang w:eastAsia="fr-FR"/>
        </w:rPr>
        <w:t xml:space="preserve"> peut-être </w:t>
      </w:r>
      <w:r w:rsidR="00296940" w:rsidRPr="00F41091">
        <w:rPr>
          <w:rFonts w:eastAsia="Times New Roman" w:cstheme="minorHAnsi"/>
          <w:color w:val="0070C0"/>
          <w:sz w:val="24"/>
          <w:szCs w:val="24"/>
          <w:lang w:eastAsia="fr-FR"/>
        </w:rPr>
        <w:t>des</w:t>
      </w:r>
      <w:r w:rsidRPr="00F41091">
        <w:rPr>
          <w:rFonts w:eastAsia="Times New Roman" w:cstheme="minorHAnsi"/>
          <w:color w:val="0070C0"/>
          <w:sz w:val="24"/>
          <w:szCs w:val="24"/>
          <w:lang w:eastAsia="fr-FR"/>
        </w:rPr>
        <w:t xml:space="preserve"> guerres climatiques</w:t>
      </w:r>
      <w:r w:rsidR="00296940" w:rsidRPr="00F41091">
        <w:rPr>
          <w:rFonts w:eastAsia="Times New Roman" w:cstheme="minorHAnsi"/>
          <w:color w:val="0070C0"/>
          <w:sz w:val="24"/>
          <w:szCs w:val="24"/>
          <w:lang w:eastAsia="fr-FR"/>
        </w:rPr>
        <w:t>..</w:t>
      </w:r>
      <w:r w:rsidRPr="00F41091">
        <w:rPr>
          <w:rFonts w:eastAsia="Times New Roman" w:cstheme="minorHAnsi"/>
          <w:color w:val="0070C0"/>
          <w:sz w:val="24"/>
          <w:szCs w:val="24"/>
          <w:lang w:eastAsia="fr-FR"/>
        </w:rPr>
        <w:t>.</w:t>
      </w:r>
    </w:p>
    <w:p w14:paraId="21A67106" w14:textId="5803AA56" w:rsidR="009002E3" w:rsidRPr="00F41091" w:rsidRDefault="009002E3">
      <w:pPr>
        <w:pStyle w:val="Paragraphedeliste"/>
        <w:numPr>
          <w:ilvl w:val="0"/>
          <w:numId w:val="36"/>
        </w:numPr>
        <w:spacing w:after="0" w:line="240" w:lineRule="auto"/>
        <w:jc w:val="both"/>
        <w:rPr>
          <w:rFonts w:eastAsia="Times New Roman" w:cstheme="minorHAnsi"/>
          <w:color w:val="0070C0"/>
          <w:sz w:val="24"/>
          <w:szCs w:val="24"/>
          <w:lang w:eastAsia="fr-FR"/>
        </w:rPr>
      </w:pPr>
      <w:r w:rsidRPr="00F41091">
        <w:rPr>
          <w:rFonts w:eastAsia="Times New Roman" w:cstheme="minorHAnsi"/>
          <w:b/>
          <w:bCs/>
          <w:color w:val="0070C0"/>
          <w:sz w:val="24"/>
          <w:szCs w:val="24"/>
          <w:lang w:eastAsia="fr-FR"/>
        </w:rPr>
        <w:t xml:space="preserve">La réduction </w:t>
      </w:r>
      <w:r w:rsidRPr="00F41091">
        <w:rPr>
          <w:rFonts w:eastAsia="Times New Roman" w:cstheme="minorHAnsi"/>
          <w:color w:val="0070C0"/>
          <w:sz w:val="24"/>
          <w:szCs w:val="24"/>
          <w:lang w:eastAsia="fr-FR"/>
        </w:rPr>
        <w:t>(en moyenne)</w:t>
      </w:r>
      <w:r w:rsidRPr="00F41091">
        <w:rPr>
          <w:rFonts w:eastAsia="Times New Roman" w:cstheme="minorHAnsi"/>
          <w:b/>
          <w:bCs/>
          <w:color w:val="0070C0"/>
          <w:sz w:val="24"/>
          <w:szCs w:val="24"/>
          <w:lang w:eastAsia="fr-FR"/>
        </w:rPr>
        <w:t xml:space="preserve"> de l’albédo</w:t>
      </w:r>
      <w:r w:rsidRPr="00F41091">
        <w:rPr>
          <w:rFonts w:eastAsia="Times New Roman" w:cstheme="minorHAnsi"/>
          <w:color w:val="0070C0"/>
          <w:sz w:val="24"/>
          <w:szCs w:val="24"/>
          <w:lang w:eastAsia="fr-FR"/>
        </w:rPr>
        <w:t xml:space="preserve"> due </w:t>
      </w:r>
      <w:r w:rsidR="007E599B" w:rsidRPr="00F41091">
        <w:rPr>
          <w:rFonts w:eastAsia="Times New Roman" w:cstheme="minorHAnsi"/>
          <w:color w:val="0070C0"/>
          <w:sz w:val="24"/>
          <w:szCs w:val="24"/>
          <w:lang w:eastAsia="fr-FR"/>
        </w:rPr>
        <w:t xml:space="preserve">notamment </w:t>
      </w:r>
      <w:r w:rsidRPr="00F41091">
        <w:rPr>
          <w:rFonts w:eastAsia="Times New Roman" w:cstheme="minorHAnsi"/>
          <w:color w:val="0070C0"/>
          <w:sz w:val="24"/>
          <w:szCs w:val="24"/>
          <w:lang w:eastAsia="fr-FR"/>
        </w:rPr>
        <w:t>à la fonte et au noircissement des neiges et des glaces aggrave le dérèglement</w:t>
      </w:r>
      <w:r w:rsidR="00B04DF4" w:rsidRPr="00F41091">
        <w:rPr>
          <w:rFonts w:eastAsia="Times New Roman" w:cstheme="minorHAnsi"/>
          <w:color w:val="0070C0"/>
          <w:sz w:val="24"/>
          <w:szCs w:val="24"/>
          <w:lang w:eastAsia="fr-FR"/>
        </w:rPr>
        <w:t xml:space="preserve"> et n’est pas prise en compte dans l’émission nette de carbone mondiale.</w:t>
      </w:r>
      <w:r w:rsidRPr="00F41091">
        <w:rPr>
          <w:rFonts w:eastAsia="Times New Roman" w:cstheme="minorHAnsi"/>
          <w:color w:val="0070C0"/>
          <w:sz w:val="24"/>
          <w:szCs w:val="24"/>
          <w:lang w:eastAsia="fr-FR"/>
        </w:rPr>
        <w:t xml:space="preserve"> </w:t>
      </w:r>
    </w:p>
    <w:p w14:paraId="580C19F8" w14:textId="17143D1B" w:rsidR="009002E3" w:rsidRPr="00F41091" w:rsidRDefault="00B04DF4">
      <w:pPr>
        <w:pStyle w:val="Notedebasdepage"/>
        <w:numPr>
          <w:ilvl w:val="0"/>
          <w:numId w:val="36"/>
        </w:numPr>
        <w:jc w:val="both"/>
        <w:rPr>
          <w:rFonts w:cstheme="minorHAnsi"/>
          <w:color w:val="0070C0"/>
          <w:sz w:val="24"/>
          <w:szCs w:val="24"/>
        </w:rPr>
      </w:pPr>
      <w:r w:rsidRPr="00F41091">
        <w:rPr>
          <w:rFonts w:cstheme="minorHAnsi"/>
          <w:color w:val="0070C0"/>
          <w:sz w:val="24"/>
          <w:szCs w:val="24"/>
        </w:rPr>
        <w:t xml:space="preserve">D’une façon générale enfin, </w:t>
      </w:r>
      <w:r w:rsidR="009002E3" w:rsidRPr="00F41091">
        <w:rPr>
          <w:rFonts w:cstheme="minorHAnsi"/>
          <w:color w:val="0070C0"/>
          <w:sz w:val="24"/>
          <w:szCs w:val="24"/>
          <w:lang w:eastAsia="fr-FR"/>
        </w:rPr>
        <w:t xml:space="preserve">la croissance des évènements </w:t>
      </w:r>
      <w:r w:rsidR="007E599B" w:rsidRPr="00F41091">
        <w:rPr>
          <w:rFonts w:cstheme="minorHAnsi"/>
          <w:color w:val="0070C0"/>
          <w:sz w:val="24"/>
          <w:szCs w:val="24"/>
          <w:lang w:eastAsia="fr-FR"/>
        </w:rPr>
        <w:t xml:space="preserve">climatiques </w:t>
      </w:r>
      <w:r w:rsidR="009002E3" w:rsidRPr="00F41091">
        <w:rPr>
          <w:rFonts w:cstheme="minorHAnsi"/>
          <w:color w:val="0070C0"/>
          <w:sz w:val="24"/>
          <w:szCs w:val="24"/>
          <w:lang w:eastAsia="fr-FR"/>
        </w:rPr>
        <w:t xml:space="preserve">extrêmes (canicules, inondations) </w:t>
      </w:r>
      <w:r w:rsidR="004B1B8F" w:rsidRPr="00F41091">
        <w:rPr>
          <w:rFonts w:cstheme="minorHAnsi"/>
          <w:color w:val="0070C0"/>
          <w:sz w:val="24"/>
          <w:szCs w:val="24"/>
          <w:lang w:eastAsia="fr-FR"/>
        </w:rPr>
        <w:t xml:space="preserve">ainsi que la croissance des dommages au vivant </w:t>
      </w:r>
      <w:r w:rsidR="009002E3" w:rsidRPr="00F41091">
        <w:rPr>
          <w:rFonts w:cstheme="minorHAnsi"/>
          <w:color w:val="0070C0"/>
          <w:sz w:val="24"/>
          <w:szCs w:val="24"/>
          <w:lang w:eastAsia="fr-FR"/>
        </w:rPr>
        <w:t>pourrai</w:t>
      </w:r>
      <w:r w:rsidR="004B1B8F" w:rsidRPr="00F41091">
        <w:rPr>
          <w:rFonts w:cstheme="minorHAnsi"/>
          <w:color w:val="0070C0"/>
          <w:sz w:val="24"/>
          <w:szCs w:val="24"/>
          <w:lang w:eastAsia="fr-FR"/>
        </w:rPr>
        <w:t>en</w:t>
      </w:r>
      <w:r w:rsidR="009002E3" w:rsidRPr="00F41091">
        <w:rPr>
          <w:rFonts w:cstheme="minorHAnsi"/>
          <w:color w:val="0070C0"/>
          <w:sz w:val="24"/>
          <w:szCs w:val="24"/>
          <w:lang w:eastAsia="fr-FR"/>
        </w:rPr>
        <w:t>t être plus rapide</w:t>
      </w:r>
      <w:r w:rsidR="004B1B8F" w:rsidRPr="00F41091">
        <w:rPr>
          <w:rFonts w:cstheme="minorHAnsi"/>
          <w:color w:val="0070C0"/>
          <w:sz w:val="24"/>
          <w:szCs w:val="24"/>
          <w:lang w:eastAsia="fr-FR"/>
        </w:rPr>
        <w:t>s</w:t>
      </w:r>
      <w:r w:rsidR="009002E3" w:rsidRPr="00F41091">
        <w:rPr>
          <w:rFonts w:cstheme="minorHAnsi"/>
          <w:color w:val="0070C0"/>
          <w:sz w:val="24"/>
          <w:szCs w:val="24"/>
          <w:lang w:eastAsia="fr-FR"/>
        </w:rPr>
        <w:t xml:space="preserve"> que celle de la moyenne des températures.</w:t>
      </w:r>
    </w:p>
    <w:p w14:paraId="39D0F6D6" w14:textId="77777777" w:rsidR="00536F4B" w:rsidRPr="00F41091" w:rsidRDefault="00536F4B" w:rsidP="00F41091">
      <w:pPr>
        <w:spacing w:after="0" w:line="240" w:lineRule="auto"/>
        <w:jc w:val="both"/>
        <w:rPr>
          <w:rFonts w:eastAsia="Times New Roman" w:cstheme="minorHAnsi"/>
          <w:color w:val="0070C0"/>
          <w:sz w:val="24"/>
          <w:szCs w:val="24"/>
          <w:lang w:eastAsia="fr-FR"/>
        </w:rPr>
      </w:pPr>
    </w:p>
    <w:p w14:paraId="2B68A8BC" w14:textId="77777777" w:rsidR="00633342" w:rsidRPr="00633342" w:rsidRDefault="00633342" w:rsidP="00633342">
      <w:pPr>
        <w:tabs>
          <w:tab w:val="left" w:pos="142"/>
        </w:tabs>
        <w:spacing w:after="0" w:line="240" w:lineRule="auto"/>
        <w:jc w:val="both"/>
        <w:rPr>
          <w:rFonts w:ascii="Calibri" w:eastAsia="Times New Roman" w:hAnsi="Calibri" w:cs="Calibri"/>
          <w:b/>
          <w:bCs/>
          <w:color w:val="0070C0"/>
          <w:sz w:val="24"/>
          <w:szCs w:val="24"/>
          <w:lang w:eastAsia="fr-FR"/>
        </w:rPr>
      </w:pPr>
      <w:r w:rsidRPr="00633342">
        <w:rPr>
          <w:rFonts w:ascii="Calibri" w:eastAsia="Times New Roman" w:hAnsi="Calibri" w:cs="Calibri"/>
          <w:b/>
          <w:bCs/>
          <w:color w:val="0070C0"/>
          <w:sz w:val="24"/>
          <w:szCs w:val="24"/>
          <w:lang w:eastAsia="fr-FR"/>
        </w:rPr>
        <w:t>Encadré 5 – Le plancher de 1% du taux d’urgence climatique</w:t>
      </w:r>
    </w:p>
    <w:p w14:paraId="691DF675" w14:textId="77777777" w:rsidR="00633342" w:rsidRPr="00633342" w:rsidRDefault="00633342" w:rsidP="00633342">
      <w:pPr>
        <w:spacing w:after="0" w:line="240" w:lineRule="auto"/>
        <w:jc w:val="both"/>
        <w:rPr>
          <w:rFonts w:ascii="Calibri" w:eastAsia="Times New Roman" w:hAnsi="Calibri" w:cs="Calibri"/>
          <w:color w:val="0070C0"/>
          <w:sz w:val="24"/>
          <w:szCs w:val="24"/>
          <w:lang w:eastAsia="fr-FR"/>
        </w:rPr>
      </w:pPr>
      <w:r w:rsidRPr="00633342">
        <w:rPr>
          <w:rFonts w:ascii="Calibri" w:eastAsia="Times New Roman" w:hAnsi="Calibri" w:cs="Calibri"/>
          <w:color w:val="0070C0"/>
          <w:sz w:val="24"/>
          <w:szCs w:val="24"/>
          <w:lang w:eastAsia="fr-FR"/>
        </w:rPr>
        <w:t>Le raisonnement qui suit ne vise qu’à justifier l’ordre de grandeur du taux de 1% suggéré conventionnellement pour le taux d’urgence climatique, cohérent avec ses deux composantes.</w:t>
      </w:r>
    </w:p>
    <w:p w14:paraId="3D84CF41" w14:textId="77777777" w:rsidR="00633342" w:rsidRPr="00633342" w:rsidRDefault="00633342" w:rsidP="00633342">
      <w:pPr>
        <w:numPr>
          <w:ilvl w:val="0"/>
          <w:numId w:val="43"/>
        </w:numPr>
        <w:spacing w:after="0" w:line="240" w:lineRule="auto"/>
        <w:jc w:val="both"/>
        <w:rPr>
          <w:rFonts w:ascii="Calibri" w:eastAsia="Times New Roman" w:hAnsi="Calibri" w:cs="Calibri"/>
          <w:b/>
          <w:bCs/>
          <w:color w:val="0070C0"/>
          <w:sz w:val="24"/>
          <w:szCs w:val="24"/>
          <w:lang w:eastAsia="fr-FR"/>
        </w:rPr>
      </w:pPr>
      <w:r w:rsidRPr="00633342">
        <w:rPr>
          <w:rFonts w:ascii="Calibri" w:eastAsia="Times New Roman" w:hAnsi="Calibri" w:cs="Calibri"/>
          <w:b/>
          <w:bCs/>
          <w:color w:val="0070C0"/>
          <w:sz w:val="24"/>
          <w:szCs w:val="24"/>
          <w:lang w:eastAsia="fr-FR"/>
        </w:rPr>
        <w:t>Une composante liée à la préférence pour le présent</w:t>
      </w:r>
    </w:p>
    <w:p w14:paraId="2B0FC7E8" w14:textId="77777777" w:rsidR="00633342" w:rsidRPr="00633342" w:rsidRDefault="00633342" w:rsidP="00633342">
      <w:pPr>
        <w:spacing w:after="0" w:line="240" w:lineRule="auto"/>
        <w:jc w:val="both"/>
        <w:rPr>
          <w:rFonts w:ascii="Calibri" w:eastAsia="Times New Roman" w:hAnsi="Calibri" w:cs="Calibri"/>
          <w:color w:val="0070C0"/>
          <w:sz w:val="24"/>
          <w:szCs w:val="24"/>
          <w:lang w:eastAsia="fr-FR"/>
        </w:rPr>
      </w:pPr>
      <w:r w:rsidRPr="00633342">
        <w:rPr>
          <w:rFonts w:ascii="Calibri" w:eastAsia="Times New Roman" w:hAnsi="Calibri" w:cs="Calibri"/>
          <w:color w:val="0070C0"/>
          <w:sz w:val="24"/>
          <w:szCs w:val="24"/>
          <w:lang w:eastAsia="fr-FR"/>
        </w:rPr>
        <w:t>Les économistes l’évaluent entre 0,5 et 1%, par exemple dans une enquête mondiale auprès d’experts en économie, donnant une médiane de 0,5% et une moyenne de 1%</w:t>
      </w:r>
      <w:r w:rsidRPr="00633342">
        <w:rPr>
          <w:rFonts w:ascii="Calibri" w:eastAsia="Times New Roman" w:hAnsi="Calibri" w:cs="Calibri"/>
          <w:color w:val="0070C0"/>
          <w:sz w:val="24"/>
          <w:szCs w:val="24"/>
          <w:vertAlign w:val="superscript"/>
          <w:lang w:eastAsia="fr-FR"/>
        </w:rPr>
        <w:footnoteReference w:id="14"/>
      </w:r>
      <w:r w:rsidRPr="00633342">
        <w:rPr>
          <w:rFonts w:ascii="Calibri" w:eastAsia="Times New Roman" w:hAnsi="Calibri" w:cs="Calibri"/>
          <w:color w:val="0070C0"/>
          <w:sz w:val="24"/>
          <w:szCs w:val="24"/>
          <w:lang w:eastAsia="fr-FR"/>
        </w:rPr>
        <w:t>. 1% est le taux suggéré par le rapport Emile Quinet sur les investissements à long terme en France</w:t>
      </w:r>
      <w:r w:rsidRPr="00633342">
        <w:rPr>
          <w:rFonts w:ascii="Calibri" w:eastAsia="Times New Roman" w:hAnsi="Calibri" w:cs="Calibri"/>
          <w:color w:val="0070C0"/>
          <w:sz w:val="24"/>
          <w:szCs w:val="24"/>
          <w:vertAlign w:val="superscript"/>
          <w:lang w:eastAsia="fr-FR"/>
        </w:rPr>
        <w:footnoteReference w:id="15"/>
      </w:r>
      <w:r w:rsidRPr="00633342">
        <w:rPr>
          <w:rFonts w:ascii="Calibri" w:eastAsia="Times New Roman" w:hAnsi="Calibri" w:cs="Calibri"/>
          <w:color w:val="0070C0"/>
          <w:sz w:val="24"/>
          <w:szCs w:val="24"/>
          <w:lang w:eastAsia="fr-FR"/>
        </w:rPr>
        <w:t>.</w:t>
      </w:r>
    </w:p>
    <w:p w14:paraId="1774DA36" w14:textId="77777777" w:rsidR="00633342" w:rsidRPr="00633342" w:rsidRDefault="00633342" w:rsidP="00633342">
      <w:pPr>
        <w:numPr>
          <w:ilvl w:val="0"/>
          <w:numId w:val="43"/>
        </w:numPr>
        <w:spacing w:after="0" w:line="240" w:lineRule="auto"/>
        <w:jc w:val="both"/>
        <w:rPr>
          <w:rFonts w:ascii="Calibri" w:eastAsia="Times New Roman" w:hAnsi="Calibri" w:cs="Calibri"/>
          <w:b/>
          <w:bCs/>
          <w:color w:val="0070C0"/>
          <w:sz w:val="24"/>
          <w:szCs w:val="24"/>
          <w:lang w:eastAsia="fr-FR"/>
        </w:rPr>
      </w:pPr>
      <w:r w:rsidRPr="00633342">
        <w:rPr>
          <w:rFonts w:ascii="Calibri" w:eastAsia="Times New Roman" w:hAnsi="Calibri" w:cs="Calibri"/>
          <w:b/>
          <w:bCs/>
          <w:color w:val="0070C0"/>
          <w:sz w:val="24"/>
          <w:szCs w:val="24"/>
          <w:lang w:eastAsia="fr-FR"/>
        </w:rPr>
        <w:t>Une composante liée aux boucles de rétroaction</w:t>
      </w:r>
    </w:p>
    <w:p w14:paraId="78E415AB" w14:textId="77777777" w:rsidR="00633342" w:rsidRPr="00633342" w:rsidRDefault="00633342" w:rsidP="00633342">
      <w:pPr>
        <w:spacing w:after="0" w:line="240" w:lineRule="auto"/>
        <w:jc w:val="both"/>
        <w:rPr>
          <w:rFonts w:ascii="Calibri" w:eastAsia="Times New Roman" w:hAnsi="Calibri" w:cs="Calibri"/>
          <w:color w:val="0070C0"/>
          <w:sz w:val="24"/>
          <w:szCs w:val="24"/>
          <w:lang w:eastAsia="fr-FR"/>
        </w:rPr>
      </w:pPr>
      <w:r w:rsidRPr="00633342">
        <w:rPr>
          <w:rFonts w:ascii="Calibri" w:eastAsia="Times New Roman" w:hAnsi="Calibri" w:cs="Calibri"/>
          <w:color w:val="0070C0"/>
          <w:sz w:val="24"/>
          <w:szCs w:val="24"/>
          <w:lang w:eastAsia="fr-FR"/>
        </w:rPr>
        <w:t>Cette composante est plus incertaine et le GIEC indique qu’elle risque de devenir importante en avançant dans le siècle. Pour expliquer un ordre de grandeur de 1% du taux d’urgence climatique, avec une composante hors boucle de l’ordre de 0,5% à 1%, il suffit de vérifier la vraisemblance d’une contribution annuelle des boucles de l’ordre de 0,2% à 0,3%.</w:t>
      </w:r>
    </w:p>
    <w:p w14:paraId="612028F8" w14:textId="77777777" w:rsidR="00633342" w:rsidRPr="00633342" w:rsidRDefault="00633342" w:rsidP="00633342">
      <w:pPr>
        <w:numPr>
          <w:ilvl w:val="0"/>
          <w:numId w:val="44"/>
        </w:numPr>
        <w:spacing w:after="0" w:line="240" w:lineRule="auto"/>
        <w:jc w:val="both"/>
        <w:rPr>
          <w:rFonts w:ascii="Calibri" w:eastAsia="Times New Roman" w:hAnsi="Calibri" w:cs="Calibri"/>
          <w:b/>
          <w:bCs/>
          <w:color w:val="0070C0"/>
          <w:sz w:val="24"/>
          <w:szCs w:val="24"/>
          <w:lang w:eastAsia="fr-FR"/>
        </w:rPr>
      </w:pPr>
      <w:r w:rsidRPr="00633342">
        <w:rPr>
          <w:rFonts w:ascii="Calibri" w:eastAsia="Times New Roman" w:hAnsi="Calibri" w:cs="Calibri"/>
          <w:b/>
          <w:bCs/>
          <w:color w:val="0070C0"/>
          <w:sz w:val="24"/>
          <w:szCs w:val="24"/>
          <w:lang w:eastAsia="fr-FR"/>
        </w:rPr>
        <w:t xml:space="preserve">Les puits naturels </w:t>
      </w:r>
    </w:p>
    <w:p w14:paraId="29D0A902" w14:textId="77777777" w:rsidR="00633342" w:rsidRPr="00633342" w:rsidRDefault="00633342" w:rsidP="00633342">
      <w:pPr>
        <w:spacing w:after="0" w:line="240" w:lineRule="auto"/>
        <w:jc w:val="both"/>
        <w:rPr>
          <w:rFonts w:ascii="Calibri" w:eastAsia="Times New Roman" w:hAnsi="Calibri" w:cs="Calibri"/>
          <w:color w:val="0070C0"/>
          <w:sz w:val="24"/>
          <w:szCs w:val="24"/>
          <w:lang w:eastAsia="fr-FR"/>
        </w:rPr>
      </w:pPr>
      <w:r w:rsidRPr="00633342">
        <w:rPr>
          <w:rFonts w:ascii="Calibri" w:eastAsia="Times New Roman" w:hAnsi="Calibri" w:cs="Calibri"/>
          <w:color w:val="0070C0"/>
          <w:sz w:val="24"/>
          <w:szCs w:val="24"/>
          <w:lang w:eastAsia="fr-FR"/>
        </w:rPr>
        <w:lastRenderedPageBreak/>
        <w:t>On a vu (encadré 4) que leur contribution est actuellement positive mais que le GIEC estime qu’elle va s’inverser profondément d’ici 2100, pouvant même devenir hors de contrôle. On retient ici une contribution neutre pour des dates cibles autour de 2070.</w:t>
      </w:r>
    </w:p>
    <w:p w14:paraId="44F06F51" w14:textId="77777777" w:rsidR="00633342" w:rsidRPr="00633342" w:rsidRDefault="00633342" w:rsidP="00633342">
      <w:pPr>
        <w:numPr>
          <w:ilvl w:val="0"/>
          <w:numId w:val="44"/>
        </w:numPr>
        <w:spacing w:after="0" w:line="240" w:lineRule="auto"/>
        <w:jc w:val="both"/>
        <w:rPr>
          <w:rFonts w:ascii="Calibri" w:eastAsia="Times New Roman" w:hAnsi="Calibri" w:cs="Calibri"/>
          <w:b/>
          <w:bCs/>
          <w:color w:val="0070C0"/>
          <w:sz w:val="24"/>
          <w:szCs w:val="24"/>
          <w:lang w:eastAsia="fr-FR"/>
        </w:rPr>
      </w:pPr>
      <w:r w:rsidRPr="00633342">
        <w:rPr>
          <w:rFonts w:ascii="Calibri" w:eastAsia="Times New Roman" w:hAnsi="Calibri" w:cs="Calibri"/>
          <w:b/>
          <w:bCs/>
          <w:color w:val="0070C0"/>
          <w:sz w:val="24"/>
          <w:szCs w:val="24"/>
          <w:lang w:eastAsia="fr-FR"/>
        </w:rPr>
        <w:t xml:space="preserve">L’adaptation forcée humaine </w:t>
      </w:r>
    </w:p>
    <w:p w14:paraId="56EB5C1A" w14:textId="77777777" w:rsidR="00633342" w:rsidRPr="00633342" w:rsidRDefault="00633342" w:rsidP="00633342">
      <w:pPr>
        <w:spacing w:after="0" w:line="240" w:lineRule="auto"/>
        <w:jc w:val="both"/>
        <w:rPr>
          <w:rFonts w:ascii="Calibri" w:eastAsia="Times New Roman" w:hAnsi="Calibri" w:cs="Calibri"/>
          <w:color w:val="0070C0"/>
          <w:sz w:val="24"/>
          <w:szCs w:val="24"/>
          <w:lang w:eastAsia="fr-FR"/>
        </w:rPr>
      </w:pPr>
      <w:r w:rsidRPr="00633342">
        <w:rPr>
          <w:rFonts w:ascii="Calibri" w:eastAsia="Times New Roman" w:hAnsi="Calibri" w:cs="Calibri"/>
          <w:color w:val="0070C0"/>
          <w:sz w:val="24"/>
          <w:szCs w:val="24"/>
          <w:lang w:eastAsia="fr-FR"/>
        </w:rPr>
        <w:t>Un ordre de grandeur supérieur à 0,10% parait vraisemblable pour le cumul des trois impacts climatiques négatifs les plus citées : la baisse de la productivité agricole</w:t>
      </w:r>
      <w:r w:rsidRPr="00633342">
        <w:rPr>
          <w:rFonts w:ascii="Calibri" w:eastAsia="Times New Roman" w:hAnsi="Calibri" w:cs="Calibri"/>
          <w:color w:val="0070C0"/>
          <w:sz w:val="24"/>
          <w:szCs w:val="24"/>
          <w:vertAlign w:val="superscript"/>
          <w:lang w:eastAsia="fr-FR"/>
        </w:rPr>
        <w:footnoteReference w:id="16"/>
      </w:r>
      <w:r w:rsidRPr="00633342">
        <w:rPr>
          <w:rFonts w:ascii="Calibri" w:eastAsia="Times New Roman" w:hAnsi="Calibri" w:cs="Calibri"/>
          <w:color w:val="0070C0"/>
          <w:sz w:val="24"/>
          <w:szCs w:val="24"/>
          <w:lang w:eastAsia="fr-FR"/>
        </w:rPr>
        <w:t> ; la baisse de la productivité du travail humain (une étude estime par exemple cette baisse à 10% à 27 °C, 50% à 32,5 °C, 90% à 38 °C</w:t>
      </w:r>
      <w:r w:rsidRPr="00633342">
        <w:rPr>
          <w:rFonts w:ascii="Calibri" w:eastAsia="Times New Roman" w:hAnsi="Calibri" w:cs="Calibri"/>
          <w:color w:val="0070C0"/>
          <w:sz w:val="24"/>
          <w:szCs w:val="24"/>
          <w:vertAlign w:val="superscript"/>
          <w:lang w:eastAsia="fr-FR"/>
        </w:rPr>
        <w:footnoteReference w:id="17"/>
      </w:r>
      <w:r w:rsidRPr="00633342">
        <w:rPr>
          <w:rFonts w:ascii="Calibri" w:eastAsia="Times New Roman" w:hAnsi="Calibri" w:cs="Calibri"/>
          <w:color w:val="0070C0"/>
          <w:sz w:val="24"/>
          <w:szCs w:val="24"/>
          <w:lang w:eastAsia="fr-FR"/>
        </w:rPr>
        <w:t>) ; et la perte de productivité des équipements et des bâtiments (différentes études anticipent des machines et bâtiments moins efficaces ou à vieillissement accéléré, sans consensus sur une estimation moyenne globale).</w:t>
      </w:r>
    </w:p>
    <w:p w14:paraId="2F18D650" w14:textId="77777777" w:rsidR="007D0B9D" w:rsidRDefault="007D0B9D" w:rsidP="00F41091">
      <w:pPr>
        <w:spacing w:after="0" w:line="240" w:lineRule="auto"/>
        <w:jc w:val="both"/>
        <w:rPr>
          <w:rFonts w:eastAsia="Times New Roman" w:cstheme="minorHAnsi"/>
          <w:color w:val="000000" w:themeColor="text1"/>
          <w:sz w:val="24"/>
          <w:szCs w:val="24"/>
          <w:lang w:eastAsia="fr-FR"/>
        </w:rPr>
      </w:pPr>
    </w:p>
    <w:p w14:paraId="7DAB868C" w14:textId="77777777" w:rsidR="0053038A" w:rsidRPr="00F41091" w:rsidRDefault="0053038A" w:rsidP="00F41091">
      <w:pPr>
        <w:spacing w:after="0" w:line="240" w:lineRule="auto"/>
        <w:jc w:val="both"/>
        <w:rPr>
          <w:rFonts w:eastAsia="Times New Roman" w:cstheme="minorHAnsi"/>
          <w:color w:val="000000" w:themeColor="text1"/>
          <w:sz w:val="24"/>
          <w:szCs w:val="24"/>
          <w:lang w:eastAsia="fr-FR"/>
        </w:rPr>
      </w:pPr>
    </w:p>
    <w:p w14:paraId="09B79D26" w14:textId="46A7052A" w:rsidR="00CC0538" w:rsidRPr="00F41091" w:rsidRDefault="004B1B54"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 xml:space="preserve">En </w:t>
      </w:r>
      <w:r w:rsidR="00BA2ABD" w:rsidRPr="00F41091">
        <w:rPr>
          <w:rFonts w:eastAsia="Times New Roman" w:cstheme="minorHAnsi"/>
          <w:color w:val="000000" w:themeColor="text1"/>
          <w:sz w:val="24"/>
          <w:szCs w:val="24"/>
          <w:lang w:eastAsia="fr-FR"/>
        </w:rPr>
        <w:t>conclusion</w:t>
      </w:r>
      <w:r w:rsidR="00646A76" w:rsidRPr="00F41091">
        <w:rPr>
          <w:rFonts w:eastAsia="Times New Roman" w:cstheme="minorHAnsi"/>
          <w:color w:val="000000" w:themeColor="text1"/>
          <w:sz w:val="24"/>
          <w:szCs w:val="24"/>
          <w:lang w:eastAsia="fr-FR"/>
        </w:rPr>
        <w:t xml:space="preserve"> de cette partie</w:t>
      </w:r>
      <w:r w:rsidR="00BA2ABD" w:rsidRPr="00F41091">
        <w:rPr>
          <w:rFonts w:eastAsia="Times New Roman" w:cstheme="minorHAnsi"/>
          <w:color w:val="000000" w:themeColor="text1"/>
          <w:sz w:val="24"/>
          <w:szCs w:val="24"/>
          <w:lang w:eastAsia="fr-FR"/>
        </w:rPr>
        <w:t xml:space="preserve">, les scientifiques </w:t>
      </w:r>
      <w:r w:rsidR="00B25C28" w:rsidRPr="00F41091">
        <w:rPr>
          <w:rFonts w:eastAsia="Times New Roman" w:cstheme="minorHAnsi"/>
          <w:color w:val="000000" w:themeColor="text1"/>
          <w:sz w:val="24"/>
          <w:szCs w:val="24"/>
          <w:lang w:eastAsia="fr-FR"/>
        </w:rPr>
        <w:t>donn</w:t>
      </w:r>
      <w:r w:rsidR="00272258" w:rsidRPr="00F41091">
        <w:rPr>
          <w:rFonts w:eastAsia="Times New Roman" w:cstheme="minorHAnsi"/>
          <w:color w:val="000000" w:themeColor="text1"/>
          <w:sz w:val="24"/>
          <w:szCs w:val="24"/>
          <w:lang w:eastAsia="fr-FR"/>
        </w:rPr>
        <w:t xml:space="preserve">ent aux hommes </w:t>
      </w:r>
      <w:r w:rsidR="00211D4E" w:rsidRPr="00F41091">
        <w:rPr>
          <w:rFonts w:eastAsia="Times New Roman" w:cstheme="minorHAnsi"/>
          <w:color w:val="000000" w:themeColor="text1"/>
          <w:sz w:val="24"/>
          <w:szCs w:val="24"/>
          <w:lang w:eastAsia="fr-FR"/>
        </w:rPr>
        <w:t xml:space="preserve">un </w:t>
      </w:r>
      <w:r w:rsidR="00BA2ABD" w:rsidRPr="00F41091">
        <w:rPr>
          <w:rFonts w:eastAsia="Times New Roman" w:cstheme="minorHAnsi"/>
          <w:color w:val="000000" w:themeColor="text1"/>
          <w:sz w:val="24"/>
          <w:szCs w:val="24"/>
          <w:lang w:eastAsia="fr-FR"/>
        </w:rPr>
        <w:t>objectif quantitatif clair</w:t>
      </w:r>
      <w:r w:rsidRPr="00F41091">
        <w:rPr>
          <w:rFonts w:eastAsia="Times New Roman" w:cstheme="minorHAnsi"/>
          <w:color w:val="000000" w:themeColor="text1"/>
          <w:sz w:val="24"/>
          <w:szCs w:val="24"/>
          <w:lang w:eastAsia="fr-FR"/>
        </w:rPr>
        <w:t xml:space="preserve"> </w:t>
      </w:r>
      <w:r w:rsidR="00272258" w:rsidRPr="00F41091">
        <w:rPr>
          <w:rFonts w:eastAsia="Times New Roman" w:cstheme="minorHAnsi"/>
          <w:color w:val="000000" w:themeColor="text1"/>
          <w:sz w:val="24"/>
          <w:szCs w:val="24"/>
          <w:lang w:eastAsia="fr-FR"/>
        </w:rPr>
        <w:t>à leurs efforts</w:t>
      </w:r>
      <w:r w:rsidR="00B25C28" w:rsidRPr="00F41091">
        <w:rPr>
          <w:rFonts w:eastAsia="Times New Roman" w:cstheme="minorHAnsi"/>
          <w:color w:val="000000" w:themeColor="text1"/>
          <w:sz w:val="24"/>
          <w:szCs w:val="24"/>
          <w:lang w:eastAsia="fr-FR"/>
        </w:rPr>
        <w:t xml:space="preserve"> : </w:t>
      </w:r>
      <w:r w:rsidR="00211D4E" w:rsidRPr="00981C2B">
        <w:rPr>
          <w:rFonts w:eastAsia="Times New Roman" w:cstheme="minorHAnsi"/>
          <w:b/>
          <w:bCs/>
          <w:color w:val="000000" w:themeColor="text1"/>
          <w:sz w:val="24"/>
          <w:szCs w:val="24"/>
          <w:lang w:eastAsia="fr-FR"/>
        </w:rPr>
        <w:t>le</w:t>
      </w:r>
      <w:r w:rsidR="00BA2ABD" w:rsidRPr="00981C2B">
        <w:rPr>
          <w:rFonts w:eastAsia="Times New Roman" w:cstheme="minorHAnsi"/>
          <w:b/>
          <w:bCs/>
          <w:color w:val="000000" w:themeColor="text1"/>
          <w:sz w:val="24"/>
          <w:szCs w:val="24"/>
          <w:lang w:eastAsia="fr-FR"/>
        </w:rPr>
        <w:t xml:space="preserve"> Z</w:t>
      </w:r>
      <w:r w:rsidR="008F7518" w:rsidRPr="00981C2B">
        <w:rPr>
          <w:rFonts w:eastAsia="Times New Roman" w:cstheme="minorHAnsi"/>
          <w:b/>
          <w:bCs/>
          <w:color w:val="000000" w:themeColor="text1"/>
          <w:sz w:val="24"/>
          <w:szCs w:val="24"/>
          <w:lang w:eastAsia="fr-FR"/>
        </w:rPr>
        <w:t>EN</w:t>
      </w:r>
      <w:r w:rsidR="00BA2ABD" w:rsidRPr="00981C2B">
        <w:rPr>
          <w:rFonts w:eastAsia="Times New Roman" w:cstheme="minorHAnsi"/>
          <w:b/>
          <w:bCs/>
          <w:color w:val="000000" w:themeColor="text1"/>
          <w:sz w:val="24"/>
          <w:szCs w:val="24"/>
          <w:lang w:eastAsia="fr-FR"/>
        </w:rPr>
        <w:t xml:space="preserve"> </w:t>
      </w:r>
      <w:r w:rsidR="003F1430" w:rsidRPr="00981C2B">
        <w:rPr>
          <w:rFonts w:eastAsia="Times New Roman" w:cstheme="minorHAnsi"/>
          <w:b/>
          <w:bCs/>
          <w:color w:val="000000" w:themeColor="text1"/>
          <w:sz w:val="24"/>
          <w:szCs w:val="24"/>
          <w:lang w:eastAsia="fr-FR"/>
        </w:rPr>
        <w:t xml:space="preserve">mondial </w:t>
      </w:r>
      <w:r w:rsidR="00BA2ABD" w:rsidRPr="00981C2B">
        <w:rPr>
          <w:rFonts w:eastAsia="Times New Roman" w:cstheme="minorHAnsi"/>
          <w:b/>
          <w:bCs/>
          <w:color w:val="000000" w:themeColor="text1"/>
          <w:sz w:val="24"/>
          <w:szCs w:val="24"/>
          <w:lang w:eastAsia="fr-FR"/>
        </w:rPr>
        <w:t>le plus vite possible</w:t>
      </w:r>
      <w:r w:rsidR="00B25C28" w:rsidRPr="00F41091">
        <w:rPr>
          <w:rFonts w:eastAsia="Times New Roman" w:cstheme="minorHAnsi"/>
          <w:color w:val="000000" w:themeColor="text1"/>
          <w:sz w:val="24"/>
          <w:szCs w:val="24"/>
          <w:lang w:eastAsia="fr-FR"/>
        </w:rPr>
        <w:t>. Ils l’</w:t>
      </w:r>
      <w:r w:rsidR="00C27B09" w:rsidRPr="00F41091">
        <w:rPr>
          <w:rFonts w:eastAsia="Times New Roman" w:cstheme="minorHAnsi"/>
          <w:color w:val="000000" w:themeColor="text1"/>
          <w:sz w:val="24"/>
          <w:szCs w:val="24"/>
          <w:lang w:eastAsia="fr-FR"/>
        </w:rPr>
        <w:t>appu</w:t>
      </w:r>
      <w:r w:rsidR="00B25C28" w:rsidRPr="00F41091">
        <w:rPr>
          <w:rFonts w:eastAsia="Times New Roman" w:cstheme="minorHAnsi"/>
          <w:color w:val="000000" w:themeColor="text1"/>
          <w:sz w:val="24"/>
          <w:szCs w:val="24"/>
          <w:lang w:eastAsia="fr-FR"/>
        </w:rPr>
        <w:t xml:space="preserve">ient </w:t>
      </w:r>
      <w:r w:rsidR="00C27B09" w:rsidRPr="00F41091">
        <w:rPr>
          <w:rFonts w:eastAsia="Times New Roman" w:cstheme="minorHAnsi"/>
          <w:color w:val="000000" w:themeColor="text1"/>
          <w:sz w:val="24"/>
          <w:szCs w:val="24"/>
          <w:lang w:eastAsia="fr-FR"/>
        </w:rPr>
        <w:t>sur</w:t>
      </w:r>
      <w:r w:rsidR="00BA2ABD" w:rsidRPr="00F41091">
        <w:rPr>
          <w:rFonts w:eastAsia="Times New Roman" w:cstheme="minorHAnsi"/>
          <w:color w:val="000000" w:themeColor="text1"/>
          <w:sz w:val="24"/>
          <w:szCs w:val="24"/>
          <w:lang w:eastAsia="fr-FR"/>
        </w:rPr>
        <w:t xml:space="preserve"> un </w:t>
      </w:r>
      <w:r w:rsidR="00BE4092" w:rsidRPr="00F41091">
        <w:rPr>
          <w:rFonts w:eastAsia="Times New Roman" w:cstheme="minorHAnsi"/>
          <w:color w:val="000000" w:themeColor="text1"/>
          <w:sz w:val="24"/>
          <w:szCs w:val="24"/>
          <w:lang w:eastAsia="fr-FR"/>
        </w:rPr>
        <w:t xml:space="preserve">comptage </w:t>
      </w:r>
      <w:r w:rsidR="008F7518" w:rsidRPr="00F41091">
        <w:rPr>
          <w:rFonts w:eastAsia="Times New Roman" w:cstheme="minorHAnsi"/>
          <w:color w:val="000000" w:themeColor="text1"/>
          <w:sz w:val="24"/>
          <w:szCs w:val="24"/>
          <w:lang w:eastAsia="fr-FR"/>
        </w:rPr>
        <w:t>mondial, comparable</w:t>
      </w:r>
      <w:r w:rsidR="00BA2ABD" w:rsidRPr="00F41091">
        <w:rPr>
          <w:rFonts w:eastAsia="Times New Roman" w:cstheme="minorHAnsi"/>
          <w:color w:val="000000" w:themeColor="text1"/>
          <w:sz w:val="24"/>
          <w:szCs w:val="24"/>
          <w:lang w:eastAsia="fr-FR"/>
        </w:rPr>
        <w:t xml:space="preserve"> et vérifiable </w:t>
      </w:r>
      <w:r w:rsidR="00BE4092" w:rsidRPr="00F41091">
        <w:rPr>
          <w:rFonts w:eastAsia="Times New Roman" w:cstheme="minorHAnsi"/>
          <w:color w:val="000000" w:themeColor="text1"/>
          <w:sz w:val="24"/>
          <w:szCs w:val="24"/>
          <w:lang w:eastAsia="fr-FR"/>
        </w:rPr>
        <w:t xml:space="preserve">de </w:t>
      </w:r>
      <w:r w:rsidR="00E5251B" w:rsidRPr="00F41091">
        <w:rPr>
          <w:rFonts w:eastAsia="Times New Roman" w:cstheme="minorHAnsi"/>
          <w:color w:val="000000" w:themeColor="text1"/>
          <w:sz w:val="24"/>
          <w:szCs w:val="24"/>
          <w:lang w:eastAsia="fr-FR"/>
        </w:rPr>
        <w:t>l’</w:t>
      </w:r>
      <w:r w:rsidR="00BE4092" w:rsidRPr="00F41091">
        <w:rPr>
          <w:rFonts w:eastAsia="Times New Roman" w:cstheme="minorHAnsi"/>
          <w:color w:val="000000" w:themeColor="text1"/>
          <w:sz w:val="24"/>
          <w:szCs w:val="24"/>
          <w:lang w:eastAsia="fr-FR"/>
        </w:rPr>
        <w:t>émission</w:t>
      </w:r>
      <w:r w:rsidR="00E5251B" w:rsidRPr="00F41091">
        <w:rPr>
          <w:rFonts w:eastAsia="Times New Roman" w:cstheme="minorHAnsi"/>
          <w:color w:val="000000" w:themeColor="text1"/>
          <w:sz w:val="24"/>
          <w:szCs w:val="24"/>
          <w:lang w:eastAsia="fr-FR"/>
        </w:rPr>
        <w:t xml:space="preserve"> nette</w:t>
      </w:r>
      <w:r w:rsidR="00BA2ABD" w:rsidRPr="00F41091">
        <w:rPr>
          <w:rFonts w:eastAsia="Times New Roman" w:cstheme="minorHAnsi"/>
          <w:color w:val="000000" w:themeColor="text1"/>
          <w:sz w:val="24"/>
          <w:szCs w:val="24"/>
          <w:lang w:eastAsia="fr-FR"/>
        </w:rPr>
        <w:t xml:space="preserve"> </w:t>
      </w:r>
      <w:r w:rsidR="00646A76" w:rsidRPr="00F41091">
        <w:rPr>
          <w:rFonts w:eastAsia="Times New Roman" w:cstheme="minorHAnsi"/>
          <w:color w:val="000000" w:themeColor="text1"/>
          <w:sz w:val="24"/>
          <w:szCs w:val="24"/>
          <w:lang w:eastAsia="fr-FR"/>
        </w:rPr>
        <w:t xml:space="preserve">mondiale </w:t>
      </w:r>
      <w:r w:rsidR="00B77493" w:rsidRPr="00F41091">
        <w:rPr>
          <w:rFonts w:eastAsia="Times New Roman" w:cstheme="minorHAnsi"/>
          <w:color w:val="000000" w:themeColor="text1"/>
          <w:sz w:val="24"/>
          <w:szCs w:val="24"/>
          <w:lang w:eastAsia="fr-FR"/>
        </w:rPr>
        <w:t>anthropique</w:t>
      </w:r>
      <w:r w:rsidR="0040661A" w:rsidRPr="00F41091">
        <w:rPr>
          <w:rFonts w:eastAsia="Times New Roman" w:cstheme="minorHAnsi"/>
          <w:color w:val="000000" w:themeColor="text1"/>
          <w:sz w:val="24"/>
          <w:szCs w:val="24"/>
          <w:lang w:eastAsia="fr-FR"/>
        </w:rPr>
        <w:t>,</w:t>
      </w:r>
      <w:r w:rsidR="00B77493" w:rsidRPr="00F41091">
        <w:rPr>
          <w:rFonts w:eastAsia="Times New Roman" w:cstheme="minorHAnsi"/>
          <w:color w:val="000000" w:themeColor="text1"/>
          <w:sz w:val="24"/>
          <w:szCs w:val="24"/>
          <w:lang w:eastAsia="fr-FR"/>
        </w:rPr>
        <w:t xml:space="preserve"> </w:t>
      </w:r>
      <w:r w:rsidR="00B25C28" w:rsidRPr="00F41091">
        <w:rPr>
          <w:rFonts w:eastAsia="Times New Roman" w:cstheme="minorHAnsi"/>
          <w:color w:val="000000" w:themeColor="text1"/>
          <w:sz w:val="24"/>
          <w:szCs w:val="24"/>
          <w:lang w:eastAsia="fr-FR"/>
        </w:rPr>
        <w:t>passé</w:t>
      </w:r>
      <w:r w:rsidR="00646A76" w:rsidRPr="00F41091">
        <w:rPr>
          <w:rFonts w:eastAsia="Times New Roman" w:cstheme="minorHAnsi"/>
          <w:color w:val="000000" w:themeColor="text1"/>
          <w:sz w:val="24"/>
          <w:szCs w:val="24"/>
          <w:lang w:eastAsia="fr-FR"/>
        </w:rPr>
        <w:t>e</w:t>
      </w:r>
      <w:r w:rsidR="00B25C28" w:rsidRPr="00F41091">
        <w:rPr>
          <w:rFonts w:eastAsia="Times New Roman" w:cstheme="minorHAnsi"/>
          <w:color w:val="000000" w:themeColor="text1"/>
          <w:sz w:val="24"/>
          <w:szCs w:val="24"/>
          <w:lang w:eastAsia="fr-FR"/>
        </w:rPr>
        <w:t xml:space="preserve"> et </w:t>
      </w:r>
      <w:r w:rsidR="00646A76" w:rsidRPr="00F41091">
        <w:rPr>
          <w:rFonts w:eastAsia="Times New Roman" w:cstheme="minorHAnsi"/>
          <w:color w:val="000000" w:themeColor="text1"/>
          <w:sz w:val="24"/>
          <w:szCs w:val="24"/>
          <w:lang w:eastAsia="fr-FR"/>
        </w:rPr>
        <w:t>projetée</w:t>
      </w:r>
      <w:r w:rsidR="00BA2ABD" w:rsidRPr="00F41091">
        <w:rPr>
          <w:rFonts w:eastAsia="Times New Roman" w:cstheme="minorHAnsi"/>
          <w:color w:val="000000" w:themeColor="text1"/>
          <w:sz w:val="24"/>
          <w:szCs w:val="24"/>
          <w:lang w:eastAsia="fr-FR"/>
        </w:rPr>
        <w:t xml:space="preserve">. </w:t>
      </w:r>
      <w:r w:rsidR="00B25C28" w:rsidRPr="00F41091">
        <w:rPr>
          <w:rFonts w:eastAsia="Times New Roman" w:cstheme="minorHAnsi"/>
          <w:color w:val="000000" w:themeColor="text1"/>
          <w:sz w:val="24"/>
          <w:szCs w:val="24"/>
          <w:lang w:eastAsia="fr-FR"/>
        </w:rPr>
        <w:t>R</w:t>
      </w:r>
      <w:r w:rsidR="008F7518" w:rsidRPr="00F41091">
        <w:rPr>
          <w:rFonts w:eastAsia="Times New Roman" w:cstheme="minorHAnsi"/>
          <w:color w:val="000000" w:themeColor="text1"/>
          <w:sz w:val="24"/>
          <w:szCs w:val="24"/>
          <w:lang w:eastAsia="fr-FR"/>
        </w:rPr>
        <w:t xml:space="preserve">este à </w:t>
      </w:r>
      <w:r w:rsidR="00272258" w:rsidRPr="00F41091">
        <w:rPr>
          <w:rFonts w:eastAsia="Times New Roman" w:cstheme="minorHAnsi"/>
          <w:color w:val="000000" w:themeColor="text1"/>
          <w:sz w:val="24"/>
          <w:szCs w:val="24"/>
          <w:lang w:eastAsia="fr-FR"/>
        </w:rPr>
        <w:t xml:space="preserve">en </w:t>
      </w:r>
      <w:r w:rsidR="008F7518" w:rsidRPr="00F41091">
        <w:rPr>
          <w:rFonts w:eastAsia="Times New Roman" w:cstheme="minorHAnsi"/>
          <w:color w:val="000000" w:themeColor="text1"/>
          <w:sz w:val="24"/>
          <w:szCs w:val="24"/>
          <w:lang w:eastAsia="fr-FR"/>
        </w:rPr>
        <w:t xml:space="preserve">tirer </w:t>
      </w:r>
      <w:r w:rsidR="003C64DB" w:rsidRPr="00F41091">
        <w:rPr>
          <w:rFonts w:eastAsia="Times New Roman" w:cstheme="minorHAnsi"/>
          <w:color w:val="000000" w:themeColor="text1"/>
          <w:sz w:val="24"/>
          <w:szCs w:val="24"/>
          <w:lang w:eastAsia="fr-FR"/>
        </w:rPr>
        <w:t>l’</w:t>
      </w:r>
      <w:r w:rsidR="00BA2ABD" w:rsidRPr="00F41091">
        <w:rPr>
          <w:rFonts w:eastAsia="Times New Roman" w:cstheme="minorHAnsi"/>
          <w:color w:val="000000" w:themeColor="text1"/>
          <w:sz w:val="24"/>
          <w:szCs w:val="24"/>
          <w:lang w:eastAsia="fr-FR"/>
        </w:rPr>
        <w:t>outil de pilotage</w:t>
      </w:r>
      <w:r w:rsidR="00646A76" w:rsidRPr="00F41091">
        <w:rPr>
          <w:rFonts w:eastAsia="Times New Roman" w:cstheme="minorHAnsi"/>
          <w:color w:val="000000" w:themeColor="text1"/>
          <w:sz w:val="24"/>
          <w:szCs w:val="24"/>
          <w:lang w:eastAsia="fr-FR"/>
        </w:rPr>
        <w:t xml:space="preserve"> </w:t>
      </w:r>
      <w:r w:rsidR="008A14D2" w:rsidRPr="00F41091">
        <w:rPr>
          <w:rFonts w:eastAsia="Times New Roman" w:cstheme="minorHAnsi"/>
          <w:color w:val="000000" w:themeColor="text1"/>
          <w:sz w:val="24"/>
          <w:szCs w:val="24"/>
          <w:lang w:eastAsia="fr-FR"/>
        </w:rPr>
        <w:t xml:space="preserve">du partage des efforts, </w:t>
      </w:r>
      <w:r w:rsidRPr="00F41091">
        <w:rPr>
          <w:rFonts w:eastAsia="Times New Roman" w:cstheme="minorHAnsi"/>
          <w:color w:val="000000" w:themeColor="text1"/>
          <w:sz w:val="24"/>
          <w:szCs w:val="24"/>
          <w:lang w:eastAsia="fr-FR"/>
        </w:rPr>
        <w:t xml:space="preserve">donnant à chaque acteur </w:t>
      </w:r>
      <w:r w:rsidR="003C64DB" w:rsidRPr="00F41091">
        <w:rPr>
          <w:rFonts w:eastAsia="Times New Roman" w:cstheme="minorHAnsi"/>
          <w:color w:val="000000" w:themeColor="text1"/>
          <w:sz w:val="24"/>
          <w:szCs w:val="24"/>
          <w:lang w:eastAsia="fr-FR"/>
        </w:rPr>
        <w:t>l’impact de</w:t>
      </w:r>
      <w:r w:rsidR="003107E3" w:rsidRPr="00F41091">
        <w:rPr>
          <w:rFonts w:eastAsia="Times New Roman" w:cstheme="minorHAnsi"/>
          <w:color w:val="000000" w:themeColor="text1"/>
          <w:sz w:val="24"/>
          <w:szCs w:val="24"/>
          <w:lang w:eastAsia="fr-FR"/>
        </w:rPr>
        <w:t xml:space="preserve"> </w:t>
      </w:r>
      <w:r w:rsidR="00B25C28" w:rsidRPr="00F41091">
        <w:rPr>
          <w:rFonts w:eastAsia="Times New Roman" w:cstheme="minorHAnsi"/>
          <w:color w:val="000000" w:themeColor="text1"/>
          <w:sz w:val="24"/>
          <w:szCs w:val="24"/>
          <w:lang w:eastAsia="fr-FR"/>
        </w:rPr>
        <w:t>ses</w:t>
      </w:r>
      <w:r w:rsidR="003107E3" w:rsidRPr="00F41091">
        <w:rPr>
          <w:rFonts w:eastAsia="Times New Roman" w:cstheme="minorHAnsi"/>
          <w:color w:val="000000" w:themeColor="text1"/>
          <w:sz w:val="24"/>
          <w:szCs w:val="24"/>
          <w:lang w:eastAsia="fr-FR"/>
        </w:rPr>
        <w:t xml:space="preserve"> </w:t>
      </w:r>
      <w:r w:rsidR="003C64DB" w:rsidRPr="00F41091">
        <w:rPr>
          <w:rFonts w:eastAsia="Times New Roman" w:cstheme="minorHAnsi"/>
          <w:color w:val="000000" w:themeColor="text1"/>
          <w:sz w:val="24"/>
          <w:szCs w:val="24"/>
          <w:lang w:eastAsia="fr-FR"/>
        </w:rPr>
        <w:t>choix</w:t>
      </w:r>
      <w:r w:rsidR="003107E3" w:rsidRPr="00F41091">
        <w:rPr>
          <w:rFonts w:eastAsia="Times New Roman" w:cstheme="minorHAnsi"/>
          <w:color w:val="000000" w:themeColor="text1"/>
          <w:sz w:val="24"/>
          <w:szCs w:val="24"/>
          <w:lang w:eastAsia="fr-FR"/>
        </w:rPr>
        <w:t xml:space="preserve"> économique</w:t>
      </w:r>
      <w:r w:rsidR="00B25C28" w:rsidRPr="00F41091">
        <w:rPr>
          <w:rFonts w:eastAsia="Times New Roman" w:cstheme="minorHAnsi"/>
          <w:color w:val="000000" w:themeColor="text1"/>
          <w:sz w:val="24"/>
          <w:szCs w:val="24"/>
          <w:lang w:eastAsia="fr-FR"/>
        </w:rPr>
        <w:t>s</w:t>
      </w:r>
      <w:r w:rsidR="00A0026E" w:rsidRPr="00F41091">
        <w:rPr>
          <w:rFonts w:eastAsia="Times New Roman" w:cstheme="minorHAnsi"/>
          <w:color w:val="000000" w:themeColor="text1"/>
          <w:sz w:val="24"/>
          <w:szCs w:val="24"/>
          <w:lang w:eastAsia="fr-FR"/>
        </w:rPr>
        <w:t xml:space="preserve"> sur </w:t>
      </w:r>
      <w:r w:rsidR="00797660">
        <w:rPr>
          <w:rFonts w:eastAsia="Times New Roman" w:cstheme="minorHAnsi"/>
          <w:color w:val="000000" w:themeColor="text1"/>
          <w:sz w:val="24"/>
          <w:szCs w:val="24"/>
          <w:lang w:eastAsia="fr-FR"/>
        </w:rPr>
        <w:t xml:space="preserve">cet </w:t>
      </w:r>
      <w:r w:rsidR="0040661A" w:rsidRPr="00F41091">
        <w:rPr>
          <w:rFonts w:eastAsia="Times New Roman" w:cstheme="minorHAnsi"/>
          <w:color w:val="000000" w:themeColor="text1"/>
          <w:sz w:val="24"/>
          <w:szCs w:val="24"/>
          <w:lang w:eastAsia="fr-FR"/>
        </w:rPr>
        <w:t xml:space="preserve">objectif </w:t>
      </w:r>
      <w:r w:rsidR="00797660">
        <w:rPr>
          <w:rFonts w:eastAsia="Times New Roman" w:cstheme="minorHAnsi"/>
          <w:color w:val="000000" w:themeColor="text1"/>
          <w:sz w:val="24"/>
          <w:szCs w:val="24"/>
          <w:lang w:eastAsia="fr-FR"/>
        </w:rPr>
        <w:t>mondial collectif</w:t>
      </w:r>
      <w:r w:rsidR="00BE4092" w:rsidRPr="00F41091">
        <w:rPr>
          <w:rFonts w:eastAsia="Times New Roman" w:cstheme="minorHAnsi"/>
          <w:color w:val="000000" w:themeColor="text1"/>
          <w:sz w:val="24"/>
          <w:szCs w:val="24"/>
          <w:lang w:eastAsia="fr-FR"/>
        </w:rPr>
        <w:t xml:space="preserve">. </w:t>
      </w:r>
    </w:p>
    <w:p w14:paraId="47BBA719" w14:textId="77777777" w:rsidR="004F6D88" w:rsidRPr="00F41091" w:rsidRDefault="004F6D88" w:rsidP="00F41091">
      <w:pPr>
        <w:spacing w:after="0" w:line="240" w:lineRule="auto"/>
        <w:jc w:val="both"/>
        <w:rPr>
          <w:rFonts w:eastAsia="Times New Roman" w:cstheme="minorHAnsi"/>
          <w:lang w:eastAsia="fr-FR"/>
        </w:rPr>
      </w:pPr>
    </w:p>
    <w:p w14:paraId="4640F221" w14:textId="77777777" w:rsidR="00B308FB" w:rsidRPr="00F41091" w:rsidRDefault="00B308FB" w:rsidP="00F41091">
      <w:pPr>
        <w:spacing w:line="240" w:lineRule="auto"/>
        <w:jc w:val="both"/>
        <w:rPr>
          <w:rFonts w:eastAsia="Times New Roman" w:cstheme="minorHAnsi"/>
          <w:b/>
          <w:bCs/>
          <w:color w:val="000000"/>
          <w:sz w:val="24"/>
          <w:szCs w:val="24"/>
          <w:lang w:eastAsia="fr-FR"/>
        </w:rPr>
      </w:pPr>
    </w:p>
    <w:p w14:paraId="5CB9E98A" w14:textId="1D63D55B" w:rsidR="00296940" w:rsidRPr="00F41091" w:rsidRDefault="00296940" w:rsidP="00F41091">
      <w:pPr>
        <w:spacing w:line="240" w:lineRule="auto"/>
        <w:rPr>
          <w:rFonts w:eastAsia="Times New Roman" w:cstheme="minorHAnsi"/>
          <w:b/>
          <w:bCs/>
          <w:color w:val="000000"/>
          <w:sz w:val="24"/>
          <w:szCs w:val="24"/>
          <w:lang w:eastAsia="fr-FR"/>
        </w:rPr>
      </w:pPr>
      <w:r w:rsidRPr="00F41091">
        <w:rPr>
          <w:rFonts w:eastAsia="Times New Roman" w:cstheme="minorHAnsi"/>
          <w:b/>
          <w:bCs/>
          <w:color w:val="000000"/>
          <w:sz w:val="24"/>
          <w:szCs w:val="24"/>
          <w:lang w:eastAsia="fr-FR"/>
        </w:rPr>
        <w:br w:type="page"/>
      </w:r>
    </w:p>
    <w:p w14:paraId="1A1DF300" w14:textId="77777777" w:rsidR="00DF0678" w:rsidRPr="00F41091" w:rsidRDefault="00DF0678" w:rsidP="00F41091">
      <w:pPr>
        <w:spacing w:line="240" w:lineRule="auto"/>
        <w:jc w:val="both"/>
        <w:rPr>
          <w:rFonts w:eastAsia="Times New Roman" w:cstheme="minorHAnsi"/>
          <w:b/>
          <w:bCs/>
          <w:color w:val="000000"/>
          <w:sz w:val="24"/>
          <w:szCs w:val="24"/>
          <w:lang w:eastAsia="fr-FR"/>
        </w:rPr>
      </w:pPr>
    </w:p>
    <w:p w14:paraId="7D10B508" w14:textId="111FC83A" w:rsidR="004F2D2D" w:rsidRPr="00F41091" w:rsidRDefault="004F2D2D" w:rsidP="00F41091">
      <w:pPr>
        <w:spacing w:after="0" w:line="240" w:lineRule="auto"/>
        <w:jc w:val="center"/>
        <w:rPr>
          <w:rFonts w:eastAsia="Times New Roman" w:cstheme="minorHAnsi"/>
          <w:b/>
          <w:bCs/>
          <w:color w:val="000000"/>
          <w:sz w:val="28"/>
          <w:szCs w:val="28"/>
        </w:rPr>
      </w:pPr>
      <w:r w:rsidRPr="00F41091">
        <w:rPr>
          <w:rFonts w:eastAsia="Times New Roman" w:cstheme="minorHAnsi"/>
          <w:b/>
          <w:bCs/>
          <w:color w:val="000000"/>
          <w:sz w:val="28"/>
          <w:szCs w:val="28"/>
        </w:rPr>
        <w:t>-2-</w:t>
      </w:r>
    </w:p>
    <w:p w14:paraId="4CD5F604" w14:textId="77777777" w:rsidR="00DF0678" w:rsidRPr="00F41091" w:rsidRDefault="00DF0678" w:rsidP="00F41091">
      <w:pPr>
        <w:spacing w:after="0" w:line="240" w:lineRule="auto"/>
        <w:jc w:val="center"/>
        <w:rPr>
          <w:rFonts w:eastAsia="Times New Roman" w:cstheme="minorHAnsi"/>
          <w:b/>
          <w:bCs/>
          <w:color w:val="000000"/>
          <w:sz w:val="28"/>
          <w:szCs w:val="28"/>
        </w:rPr>
      </w:pPr>
    </w:p>
    <w:p w14:paraId="48EDBE70" w14:textId="62E76983" w:rsidR="00FB115A" w:rsidRPr="00F41091" w:rsidRDefault="00005E43" w:rsidP="00F41091">
      <w:pPr>
        <w:spacing w:after="0" w:line="240" w:lineRule="auto"/>
        <w:jc w:val="center"/>
        <w:rPr>
          <w:rFonts w:eastAsia="Times New Roman" w:cstheme="minorHAnsi"/>
          <w:b/>
          <w:bCs/>
          <w:color w:val="000000"/>
          <w:sz w:val="28"/>
          <w:szCs w:val="28"/>
        </w:rPr>
      </w:pPr>
      <w:r w:rsidRPr="00F41091">
        <w:rPr>
          <w:rFonts w:eastAsia="Times New Roman" w:cstheme="minorHAnsi"/>
          <w:b/>
          <w:bCs/>
          <w:color w:val="000000"/>
          <w:sz w:val="28"/>
          <w:szCs w:val="28"/>
        </w:rPr>
        <w:t>L’é</w:t>
      </w:r>
      <w:r w:rsidR="00EC2F84" w:rsidRPr="00F41091">
        <w:rPr>
          <w:rFonts w:eastAsia="Times New Roman" w:cstheme="minorHAnsi"/>
          <w:b/>
          <w:bCs/>
          <w:color w:val="000000"/>
          <w:sz w:val="28"/>
          <w:szCs w:val="28"/>
        </w:rPr>
        <w:t>tiquet</w:t>
      </w:r>
      <w:r w:rsidRPr="00F41091">
        <w:rPr>
          <w:rFonts w:eastAsia="Times New Roman" w:cstheme="minorHAnsi"/>
          <w:b/>
          <w:bCs/>
          <w:color w:val="000000"/>
          <w:sz w:val="28"/>
          <w:szCs w:val="28"/>
        </w:rPr>
        <w:t>age d</w:t>
      </w:r>
      <w:r w:rsidR="00764F69" w:rsidRPr="00F41091">
        <w:rPr>
          <w:rFonts w:eastAsia="Times New Roman" w:cstheme="minorHAnsi"/>
          <w:b/>
          <w:bCs/>
          <w:color w:val="000000"/>
          <w:sz w:val="28"/>
          <w:szCs w:val="28"/>
        </w:rPr>
        <w:t>es produits</w:t>
      </w:r>
      <w:r w:rsidR="00EC2F84" w:rsidRPr="00F41091">
        <w:rPr>
          <w:rFonts w:eastAsia="Times New Roman" w:cstheme="minorHAnsi"/>
          <w:b/>
          <w:bCs/>
          <w:color w:val="000000"/>
          <w:sz w:val="28"/>
          <w:szCs w:val="28"/>
        </w:rPr>
        <w:t xml:space="preserve"> </w:t>
      </w:r>
      <w:r w:rsidR="00226CD5" w:rsidRPr="00F41091">
        <w:rPr>
          <w:rFonts w:eastAsia="Times New Roman" w:cstheme="minorHAnsi"/>
          <w:b/>
          <w:bCs/>
          <w:color w:val="000000"/>
          <w:sz w:val="28"/>
          <w:szCs w:val="28"/>
        </w:rPr>
        <w:t xml:space="preserve">en </w:t>
      </w:r>
      <w:r w:rsidR="00BC4E79" w:rsidRPr="00F41091">
        <w:rPr>
          <w:rFonts w:eastAsia="Times New Roman" w:cstheme="minorHAnsi"/>
          <w:b/>
          <w:bCs/>
          <w:color w:val="000000"/>
          <w:sz w:val="28"/>
          <w:szCs w:val="28"/>
        </w:rPr>
        <w:t>carbone</w:t>
      </w:r>
    </w:p>
    <w:p w14:paraId="6337A7DA" w14:textId="77777777" w:rsidR="00FB115A" w:rsidRPr="00F41091" w:rsidRDefault="00FB115A" w:rsidP="00F41091">
      <w:pPr>
        <w:spacing w:after="0" w:line="240" w:lineRule="auto"/>
        <w:jc w:val="both"/>
        <w:rPr>
          <w:rFonts w:eastAsia="Times New Roman" w:cstheme="minorHAnsi"/>
          <w:color w:val="000000"/>
          <w:sz w:val="24"/>
          <w:szCs w:val="24"/>
          <w:lang w:eastAsia="fr-FR"/>
        </w:rPr>
      </w:pPr>
    </w:p>
    <w:p w14:paraId="26919C98" w14:textId="77777777" w:rsidR="00DB7069" w:rsidRPr="00F41091" w:rsidRDefault="00DB7069" w:rsidP="00F41091">
      <w:pPr>
        <w:spacing w:after="0" w:line="240" w:lineRule="auto"/>
        <w:jc w:val="both"/>
        <w:rPr>
          <w:rFonts w:eastAsia="Times New Roman" w:cstheme="minorHAnsi"/>
          <w:sz w:val="24"/>
          <w:szCs w:val="24"/>
          <w:lang w:eastAsia="fr-FR"/>
        </w:rPr>
      </w:pPr>
    </w:p>
    <w:p w14:paraId="40975551" w14:textId="77777777" w:rsidR="00A6486E" w:rsidRPr="00F41091" w:rsidRDefault="00A6486E" w:rsidP="00F41091">
      <w:pPr>
        <w:spacing w:after="0" w:line="240" w:lineRule="auto"/>
        <w:jc w:val="both"/>
        <w:rPr>
          <w:rFonts w:eastAsia="Times New Roman" w:cstheme="minorHAnsi"/>
          <w:sz w:val="24"/>
          <w:szCs w:val="24"/>
          <w:lang w:eastAsia="fr-FR"/>
        </w:rPr>
      </w:pPr>
    </w:p>
    <w:p w14:paraId="70848CDA" w14:textId="2A4FF160" w:rsidR="00C708B2" w:rsidRPr="00F41091" w:rsidRDefault="008E5B19"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On appelle </w:t>
      </w:r>
      <w:r w:rsidR="00981C2B">
        <w:rPr>
          <w:rFonts w:eastAsia="Times New Roman" w:cstheme="minorHAnsi"/>
          <w:sz w:val="24"/>
          <w:szCs w:val="24"/>
          <w:lang w:eastAsia="fr-FR"/>
        </w:rPr>
        <w:t>‘</w:t>
      </w:r>
      <w:r w:rsidRPr="00F41091">
        <w:rPr>
          <w:rFonts w:eastAsia="Times New Roman" w:cstheme="minorHAnsi"/>
          <w:b/>
          <w:bCs/>
          <w:sz w:val="24"/>
          <w:szCs w:val="24"/>
          <w:lang w:eastAsia="fr-FR"/>
        </w:rPr>
        <w:t>étiquetage en carbone</w:t>
      </w:r>
      <w:r w:rsidR="00981C2B">
        <w:rPr>
          <w:rFonts w:eastAsia="Times New Roman" w:cstheme="minorHAnsi"/>
          <w:sz w:val="24"/>
          <w:szCs w:val="24"/>
          <w:lang w:eastAsia="fr-FR"/>
        </w:rPr>
        <w:t xml:space="preserve">‘ </w:t>
      </w:r>
      <w:r w:rsidRPr="00F41091">
        <w:rPr>
          <w:rFonts w:eastAsia="Times New Roman" w:cstheme="minorHAnsi"/>
          <w:sz w:val="24"/>
          <w:szCs w:val="24"/>
          <w:lang w:eastAsia="fr-FR"/>
        </w:rPr>
        <w:t>le fait de mettre à la disposition des acteurs</w:t>
      </w:r>
      <w:r w:rsidR="00B23F69" w:rsidRPr="00F41091">
        <w:rPr>
          <w:rFonts w:eastAsia="Times New Roman" w:cstheme="minorHAnsi"/>
          <w:sz w:val="24"/>
          <w:szCs w:val="24"/>
          <w:lang w:eastAsia="fr-FR"/>
        </w:rPr>
        <w:t xml:space="preserve"> </w:t>
      </w:r>
      <w:r w:rsidRPr="00F41091">
        <w:rPr>
          <w:rFonts w:eastAsia="Times New Roman" w:cstheme="minorHAnsi"/>
          <w:color w:val="000000" w:themeColor="text1"/>
          <w:sz w:val="24"/>
          <w:szCs w:val="24"/>
          <w:lang w:eastAsia="fr-FR"/>
        </w:rPr>
        <w:t xml:space="preserve">l’impact </w:t>
      </w:r>
      <w:r w:rsidR="00A0026E" w:rsidRPr="00F41091">
        <w:rPr>
          <w:rFonts w:eastAsia="Times New Roman" w:cstheme="minorHAnsi"/>
          <w:color w:val="000000" w:themeColor="text1"/>
          <w:sz w:val="24"/>
          <w:szCs w:val="24"/>
          <w:lang w:eastAsia="fr-FR"/>
        </w:rPr>
        <w:t xml:space="preserve">de leurs décisions économiques </w:t>
      </w:r>
      <w:r w:rsidR="00C708B2" w:rsidRPr="00F41091">
        <w:rPr>
          <w:rFonts w:eastAsia="Times New Roman" w:cstheme="minorHAnsi"/>
          <w:color w:val="000000" w:themeColor="text1"/>
          <w:sz w:val="24"/>
          <w:szCs w:val="24"/>
          <w:lang w:eastAsia="fr-FR"/>
        </w:rPr>
        <w:t xml:space="preserve">d’achat et de financement </w:t>
      </w:r>
      <w:r w:rsidRPr="00F41091">
        <w:rPr>
          <w:rFonts w:eastAsia="Times New Roman" w:cstheme="minorHAnsi"/>
          <w:color w:val="000000" w:themeColor="text1"/>
          <w:sz w:val="24"/>
          <w:szCs w:val="24"/>
          <w:lang w:eastAsia="fr-FR"/>
        </w:rPr>
        <w:t xml:space="preserve">sur l’émission mondiale </w:t>
      </w:r>
      <w:r w:rsidR="00A0026E" w:rsidRPr="00F41091">
        <w:rPr>
          <w:rFonts w:eastAsia="Times New Roman" w:cstheme="minorHAnsi"/>
          <w:color w:val="000000" w:themeColor="text1"/>
          <w:sz w:val="24"/>
          <w:szCs w:val="24"/>
          <w:lang w:eastAsia="fr-FR"/>
        </w:rPr>
        <w:t xml:space="preserve">nette </w:t>
      </w:r>
      <w:r w:rsidRPr="00F41091">
        <w:rPr>
          <w:rFonts w:eastAsia="Times New Roman" w:cstheme="minorHAnsi"/>
          <w:color w:val="000000" w:themeColor="text1"/>
          <w:sz w:val="24"/>
          <w:szCs w:val="24"/>
          <w:lang w:eastAsia="fr-FR"/>
        </w:rPr>
        <w:t xml:space="preserve">de carbone, </w:t>
      </w:r>
      <w:r w:rsidR="00A0026E" w:rsidRPr="00F41091">
        <w:rPr>
          <w:rFonts w:eastAsia="Times New Roman" w:cstheme="minorHAnsi"/>
          <w:color w:val="000000" w:themeColor="text1"/>
          <w:sz w:val="24"/>
          <w:szCs w:val="24"/>
          <w:lang w:eastAsia="fr-FR"/>
        </w:rPr>
        <w:t xml:space="preserve">de façon </w:t>
      </w:r>
      <w:r w:rsidRPr="00F41091">
        <w:rPr>
          <w:rFonts w:eastAsia="Times New Roman" w:cstheme="minorHAnsi"/>
          <w:color w:val="000000" w:themeColor="text1"/>
          <w:sz w:val="24"/>
          <w:szCs w:val="24"/>
          <w:lang w:eastAsia="fr-FR"/>
        </w:rPr>
        <w:t>comparable et vérifiable</w:t>
      </w:r>
      <w:r w:rsidR="00E62E60" w:rsidRPr="00F41091">
        <w:rPr>
          <w:rFonts w:eastAsia="Times New Roman" w:cstheme="minorHAnsi"/>
          <w:color w:val="000000" w:themeColor="text1"/>
          <w:sz w:val="24"/>
          <w:szCs w:val="24"/>
          <w:lang w:eastAsia="fr-FR"/>
        </w:rPr>
        <w:t xml:space="preserve"> (</w:t>
      </w:r>
      <w:r w:rsidR="00C708B2" w:rsidRPr="00F41091">
        <w:rPr>
          <w:rFonts w:eastAsia="Times New Roman" w:cstheme="minorHAnsi"/>
          <w:color w:val="000000" w:themeColor="text1"/>
          <w:sz w:val="24"/>
          <w:szCs w:val="24"/>
          <w:lang w:eastAsia="fr-FR"/>
        </w:rPr>
        <w:t>l’</w:t>
      </w:r>
      <w:r w:rsidR="00E62E60" w:rsidRPr="00F41091">
        <w:rPr>
          <w:rFonts w:eastAsia="Times New Roman" w:cstheme="minorHAnsi"/>
          <w:color w:val="000000" w:themeColor="text1"/>
          <w:sz w:val="24"/>
          <w:szCs w:val="24"/>
          <w:lang w:eastAsia="fr-FR"/>
        </w:rPr>
        <w:t xml:space="preserve">encadré </w:t>
      </w:r>
      <w:r w:rsidR="00164FCC">
        <w:rPr>
          <w:rFonts w:eastAsia="Times New Roman" w:cstheme="minorHAnsi"/>
          <w:color w:val="000000" w:themeColor="text1"/>
          <w:sz w:val="24"/>
          <w:szCs w:val="24"/>
          <w:lang w:eastAsia="fr-FR"/>
        </w:rPr>
        <w:t>6</w:t>
      </w:r>
      <w:r w:rsidR="00C708B2" w:rsidRPr="00F41091">
        <w:rPr>
          <w:rFonts w:eastAsia="Times New Roman" w:cstheme="minorHAnsi"/>
          <w:color w:val="000000" w:themeColor="text1"/>
          <w:sz w:val="24"/>
          <w:szCs w:val="24"/>
          <w:lang w:eastAsia="fr-FR"/>
        </w:rPr>
        <w:t xml:space="preserve"> explique pourquoi parler d’étiquetage et l’encadré </w:t>
      </w:r>
      <w:r w:rsidR="00164FCC">
        <w:rPr>
          <w:rFonts w:eastAsia="Times New Roman" w:cstheme="minorHAnsi"/>
          <w:color w:val="000000" w:themeColor="text1"/>
          <w:sz w:val="24"/>
          <w:szCs w:val="24"/>
          <w:lang w:eastAsia="fr-FR"/>
        </w:rPr>
        <w:t>7</w:t>
      </w:r>
      <w:r w:rsidR="00C708B2" w:rsidRPr="00F41091">
        <w:rPr>
          <w:rFonts w:eastAsia="Times New Roman" w:cstheme="minorHAnsi"/>
          <w:color w:val="000000" w:themeColor="text1"/>
          <w:sz w:val="24"/>
          <w:szCs w:val="24"/>
          <w:lang w:eastAsia="fr-FR"/>
        </w:rPr>
        <w:t xml:space="preserve"> en quoi c’est un changement de paradigme économique</w:t>
      </w:r>
      <w:r w:rsidR="00E62E60" w:rsidRPr="00F41091">
        <w:rPr>
          <w:rFonts w:eastAsia="Times New Roman" w:cstheme="minorHAnsi"/>
          <w:color w:val="000000" w:themeColor="text1"/>
          <w:sz w:val="24"/>
          <w:szCs w:val="24"/>
          <w:lang w:eastAsia="fr-FR"/>
        </w:rPr>
        <w:t>)</w:t>
      </w:r>
      <w:r w:rsidRPr="00F41091">
        <w:rPr>
          <w:rFonts w:eastAsia="Times New Roman" w:cstheme="minorHAnsi"/>
          <w:color w:val="000000" w:themeColor="text1"/>
          <w:sz w:val="24"/>
          <w:szCs w:val="24"/>
          <w:lang w:eastAsia="fr-FR"/>
        </w:rPr>
        <w:t>.</w:t>
      </w:r>
      <w:r w:rsidRPr="00F41091">
        <w:rPr>
          <w:rFonts w:eastAsia="Times New Roman" w:cstheme="minorHAnsi"/>
          <w:sz w:val="24"/>
          <w:szCs w:val="24"/>
          <w:lang w:eastAsia="fr-FR"/>
        </w:rPr>
        <w:t xml:space="preserve"> </w:t>
      </w:r>
    </w:p>
    <w:p w14:paraId="6A71BB24" w14:textId="77777777" w:rsidR="00C708B2" w:rsidRPr="00F41091" w:rsidRDefault="00C708B2" w:rsidP="00F41091">
      <w:pPr>
        <w:spacing w:after="0" w:line="240" w:lineRule="auto"/>
        <w:jc w:val="both"/>
        <w:rPr>
          <w:rFonts w:eastAsia="Times New Roman" w:cstheme="minorHAnsi"/>
          <w:sz w:val="24"/>
          <w:szCs w:val="24"/>
          <w:lang w:eastAsia="fr-FR"/>
        </w:rPr>
      </w:pPr>
    </w:p>
    <w:p w14:paraId="57B62A2F" w14:textId="41725790" w:rsidR="00DA4C18" w:rsidRPr="00F41091" w:rsidRDefault="00A0026E"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C</w:t>
      </w:r>
      <w:r w:rsidR="00C708B2" w:rsidRPr="00F41091">
        <w:rPr>
          <w:rFonts w:eastAsia="Times New Roman" w:cstheme="minorHAnsi"/>
          <w:sz w:val="24"/>
          <w:szCs w:val="24"/>
          <w:lang w:eastAsia="fr-FR"/>
        </w:rPr>
        <w:t xml:space="preserve">ette partie </w:t>
      </w:r>
      <w:r w:rsidR="0022464C" w:rsidRPr="00F41091">
        <w:rPr>
          <w:rFonts w:eastAsia="Times New Roman" w:cstheme="minorHAnsi"/>
          <w:sz w:val="24"/>
          <w:szCs w:val="24"/>
          <w:lang w:eastAsia="fr-FR"/>
        </w:rPr>
        <w:t xml:space="preserve">2 </w:t>
      </w:r>
      <w:r w:rsidR="00C708B2" w:rsidRPr="00F41091">
        <w:rPr>
          <w:rFonts w:eastAsia="Times New Roman" w:cstheme="minorHAnsi"/>
          <w:sz w:val="24"/>
          <w:szCs w:val="24"/>
          <w:lang w:eastAsia="fr-FR"/>
        </w:rPr>
        <w:t>présente l</w:t>
      </w:r>
      <w:r w:rsidR="00C708B2" w:rsidRPr="00F41091">
        <w:rPr>
          <w:rFonts w:eastAsia="Times New Roman" w:cstheme="minorHAnsi"/>
          <w:color w:val="000000" w:themeColor="text1"/>
          <w:sz w:val="24"/>
          <w:szCs w:val="24"/>
          <w:lang w:eastAsia="fr-FR"/>
        </w:rPr>
        <w:t xml:space="preserve">’étiquetage </w:t>
      </w:r>
      <w:r w:rsidR="00981C2B">
        <w:rPr>
          <w:rFonts w:eastAsia="Times New Roman" w:cstheme="minorHAnsi"/>
          <w:color w:val="000000" w:themeColor="text1"/>
          <w:sz w:val="24"/>
          <w:szCs w:val="24"/>
          <w:lang w:eastAsia="fr-FR"/>
        </w:rPr>
        <w:t xml:space="preserve">en carbone </w:t>
      </w:r>
      <w:r w:rsidR="00C708B2" w:rsidRPr="00F41091">
        <w:rPr>
          <w:rFonts w:eastAsia="Times New Roman" w:cstheme="minorHAnsi"/>
          <w:sz w:val="24"/>
          <w:szCs w:val="24"/>
          <w:lang w:eastAsia="fr-FR"/>
        </w:rPr>
        <w:t>d</w:t>
      </w:r>
      <w:r w:rsidR="00044F57" w:rsidRPr="00F41091">
        <w:rPr>
          <w:rFonts w:eastAsia="Times New Roman" w:cstheme="minorHAnsi"/>
          <w:sz w:val="24"/>
          <w:szCs w:val="24"/>
          <w:lang w:eastAsia="fr-FR"/>
        </w:rPr>
        <w:t xml:space="preserve">es produits </w:t>
      </w:r>
      <w:r w:rsidR="00C708B2" w:rsidRPr="00F41091">
        <w:rPr>
          <w:rFonts w:eastAsia="Times New Roman" w:cstheme="minorHAnsi"/>
          <w:sz w:val="24"/>
          <w:szCs w:val="24"/>
          <w:lang w:eastAsia="fr-FR"/>
        </w:rPr>
        <w:t xml:space="preserve">(biens et services) </w:t>
      </w:r>
      <w:r w:rsidR="00981C2B">
        <w:rPr>
          <w:rFonts w:eastAsia="Times New Roman" w:cstheme="minorHAnsi"/>
          <w:sz w:val="24"/>
          <w:szCs w:val="24"/>
          <w:lang w:eastAsia="fr-FR"/>
        </w:rPr>
        <w:t xml:space="preserve">par la méthode ETIC </w:t>
      </w:r>
      <w:r w:rsidR="00C708B2" w:rsidRPr="00F41091">
        <w:rPr>
          <w:rFonts w:eastAsia="Times New Roman" w:cstheme="minorHAnsi"/>
          <w:sz w:val="24"/>
          <w:szCs w:val="24"/>
          <w:lang w:eastAsia="fr-FR"/>
        </w:rPr>
        <w:t xml:space="preserve">pour </w:t>
      </w:r>
      <w:r w:rsidR="00152B0A" w:rsidRPr="00F41091">
        <w:rPr>
          <w:rFonts w:eastAsia="Times New Roman" w:cstheme="minorHAnsi"/>
          <w:color w:val="000000" w:themeColor="text1"/>
          <w:sz w:val="24"/>
          <w:szCs w:val="24"/>
          <w:lang w:eastAsia="fr-FR"/>
        </w:rPr>
        <w:t>éclaire</w:t>
      </w:r>
      <w:r w:rsidR="00C708B2" w:rsidRPr="00F41091">
        <w:rPr>
          <w:rFonts w:eastAsia="Times New Roman" w:cstheme="minorHAnsi"/>
          <w:color w:val="000000" w:themeColor="text1"/>
          <w:sz w:val="24"/>
          <w:szCs w:val="24"/>
          <w:lang w:eastAsia="fr-FR"/>
        </w:rPr>
        <w:t>r</w:t>
      </w:r>
      <w:r w:rsidR="00152B0A" w:rsidRPr="00F41091">
        <w:rPr>
          <w:rFonts w:eastAsia="Times New Roman" w:cstheme="minorHAnsi"/>
          <w:color w:val="000000" w:themeColor="text1"/>
          <w:sz w:val="24"/>
          <w:szCs w:val="24"/>
          <w:lang w:eastAsia="fr-FR"/>
        </w:rPr>
        <w:t xml:space="preserve"> les </w:t>
      </w:r>
      <w:r w:rsidR="00976563" w:rsidRPr="00F41091">
        <w:rPr>
          <w:rFonts w:eastAsia="Times New Roman" w:cstheme="minorHAnsi"/>
          <w:color w:val="000000" w:themeColor="text1"/>
          <w:sz w:val="24"/>
          <w:szCs w:val="24"/>
          <w:lang w:eastAsia="fr-FR"/>
        </w:rPr>
        <w:t xml:space="preserve">décisions </w:t>
      </w:r>
      <w:r w:rsidR="00646A76" w:rsidRPr="00F41091">
        <w:rPr>
          <w:rFonts w:eastAsia="Times New Roman" w:cstheme="minorHAnsi"/>
          <w:color w:val="000000" w:themeColor="text1"/>
          <w:sz w:val="24"/>
          <w:szCs w:val="24"/>
          <w:lang w:eastAsia="fr-FR"/>
        </w:rPr>
        <w:t>de</w:t>
      </w:r>
      <w:r w:rsidR="00976563" w:rsidRPr="00F41091">
        <w:rPr>
          <w:rFonts w:eastAsia="Times New Roman" w:cstheme="minorHAnsi"/>
          <w:color w:val="000000" w:themeColor="text1"/>
          <w:sz w:val="24"/>
          <w:szCs w:val="24"/>
          <w:lang w:eastAsia="fr-FR"/>
        </w:rPr>
        <w:t xml:space="preserve"> </w:t>
      </w:r>
      <w:r w:rsidR="00152B0A" w:rsidRPr="00F41091">
        <w:rPr>
          <w:rFonts w:eastAsia="Times New Roman" w:cstheme="minorHAnsi"/>
          <w:color w:val="000000" w:themeColor="text1"/>
          <w:sz w:val="24"/>
          <w:szCs w:val="24"/>
          <w:lang w:eastAsia="fr-FR"/>
        </w:rPr>
        <w:t xml:space="preserve">production, </w:t>
      </w:r>
      <w:r w:rsidR="00646A76" w:rsidRPr="00F41091">
        <w:rPr>
          <w:rFonts w:eastAsia="Times New Roman" w:cstheme="minorHAnsi"/>
          <w:color w:val="000000" w:themeColor="text1"/>
          <w:sz w:val="24"/>
          <w:szCs w:val="24"/>
          <w:lang w:eastAsia="fr-FR"/>
        </w:rPr>
        <w:t>d</w:t>
      </w:r>
      <w:r w:rsidRPr="00F41091">
        <w:rPr>
          <w:rFonts w:eastAsia="Times New Roman" w:cstheme="minorHAnsi"/>
          <w:color w:val="000000" w:themeColor="text1"/>
          <w:sz w:val="24"/>
          <w:szCs w:val="24"/>
          <w:lang w:eastAsia="fr-FR"/>
        </w:rPr>
        <w:t>’</w:t>
      </w:r>
      <w:r w:rsidR="00152B0A" w:rsidRPr="00F41091">
        <w:rPr>
          <w:rFonts w:eastAsia="Times New Roman" w:cstheme="minorHAnsi"/>
          <w:color w:val="000000" w:themeColor="text1"/>
          <w:sz w:val="24"/>
          <w:szCs w:val="24"/>
          <w:lang w:eastAsia="fr-FR"/>
        </w:rPr>
        <w:t xml:space="preserve">achat et </w:t>
      </w:r>
      <w:r w:rsidR="00646A76" w:rsidRPr="00F41091">
        <w:rPr>
          <w:rFonts w:eastAsia="Times New Roman" w:cstheme="minorHAnsi"/>
          <w:color w:val="000000" w:themeColor="text1"/>
          <w:sz w:val="24"/>
          <w:szCs w:val="24"/>
          <w:lang w:eastAsia="fr-FR"/>
        </w:rPr>
        <w:t>de</w:t>
      </w:r>
      <w:r w:rsidR="00152B0A" w:rsidRPr="00F41091">
        <w:rPr>
          <w:rFonts w:eastAsia="Times New Roman" w:cstheme="minorHAnsi"/>
          <w:color w:val="000000" w:themeColor="text1"/>
          <w:sz w:val="24"/>
          <w:szCs w:val="24"/>
          <w:lang w:eastAsia="fr-FR"/>
        </w:rPr>
        <w:t xml:space="preserve"> vente</w:t>
      </w:r>
      <w:r w:rsidRPr="00F41091">
        <w:rPr>
          <w:rFonts w:eastAsia="Times New Roman" w:cstheme="minorHAnsi"/>
          <w:color w:val="000000" w:themeColor="text1"/>
          <w:sz w:val="24"/>
          <w:szCs w:val="24"/>
          <w:lang w:eastAsia="fr-FR"/>
        </w:rPr>
        <w:t xml:space="preserve"> de produits</w:t>
      </w:r>
      <w:r w:rsidR="00646A76" w:rsidRPr="00F41091">
        <w:rPr>
          <w:rFonts w:eastAsia="Times New Roman" w:cstheme="minorHAnsi"/>
          <w:color w:val="000000" w:themeColor="text1"/>
          <w:sz w:val="24"/>
          <w:szCs w:val="24"/>
          <w:lang w:eastAsia="fr-FR"/>
        </w:rPr>
        <w:t> :</w:t>
      </w:r>
      <w:r w:rsidR="00DA4C18" w:rsidRPr="00F41091">
        <w:rPr>
          <w:rFonts w:eastAsia="Times New Roman" w:cstheme="minorHAnsi"/>
          <w:color w:val="000000" w:themeColor="text1"/>
          <w:sz w:val="24"/>
          <w:szCs w:val="24"/>
          <w:lang w:eastAsia="fr-FR"/>
        </w:rPr>
        <w:t xml:space="preserve"> </w:t>
      </w:r>
      <w:r w:rsidR="003071CE" w:rsidRPr="00F41091">
        <w:rPr>
          <w:rFonts w:eastAsia="Times New Roman" w:cstheme="minorHAnsi"/>
          <w:color w:val="000000" w:themeColor="text1"/>
          <w:sz w:val="24"/>
          <w:szCs w:val="24"/>
          <w:lang w:eastAsia="fr-FR"/>
        </w:rPr>
        <w:t xml:space="preserve">la </w:t>
      </w:r>
      <w:r w:rsidR="00554FC4" w:rsidRPr="00F41091">
        <w:rPr>
          <w:rFonts w:eastAsia="Times New Roman" w:cstheme="minorHAnsi"/>
          <w:color w:val="000000" w:themeColor="text1"/>
          <w:sz w:val="24"/>
          <w:szCs w:val="24"/>
          <w:lang w:eastAsia="fr-FR"/>
        </w:rPr>
        <w:t xml:space="preserve">méthode </w:t>
      </w:r>
      <w:r w:rsidR="003D6BCA">
        <w:rPr>
          <w:rFonts w:eastAsia="Times New Roman" w:cstheme="minorHAnsi"/>
          <w:color w:val="000000" w:themeColor="text1"/>
          <w:sz w:val="24"/>
          <w:szCs w:val="24"/>
          <w:lang w:eastAsia="fr-FR"/>
        </w:rPr>
        <w:t xml:space="preserve">ETIC </w:t>
      </w:r>
      <w:r w:rsidR="003071CE" w:rsidRPr="00F41091">
        <w:rPr>
          <w:rFonts w:eastAsia="Times New Roman" w:cstheme="minorHAnsi"/>
          <w:color w:val="000000" w:themeColor="text1"/>
          <w:sz w:val="24"/>
          <w:szCs w:val="24"/>
          <w:lang w:eastAsia="fr-FR"/>
        </w:rPr>
        <w:t>(a), ses qualités (b)</w:t>
      </w:r>
      <w:r w:rsidR="00C708B2" w:rsidRPr="00F41091">
        <w:rPr>
          <w:rFonts w:eastAsia="Times New Roman" w:cstheme="minorHAnsi"/>
          <w:color w:val="000000" w:themeColor="text1"/>
          <w:sz w:val="24"/>
          <w:szCs w:val="24"/>
          <w:lang w:eastAsia="fr-FR"/>
        </w:rPr>
        <w:t xml:space="preserve">, </w:t>
      </w:r>
      <w:r w:rsidR="003071CE" w:rsidRPr="00F41091">
        <w:rPr>
          <w:rFonts w:eastAsia="Times New Roman" w:cstheme="minorHAnsi"/>
          <w:color w:val="000000" w:themeColor="text1"/>
          <w:sz w:val="24"/>
          <w:szCs w:val="24"/>
          <w:lang w:eastAsia="fr-FR"/>
        </w:rPr>
        <w:t xml:space="preserve">la </w:t>
      </w:r>
      <w:r w:rsidR="0022464C" w:rsidRPr="00F41091">
        <w:rPr>
          <w:rFonts w:eastAsia="Times New Roman" w:cstheme="minorHAnsi"/>
          <w:color w:val="000000" w:themeColor="text1"/>
          <w:sz w:val="24"/>
          <w:szCs w:val="24"/>
          <w:lang w:eastAsia="fr-FR"/>
        </w:rPr>
        <w:t xml:space="preserve">dynamique de </w:t>
      </w:r>
      <w:r w:rsidR="003071CE" w:rsidRPr="00F41091">
        <w:rPr>
          <w:rFonts w:eastAsia="Times New Roman" w:cstheme="minorHAnsi"/>
          <w:color w:val="000000" w:themeColor="text1"/>
          <w:sz w:val="24"/>
          <w:szCs w:val="24"/>
          <w:lang w:eastAsia="fr-FR"/>
        </w:rPr>
        <w:t xml:space="preserve">concurrence en carbone qu’elle </w:t>
      </w:r>
      <w:r w:rsidR="0022464C" w:rsidRPr="00F41091">
        <w:rPr>
          <w:rFonts w:eastAsia="Times New Roman" w:cstheme="minorHAnsi"/>
          <w:color w:val="000000" w:themeColor="text1"/>
          <w:sz w:val="24"/>
          <w:szCs w:val="24"/>
          <w:lang w:eastAsia="fr-FR"/>
        </w:rPr>
        <w:t>déclenche</w:t>
      </w:r>
      <w:r w:rsidR="004305BF" w:rsidRPr="00F41091">
        <w:rPr>
          <w:rFonts w:eastAsia="Times New Roman" w:cstheme="minorHAnsi"/>
          <w:color w:val="000000" w:themeColor="text1"/>
          <w:sz w:val="24"/>
          <w:szCs w:val="24"/>
          <w:lang w:eastAsia="fr-FR"/>
        </w:rPr>
        <w:t xml:space="preserve"> (c)</w:t>
      </w:r>
      <w:r w:rsidR="003071CE" w:rsidRPr="00F41091">
        <w:rPr>
          <w:rFonts w:eastAsia="Times New Roman" w:cstheme="minorHAnsi"/>
          <w:color w:val="000000" w:themeColor="text1"/>
          <w:sz w:val="24"/>
          <w:szCs w:val="24"/>
          <w:lang w:eastAsia="fr-FR"/>
        </w:rPr>
        <w:t>, e</w:t>
      </w:r>
      <w:r w:rsidR="0022464C" w:rsidRPr="00F41091">
        <w:rPr>
          <w:rFonts w:eastAsia="Times New Roman" w:cstheme="minorHAnsi"/>
          <w:color w:val="000000" w:themeColor="text1"/>
          <w:sz w:val="24"/>
          <w:szCs w:val="24"/>
          <w:lang w:eastAsia="fr-FR"/>
        </w:rPr>
        <w:t>t le rôle d</w:t>
      </w:r>
      <w:r w:rsidR="003071CE" w:rsidRPr="00F41091">
        <w:rPr>
          <w:rFonts w:eastAsia="Times New Roman" w:cstheme="minorHAnsi"/>
          <w:color w:val="000000" w:themeColor="text1"/>
          <w:sz w:val="24"/>
          <w:szCs w:val="24"/>
          <w:lang w:eastAsia="fr-FR"/>
        </w:rPr>
        <w:t>es pouvoirs publics</w:t>
      </w:r>
      <w:r w:rsidR="0022464C" w:rsidRPr="00F41091">
        <w:rPr>
          <w:rFonts w:eastAsia="Times New Roman" w:cstheme="minorHAnsi"/>
          <w:color w:val="000000" w:themeColor="text1"/>
          <w:sz w:val="24"/>
          <w:szCs w:val="24"/>
          <w:lang w:eastAsia="fr-FR"/>
        </w:rPr>
        <w:t xml:space="preserve"> dans</w:t>
      </w:r>
      <w:r w:rsidR="003071CE" w:rsidRPr="00F41091">
        <w:rPr>
          <w:rFonts w:eastAsia="Times New Roman" w:cstheme="minorHAnsi"/>
          <w:color w:val="000000" w:themeColor="text1"/>
          <w:sz w:val="24"/>
          <w:szCs w:val="24"/>
          <w:lang w:eastAsia="fr-FR"/>
        </w:rPr>
        <w:t xml:space="preserve"> cette concurrence (d). </w:t>
      </w:r>
      <w:r w:rsidR="003071CE" w:rsidRPr="00F41091">
        <w:rPr>
          <w:rFonts w:eastAsia="Times New Roman" w:cstheme="minorHAnsi"/>
          <w:sz w:val="24"/>
          <w:szCs w:val="24"/>
          <w:lang w:eastAsia="fr-FR"/>
        </w:rPr>
        <w:t>L’annexe donne le détail pratique de la méthode</w:t>
      </w:r>
      <w:r w:rsidR="003071CE" w:rsidRPr="00F41091">
        <w:rPr>
          <w:rFonts w:eastAsia="Times New Roman" w:cstheme="minorHAnsi"/>
          <w:color w:val="000000" w:themeColor="text1"/>
          <w:sz w:val="24"/>
          <w:szCs w:val="24"/>
          <w:lang w:eastAsia="fr-FR"/>
        </w:rPr>
        <w:t>.</w:t>
      </w:r>
      <w:r w:rsidR="00110DD2" w:rsidRPr="00F41091">
        <w:rPr>
          <w:rFonts w:eastAsia="Times New Roman" w:cstheme="minorHAnsi"/>
          <w:color w:val="000000" w:themeColor="text1"/>
          <w:sz w:val="24"/>
          <w:szCs w:val="24"/>
          <w:lang w:eastAsia="fr-FR"/>
        </w:rPr>
        <w:t xml:space="preserve"> </w:t>
      </w:r>
      <w:r w:rsidR="0022464C" w:rsidRPr="00F41091">
        <w:rPr>
          <w:rFonts w:eastAsia="Times New Roman" w:cstheme="minorHAnsi"/>
          <w:color w:val="000000" w:themeColor="text1"/>
          <w:sz w:val="24"/>
          <w:szCs w:val="24"/>
          <w:lang w:eastAsia="fr-FR"/>
        </w:rPr>
        <w:t>En fin de document, un</w:t>
      </w:r>
      <w:r w:rsidR="00110DD2" w:rsidRPr="00F41091">
        <w:rPr>
          <w:rFonts w:eastAsia="Times New Roman" w:cstheme="minorHAnsi"/>
          <w:color w:val="000000" w:themeColor="text1"/>
          <w:sz w:val="24"/>
          <w:szCs w:val="24"/>
          <w:lang w:eastAsia="fr-FR"/>
        </w:rPr>
        <w:t xml:space="preserve"> cas d’entreprise </w:t>
      </w:r>
      <w:r w:rsidR="0022464C" w:rsidRPr="00F41091">
        <w:rPr>
          <w:rFonts w:eastAsia="Times New Roman" w:cstheme="minorHAnsi"/>
          <w:color w:val="000000" w:themeColor="text1"/>
          <w:sz w:val="24"/>
          <w:szCs w:val="24"/>
          <w:lang w:eastAsia="fr-FR"/>
        </w:rPr>
        <w:t xml:space="preserve">maraichage </w:t>
      </w:r>
      <w:r w:rsidR="00110DD2" w:rsidRPr="00F41091">
        <w:rPr>
          <w:rFonts w:eastAsia="Times New Roman" w:cstheme="minorHAnsi"/>
          <w:color w:val="000000" w:themeColor="text1"/>
          <w:sz w:val="24"/>
          <w:szCs w:val="24"/>
          <w:lang w:eastAsia="fr-FR"/>
        </w:rPr>
        <w:t>permet d’appliquer la méthode.</w:t>
      </w:r>
    </w:p>
    <w:p w14:paraId="7242BE15" w14:textId="77777777" w:rsidR="00677044" w:rsidRPr="00F41091" w:rsidRDefault="00677044" w:rsidP="00F41091">
      <w:pPr>
        <w:spacing w:after="0" w:line="240" w:lineRule="auto"/>
        <w:jc w:val="both"/>
        <w:rPr>
          <w:rFonts w:eastAsia="Times New Roman" w:cstheme="minorHAnsi"/>
          <w:color w:val="000000" w:themeColor="text1"/>
          <w:sz w:val="24"/>
          <w:szCs w:val="24"/>
          <w:lang w:eastAsia="fr-FR"/>
        </w:rPr>
      </w:pPr>
    </w:p>
    <w:p w14:paraId="26682C13" w14:textId="77777777" w:rsidR="006F203A" w:rsidRPr="00F41091" w:rsidRDefault="006F203A" w:rsidP="00F41091">
      <w:pPr>
        <w:spacing w:after="0" w:line="240" w:lineRule="auto"/>
        <w:jc w:val="both"/>
        <w:rPr>
          <w:rFonts w:eastAsia="Times New Roman" w:cstheme="minorHAnsi"/>
          <w:b/>
          <w:bCs/>
          <w:color w:val="0070C0"/>
          <w:sz w:val="24"/>
          <w:szCs w:val="24"/>
          <w:lang w:eastAsia="fr-FR"/>
        </w:rPr>
      </w:pPr>
    </w:p>
    <w:p w14:paraId="139D030F" w14:textId="61A0DBCD" w:rsidR="00677044" w:rsidRPr="00F41091" w:rsidRDefault="00677044"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Encadré </w:t>
      </w:r>
      <w:r w:rsidR="0083223A">
        <w:rPr>
          <w:rFonts w:eastAsia="Times New Roman" w:cstheme="minorHAnsi"/>
          <w:b/>
          <w:bCs/>
          <w:color w:val="0070C0"/>
          <w:sz w:val="24"/>
          <w:szCs w:val="24"/>
          <w:lang w:eastAsia="fr-FR"/>
        </w:rPr>
        <w:t>6</w:t>
      </w:r>
      <w:r w:rsidR="009E1639" w:rsidRPr="00F41091">
        <w:rPr>
          <w:rFonts w:eastAsia="Times New Roman" w:cstheme="minorHAnsi"/>
          <w:b/>
          <w:bCs/>
          <w:color w:val="0070C0"/>
          <w:sz w:val="24"/>
          <w:szCs w:val="24"/>
          <w:lang w:eastAsia="fr-FR"/>
        </w:rPr>
        <w:t xml:space="preserve"> </w:t>
      </w:r>
      <w:r w:rsidR="00874048" w:rsidRPr="00F41091">
        <w:rPr>
          <w:rFonts w:eastAsia="Times New Roman" w:cstheme="minorHAnsi"/>
          <w:b/>
          <w:bCs/>
          <w:color w:val="0070C0"/>
          <w:sz w:val="24"/>
          <w:szCs w:val="24"/>
          <w:lang w:eastAsia="fr-FR"/>
        </w:rPr>
        <w:t>-</w:t>
      </w:r>
      <w:r w:rsidRPr="00F41091">
        <w:rPr>
          <w:rFonts w:eastAsia="Times New Roman" w:cstheme="minorHAnsi"/>
          <w:b/>
          <w:bCs/>
          <w:color w:val="0070C0"/>
          <w:sz w:val="24"/>
          <w:szCs w:val="24"/>
          <w:lang w:eastAsia="fr-FR"/>
        </w:rPr>
        <w:t xml:space="preserve"> Pourquoi parler d’étiquetage en carbone</w:t>
      </w:r>
    </w:p>
    <w:p w14:paraId="776432E6" w14:textId="1C618DFC" w:rsidR="00677044" w:rsidRPr="00F41091" w:rsidRDefault="003D1D9C"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Parler d’é</w:t>
      </w:r>
      <w:r w:rsidR="00677044" w:rsidRPr="00F41091">
        <w:rPr>
          <w:rFonts w:eastAsia="Times New Roman" w:cstheme="minorHAnsi"/>
          <w:color w:val="0070C0"/>
          <w:sz w:val="24"/>
          <w:szCs w:val="24"/>
          <w:lang w:eastAsia="fr-FR"/>
        </w:rPr>
        <w:t xml:space="preserve">tiquetage en carbone </w:t>
      </w:r>
      <w:r w:rsidR="0022464C" w:rsidRPr="00F41091">
        <w:rPr>
          <w:rFonts w:eastAsia="Times New Roman" w:cstheme="minorHAnsi"/>
          <w:color w:val="0070C0"/>
          <w:sz w:val="24"/>
          <w:szCs w:val="24"/>
          <w:lang w:eastAsia="fr-FR"/>
        </w:rPr>
        <w:t xml:space="preserve">(labelling en anglais) </w:t>
      </w:r>
      <w:r w:rsidR="00677044" w:rsidRPr="00F41091">
        <w:rPr>
          <w:rFonts w:eastAsia="Times New Roman" w:cstheme="minorHAnsi"/>
          <w:color w:val="0070C0"/>
          <w:sz w:val="24"/>
          <w:szCs w:val="24"/>
          <w:lang w:eastAsia="fr-FR"/>
        </w:rPr>
        <w:t xml:space="preserve">rappelle la finalité de l’exercice : </w:t>
      </w:r>
      <w:r w:rsidR="00C708B2" w:rsidRPr="00F41091">
        <w:rPr>
          <w:rFonts w:eastAsia="Times New Roman" w:cstheme="minorHAnsi"/>
          <w:color w:val="0070C0"/>
          <w:sz w:val="24"/>
          <w:szCs w:val="24"/>
          <w:lang w:eastAsia="fr-FR"/>
        </w:rPr>
        <w:t>éclairer les décisions économiques, en donnant leur impact quantitatif sur l’émission mondiale nette</w:t>
      </w:r>
      <w:r w:rsidR="009E07B1" w:rsidRPr="00F41091">
        <w:rPr>
          <w:rFonts w:eastAsia="Times New Roman" w:cstheme="minorHAnsi"/>
          <w:color w:val="0070C0"/>
          <w:sz w:val="24"/>
          <w:szCs w:val="24"/>
          <w:lang w:eastAsia="fr-FR"/>
        </w:rPr>
        <w:t xml:space="preserve">, qu’il s’agisse de l’achat </w:t>
      </w:r>
      <w:r w:rsidR="00677044" w:rsidRPr="00F41091">
        <w:rPr>
          <w:rFonts w:eastAsia="Times New Roman" w:cstheme="minorHAnsi"/>
          <w:color w:val="0070C0"/>
          <w:sz w:val="24"/>
          <w:szCs w:val="24"/>
          <w:lang w:eastAsia="fr-FR"/>
        </w:rPr>
        <w:t>d’un produit ou d</w:t>
      </w:r>
      <w:r w:rsidR="009E07B1" w:rsidRPr="00F41091">
        <w:rPr>
          <w:rFonts w:eastAsia="Times New Roman" w:cstheme="minorHAnsi"/>
          <w:color w:val="0070C0"/>
          <w:sz w:val="24"/>
          <w:szCs w:val="24"/>
          <w:lang w:eastAsia="fr-FR"/>
        </w:rPr>
        <w:t xml:space="preserve">e l’apport </w:t>
      </w:r>
      <w:r w:rsidR="00677044" w:rsidRPr="00F41091">
        <w:rPr>
          <w:rFonts w:eastAsia="Times New Roman" w:cstheme="minorHAnsi"/>
          <w:color w:val="0070C0"/>
          <w:sz w:val="24"/>
          <w:szCs w:val="24"/>
          <w:lang w:eastAsia="fr-FR"/>
        </w:rPr>
        <w:t xml:space="preserve">d’un financement. </w:t>
      </w:r>
      <w:r w:rsidR="009E07B1" w:rsidRPr="00F41091">
        <w:rPr>
          <w:rFonts w:eastAsia="Times New Roman" w:cstheme="minorHAnsi"/>
          <w:color w:val="0070C0"/>
          <w:sz w:val="24"/>
          <w:szCs w:val="24"/>
          <w:lang w:eastAsia="fr-FR"/>
        </w:rPr>
        <w:t>L’étiquetage suppose deux choses : le comptage de l’impact et sa transmission à qui va décider, acheteur ou financeur. Bien compter sans transmettre n’éclaire</w:t>
      </w:r>
      <w:r w:rsidR="0022464C" w:rsidRPr="00F41091">
        <w:rPr>
          <w:rFonts w:eastAsia="Times New Roman" w:cstheme="minorHAnsi"/>
          <w:color w:val="0070C0"/>
          <w:sz w:val="24"/>
          <w:szCs w:val="24"/>
          <w:lang w:eastAsia="fr-FR"/>
        </w:rPr>
        <w:t>rait</w:t>
      </w:r>
      <w:r w:rsidR="009E07B1" w:rsidRPr="00F41091">
        <w:rPr>
          <w:rFonts w:eastAsia="Times New Roman" w:cstheme="minorHAnsi"/>
          <w:color w:val="0070C0"/>
          <w:sz w:val="24"/>
          <w:szCs w:val="24"/>
          <w:lang w:eastAsia="fr-FR"/>
        </w:rPr>
        <w:t xml:space="preserve"> par les décisions en aval. Bien transmettre ne sert pas si le comptage n’est pas comparable et vérifiable. </w:t>
      </w:r>
    </w:p>
    <w:p w14:paraId="5C7DAC8C" w14:textId="03872249" w:rsidR="00BB6564" w:rsidRPr="00F41091" w:rsidRDefault="00BB6564" w:rsidP="00F41091">
      <w:pPr>
        <w:spacing w:after="0" w:line="240" w:lineRule="auto"/>
        <w:jc w:val="both"/>
        <w:rPr>
          <w:rFonts w:eastAsia="Times New Roman" w:cstheme="minorHAnsi"/>
          <w:color w:val="EE0000"/>
          <w:sz w:val="24"/>
          <w:szCs w:val="24"/>
          <w:lang w:eastAsia="fr-FR"/>
        </w:rPr>
      </w:pPr>
      <w:r w:rsidRPr="00F41091">
        <w:rPr>
          <w:rFonts w:eastAsia="Times New Roman" w:cstheme="minorHAnsi"/>
          <w:color w:val="0070C0"/>
          <w:sz w:val="24"/>
          <w:szCs w:val="24"/>
          <w:lang w:eastAsia="fr-FR"/>
        </w:rPr>
        <w:t>La méthode</w:t>
      </w:r>
      <w:r w:rsidR="003D6BCA">
        <w:rPr>
          <w:rFonts w:eastAsia="Times New Roman" w:cstheme="minorHAnsi"/>
          <w:color w:val="0070C0"/>
          <w:sz w:val="24"/>
          <w:szCs w:val="24"/>
          <w:lang w:eastAsia="fr-FR"/>
        </w:rPr>
        <w:t xml:space="preserve"> ETIC</w:t>
      </w:r>
      <w:r w:rsidRPr="00F41091">
        <w:rPr>
          <w:rFonts w:eastAsia="Times New Roman" w:cstheme="minorHAnsi"/>
          <w:color w:val="0070C0"/>
          <w:sz w:val="24"/>
          <w:szCs w:val="24"/>
          <w:lang w:eastAsia="fr-FR"/>
        </w:rPr>
        <w:t xml:space="preserve"> ne </w:t>
      </w:r>
      <w:r w:rsidR="00981C2B">
        <w:rPr>
          <w:rFonts w:eastAsia="Times New Roman" w:cstheme="minorHAnsi"/>
          <w:color w:val="0070C0"/>
          <w:sz w:val="24"/>
          <w:szCs w:val="24"/>
          <w:lang w:eastAsia="fr-FR"/>
        </w:rPr>
        <w:t>transpose</w:t>
      </w:r>
      <w:r w:rsidRPr="00F41091">
        <w:rPr>
          <w:rFonts w:eastAsia="Times New Roman" w:cstheme="minorHAnsi"/>
          <w:color w:val="0070C0"/>
          <w:sz w:val="24"/>
          <w:szCs w:val="24"/>
          <w:lang w:eastAsia="fr-FR"/>
        </w:rPr>
        <w:t xml:space="preserve"> pas en carbone toute la comptabilité financière mais seulement la comptabilité de gestion (ou analytique, </w:t>
      </w:r>
      <w:proofErr w:type="spellStart"/>
      <w:r w:rsidRPr="00F41091">
        <w:rPr>
          <w:rFonts w:eastAsia="Times New Roman" w:cstheme="minorHAnsi"/>
          <w:color w:val="0070C0"/>
          <w:sz w:val="24"/>
          <w:szCs w:val="24"/>
          <w:lang w:eastAsia="fr-FR"/>
        </w:rPr>
        <w:t>cost</w:t>
      </w:r>
      <w:proofErr w:type="spellEnd"/>
      <w:r w:rsidRPr="00F41091">
        <w:rPr>
          <w:rFonts w:eastAsia="Times New Roman" w:cstheme="minorHAnsi"/>
          <w:color w:val="0070C0"/>
          <w:sz w:val="24"/>
          <w:szCs w:val="24"/>
          <w:lang w:eastAsia="fr-FR"/>
        </w:rPr>
        <w:t xml:space="preserve"> </w:t>
      </w:r>
      <w:proofErr w:type="spellStart"/>
      <w:r w:rsidRPr="00F41091">
        <w:rPr>
          <w:rFonts w:eastAsia="Times New Roman" w:cstheme="minorHAnsi"/>
          <w:color w:val="0070C0"/>
          <w:sz w:val="24"/>
          <w:szCs w:val="24"/>
          <w:lang w:eastAsia="fr-FR"/>
        </w:rPr>
        <w:t>accounting</w:t>
      </w:r>
      <w:proofErr w:type="spellEnd"/>
      <w:r w:rsidRPr="00F41091">
        <w:rPr>
          <w:rFonts w:eastAsia="Times New Roman" w:cstheme="minorHAnsi"/>
          <w:color w:val="0070C0"/>
          <w:sz w:val="24"/>
          <w:szCs w:val="24"/>
          <w:lang w:eastAsia="fr-FR"/>
        </w:rPr>
        <w:t xml:space="preserve"> en anglais) et la gestion financière (</w:t>
      </w:r>
      <w:proofErr w:type="spellStart"/>
      <w:r w:rsidRPr="00F41091">
        <w:rPr>
          <w:rFonts w:eastAsia="Times New Roman" w:cstheme="minorHAnsi"/>
          <w:color w:val="0070C0"/>
          <w:sz w:val="24"/>
          <w:szCs w:val="24"/>
          <w:lang w:eastAsia="fr-FR"/>
        </w:rPr>
        <w:t>financial</w:t>
      </w:r>
      <w:proofErr w:type="spellEnd"/>
      <w:r w:rsidRPr="00F41091">
        <w:rPr>
          <w:rFonts w:eastAsia="Times New Roman" w:cstheme="minorHAnsi"/>
          <w:color w:val="0070C0"/>
          <w:sz w:val="24"/>
          <w:szCs w:val="24"/>
          <w:lang w:eastAsia="fr-FR"/>
        </w:rPr>
        <w:t xml:space="preserve"> management). </w:t>
      </w:r>
      <w:r w:rsidR="00E0492F" w:rsidRPr="00F41091">
        <w:rPr>
          <w:rFonts w:eastAsia="Times New Roman" w:cstheme="minorHAnsi"/>
          <w:color w:val="0070C0"/>
          <w:sz w:val="24"/>
          <w:szCs w:val="24"/>
          <w:lang w:eastAsia="fr-FR"/>
        </w:rPr>
        <w:t xml:space="preserve">On parle donc de comptabilités en carbone, plutôt que </w:t>
      </w:r>
      <w:r w:rsidR="00525385" w:rsidRPr="00F41091">
        <w:rPr>
          <w:rFonts w:eastAsia="Times New Roman" w:cstheme="minorHAnsi"/>
          <w:color w:val="0070C0"/>
          <w:sz w:val="24"/>
          <w:szCs w:val="24"/>
          <w:lang w:eastAsia="fr-FR"/>
        </w:rPr>
        <w:t>de comptabilité carbone</w:t>
      </w:r>
      <w:r w:rsidR="00E0492F" w:rsidRPr="00F41091">
        <w:rPr>
          <w:rFonts w:eastAsia="Times New Roman" w:cstheme="minorHAnsi"/>
          <w:color w:val="0070C0"/>
          <w:sz w:val="24"/>
          <w:szCs w:val="24"/>
          <w:lang w:eastAsia="fr-FR"/>
        </w:rPr>
        <w:t>. Cela</w:t>
      </w:r>
      <w:r w:rsidR="00525385" w:rsidRPr="00F41091">
        <w:rPr>
          <w:rFonts w:eastAsia="Times New Roman" w:cstheme="minorHAnsi"/>
          <w:color w:val="0070C0"/>
          <w:sz w:val="24"/>
          <w:szCs w:val="24"/>
          <w:lang w:eastAsia="fr-FR"/>
        </w:rPr>
        <w:t xml:space="preserve"> permet d’éviter de confondre la méthode </w:t>
      </w:r>
      <w:r w:rsidR="003D6BCA">
        <w:rPr>
          <w:rFonts w:eastAsia="Times New Roman" w:cstheme="minorHAnsi"/>
          <w:color w:val="0070C0"/>
          <w:sz w:val="24"/>
          <w:szCs w:val="24"/>
          <w:lang w:eastAsia="fr-FR"/>
        </w:rPr>
        <w:t xml:space="preserve">ETIC </w:t>
      </w:r>
      <w:r w:rsidR="00525385" w:rsidRPr="00F41091">
        <w:rPr>
          <w:rFonts w:eastAsia="Times New Roman" w:cstheme="minorHAnsi"/>
          <w:color w:val="0070C0"/>
          <w:sz w:val="24"/>
          <w:szCs w:val="24"/>
          <w:lang w:eastAsia="fr-FR"/>
        </w:rPr>
        <w:t>présentée avec d</w:t>
      </w:r>
      <w:r w:rsidR="00E0492F" w:rsidRPr="00F41091">
        <w:rPr>
          <w:rFonts w:eastAsia="Times New Roman" w:cstheme="minorHAnsi"/>
          <w:color w:val="0070C0"/>
          <w:sz w:val="24"/>
          <w:szCs w:val="24"/>
          <w:lang w:eastAsia="fr-FR"/>
        </w:rPr>
        <w:t xml:space="preserve">es </w:t>
      </w:r>
      <w:r w:rsidR="00525385" w:rsidRPr="00F41091">
        <w:rPr>
          <w:rFonts w:eastAsia="Times New Roman" w:cstheme="minorHAnsi"/>
          <w:color w:val="0070C0"/>
          <w:sz w:val="24"/>
          <w:szCs w:val="24"/>
          <w:lang w:eastAsia="fr-FR"/>
        </w:rPr>
        <w:t xml:space="preserve">approches </w:t>
      </w:r>
      <w:r w:rsidR="009E07B1" w:rsidRPr="00F41091">
        <w:rPr>
          <w:rFonts w:eastAsia="Times New Roman" w:cstheme="minorHAnsi"/>
          <w:color w:val="0070C0"/>
          <w:sz w:val="24"/>
          <w:szCs w:val="24"/>
          <w:lang w:eastAsia="fr-FR"/>
        </w:rPr>
        <w:t xml:space="preserve">dites </w:t>
      </w:r>
      <w:r w:rsidR="00C74848" w:rsidRPr="00F41091">
        <w:rPr>
          <w:rFonts w:eastAsia="Times New Roman" w:cstheme="minorHAnsi"/>
          <w:color w:val="0070C0"/>
          <w:sz w:val="24"/>
          <w:szCs w:val="24"/>
          <w:lang w:eastAsia="fr-FR"/>
        </w:rPr>
        <w:t>de</w:t>
      </w:r>
      <w:r w:rsidR="00677044" w:rsidRPr="00F41091">
        <w:rPr>
          <w:rFonts w:eastAsia="Times New Roman" w:cstheme="minorHAnsi"/>
          <w:color w:val="0070C0"/>
          <w:sz w:val="24"/>
          <w:szCs w:val="24"/>
          <w:lang w:eastAsia="fr-FR"/>
        </w:rPr>
        <w:t xml:space="preserve"> comptabilité carbone </w:t>
      </w:r>
      <w:r w:rsidRPr="00F41091">
        <w:rPr>
          <w:rFonts w:eastAsia="Times New Roman" w:cstheme="minorHAnsi"/>
          <w:color w:val="0070C0"/>
          <w:sz w:val="24"/>
          <w:szCs w:val="24"/>
          <w:lang w:eastAsia="fr-FR"/>
        </w:rPr>
        <w:t xml:space="preserve">comme la méthode CARE (Comptabilité adaptée au </w:t>
      </w:r>
      <w:r w:rsidR="003D6BCA">
        <w:rPr>
          <w:rFonts w:eastAsia="Times New Roman" w:cstheme="minorHAnsi"/>
          <w:color w:val="0070C0"/>
          <w:sz w:val="24"/>
          <w:szCs w:val="24"/>
          <w:lang w:eastAsia="fr-FR"/>
        </w:rPr>
        <w:t>Respect de l’Ecologie</w:t>
      </w:r>
      <w:r w:rsidRPr="00F41091">
        <w:rPr>
          <w:rFonts w:eastAsia="Times New Roman" w:cstheme="minorHAnsi"/>
          <w:color w:val="0070C0"/>
          <w:sz w:val="24"/>
          <w:szCs w:val="24"/>
          <w:lang w:eastAsia="fr-FR"/>
        </w:rPr>
        <w:t>). Développée dans la littérature académique à partir du principe de maintien des capitaux, elle aide l'entreprise à mesurer si elle crée de la valeur sans dégrader son capital naturel ni son capital humain. Sa finalité est différente de celle poursuivie ici : elle ne vise pas à étiqueter en carbone les ventes et les demandes de financement à destination des partenaires. Les deux approches sont donc complémentaires plutôt que concurrentes.</w:t>
      </w:r>
    </w:p>
    <w:p w14:paraId="1E6E2B7D" w14:textId="77777777" w:rsidR="00E67393" w:rsidRPr="00F41091" w:rsidRDefault="00E67393" w:rsidP="00F41091">
      <w:pPr>
        <w:spacing w:after="0" w:line="240" w:lineRule="auto"/>
        <w:jc w:val="both"/>
        <w:rPr>
          <w:rFonts w:eastAsia="Times New Roman" w:cstheme="minorHAnsi"/>
          <w:color w:val="0070C0"/>
          <w:sz w:val="24"/>
          <w:szCs w:val="24"/>
          <w:lang w:eastAsia="fr-FR"/>
        </w:rPr>
      </w:pPr>
    </w:p>
    <w:p w14:paraId="1602F99F" w14:textId="42CCC69E" w:rsidR="005F4222" w:rsidRPr="00F41091" w:rsidRDefault="005F4222"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sidR="0083223A">
        <w:rPr>
          <w:rFonts w:eastAsia="Times New Roman" w:cstheme="minorHAnsi"/>
          <w:b/>
          <w:bCs/>
          <w:color w:val="0070C0"/>
          <w:sz w:val="24"/>
          <w:szCs w:val="24"/>
          <w:lang w:eastAsia="fr-FR"/>
        </w:rPr>
        <w:t>7</w:t>
      </w:r>
      <w:r w:rsidR="00874048" w:rsidRPr="00F41091">
        <w:rPr>
          <w:rFonts w:eastAsia="Times New Roman" w:cstheme="minorHAnsi"/>
          <w:b/>
          <w:bCs/>
          <w:color w:val="0070C0"/>
          <w:sz w:val="24"/>
          <w:szCs w:val="24"/>
          <w:lang w:eastAsia="fr-FR"/>
        </w:rPr>
        <w:t xml:space="preserve"> </w:t>
      </w:r>
      <w:r w:rsidRPr="00F41091">
        <w:rPr>
          <w:rFonts w:eastAsia="Times New Roman" w:cstheme="minorHAnsi"/>
          <w:b/>
          <w:bCs/>
          <w:color w:val="0070C0"/>
          <w:sz w:val="24"/>
          <w:szCs w:val="24"/>
          <w:lang w:eastAsia="fr-FR"/>
        </w:rPr>
        <w:t>– Un changement de paradigme économique</w:t>
      </w:r>
    </w:p>
    <w:p w14:paraId="0B2EFEB7" w14:textId="09348C9D" w:rsidR="005F4222" w:rsidRPr="00F41091" w:rsidRDefault="005F4222"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Au cours des siècles</w:t>
      </w:r>
      <w:r w:rsidR="00044F57" w:rsidRPr="00F41091">
        <w:rPr>
          <w:rFonts w:eastAsia="Times New Roman" w:cstheme="minorHAnsi"/>
          <w:color w:val="0070C0"/>
          <w:sz w:val="24"/>
          <w:szCs w:val="24"/>
          <w:lang w:eastAsia="fr-FR"/>
        </w:rPr>
        <w:t>,</w:t>
      </w:r>
      <w:r w:rsidRPr="00F41091">
        <w:rPr>
          <w:rFonts w:eastAsia="Times New Roman" w:cstheme="minorHAnsi"/>
          <w:color w:val="0070C0"/>
          <w:sz w:val="24"/>
          <w:szCs w:val="24"/>
          <w:lang w:eastAsia="fr-FR"/>
        </w:rPr>
        <w:t xml:space="preserve"> la notion de valeur d’une transaction a provoqué des débats très riches entre économistes et philosophes même si, pour les commerçants et depuis le </w:t>
      </w:r>
      <w:r w:rsidR="00044F57" w:rsidRPr="00F41091">
        <w:rPr>
          <w:rFonts w:eastAsia="Times New Roman" w:cstheme="minorHAnsi"/>
          <w:color w:val="0070C0"/>
          <w:sz w:val="24"/>
          <w:szCs w:val="24"/>
          <w:lang w:eastAsia="fr-FR"/>
        </w:rPr>
        <w:t>M</w:t>
      </w:r>
      <w:r w:rsidRPr="00F41091">
        <w:rPr>
          <w:rFonts w:eastAsia="Times New Roman" w:cstheme="minorHAnsi"/>
          <w:color w:val="0070C0"/>
          <w:sz w:val="24"/>
          <w:szCs w:val="24"/>
          <w:lang w:eastAsia="fr-FR"/>
        </w:rPr>
        <w:t xml:space="preserve">oyen </w:t>
      </w:r>
      <w:r w:rsidR="00044F57" w:rsidRPr="00F41091">
        <w:rPr>
          <w:rFonts w:eastAsia="Times New Roman" w:cstheme="minorHAnsi"/>
          <w:color w:val="0070C0"/>
          <w:sz w:val="24"/>
          <w:szCs w:val="24"/>
          <w:lang w:eastAsia="fr-FR"/>
        </w:rPr>
        <w:t>A</w:t>
      </w:r>
      <w:r w:rsidRPr="00F41091">
        <w:rPr>
          <w:rFonts w:eastAsia="Times New Roman" w:cstheme="minorHAnsi"/>
          <w:color w:val="0070C0"/>
          <w:sz w:val="24"/>
          <w:szCs w:val="24"/>
          <w:lang w:eastAsia="fr-FR"/>
        </w:rPr>
        <w:t xml:space="preserve">ge, la valeur d'une transaction est </w:t>
      </w:r>
      <w:r w:rsidR="00B23F69" w:rsidRPr="00F41091">
        <w:rPr>
          <w:rFonts w:eastAsia="Times New Roman" w:cstheme="minorHAnsi"/>
          <w:color w:val="0070C0"/>
          <w:sz w:val="24"/>
          <w:szCs w:val="24"/>
          <w:lang w:eastAsia="fr-FR"/>
        </w:rPr>
        <w:t xml:space="preserve">simplement </w:t>
      </w:r>
      <w:r w:rsidRPr="00F41091">
        <w:rPr>
          <w:rFonts w:eastAsia="Times New Roman" w:cstheme="minorHAnsi"/>
          <w:color w:val="0070C0"/>
          <w:sz w:val="24"/>
          <w:szCs w:val="24"/>
          <w:lang w:eastAsia="fr-FR"/>
        </w:rPr>
        <w:t>la quantité de produit achetée ou vendue multipliée par son prix unitaire. Depuis la marchandisation généralisée et l’émancipation de l’économie de la philosophie, un consensus universel associe la valeur d’une transaction à cette valeur commerciale : un prix en argent.</w:t>
      </w:r>
    </w:p>
    <w:p w14:paraId="67884828" w14:textId="009FAFD6" w:rsidR="005F4222" w:rsidRPr="00F41091" w:rsidRDefault="005F4222"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lastRenderedPageBreak/>
        <w:t xml:space="preserve">Le double étiquetage des produits, avec leur prix et leur contenu en carbone, représente donc un changement de paradigme. Les économistes et toute la société ne comptent plus </w:t>
      </w:r>
      <w:r w:rsidRPr="00F41091">
        <w:rPr>
          <w:rFonts w:eastAsia="Times New Roman" w:cstheme="minorHAnsi"/>
          <w:color w:val="0070C0"/>
          <w:sz w:val="24"/>
          <w:szCs w:val="24"/>
        </w:rPr>
        <w:t xml:space="preserve">exclusivement la valeur en argent, mais aussi de façon complémentaire la valeur en carbone, qui intéresse tout le vivant. </w:t>
      </w:r>
      <w:r w:rsidRPr="00F41091">
        <w:rPr>
          <w:rFonts w:eastAsia="Times New Roman" w:cstheme="minorHAnsi"/>
          <w:color w:val="0070C0"/>
          <w:sz w:val="24"/>
          <w:szCs w:val="24"/>
          <w:lang w:eastAsia="fr-FR"/>
        </w:rPr>
        <w:t xml:space="preserve">Le prisme à travers lequel chacun compte l’économie est </w:t>
      </w:r>
      <w:r w:rsidR="000F5F53" w:rsidRPr="00F41091">
        <w:rPr>
          <w:rFonts w:eastAsia="Times New Roman" w:cstheme="minorHAnsi"/>
          <w:color w:val="0070C0"/>
          <w:sz w:val="24"/>
          <w:szCs w:val="24"/>
          <w:lang w:eastAsia="fr-FR"/>
        </w:rPr>
        <w:t>enrichi et permet de retrouver par arbitrage des équilibres perdus</w:t>
      </w:r>
      <w:r w:rsidRPr="00F41091">
        <w:rPr>
          <w:rFonts w:eastAsia="Times New Roman" w:cstheme="minorHAnsi"/>
          <w:color w:val="0070C0"/>
          <w:sz w:val="24"/>
          <w:szCs w:val="24"/>
          <w:lang w:eastAsia="fr-FR"/>
        </w:rPr>
        <w:t xml:space="preserve"> : </w:t>
      </w:r>
      <w:r w:rsidRPr="00F41091">
        <w:rPr>
          <w:rFonts w:eastAsia="Times New Roman" w:cstheme="minorHAnsi"/>
          <w:color w:val="0070C0"/>
          <w:sz w:val="24"/>
          <w:szCs w:val="24"/>
        </w:rPr>
        <w:t>équilibre</w:t>
      </w:r>
      <w:r w:rsidR="000F5F53" w:rsidRPr="00F41091">
        <w:rPr>
          <w:rFonts w:eastAsia="Times New Roman" w:cstheme="minorHAnsi"/>
          <w:color w:val="0070C0"/>
          <w:sz w:val="24"/>
          <w:szCs w:val="24"/>
        </w:rPr>
        <w:t>s</w:t>
      </w:r>
      <w:r w:rsidRPr="00F41091">
        <w:rPr>
          <w:rFonts w:eastAsia="Times New Roman" w:cstheme="minorHAnsi"/>
          <w:color w:val="0070C0"/>
          <w:sz w:val="24"/>
          <w:szCs w:val="24"/>
        </w:rPr>
        <w:t xml:space="preserve"> représentable</w:t>
      </w:r>
      <w:r w:rsidR="000F5F53" w:rsidRPr="00F41091">
        <w:rPr>
          <w:rFonts w:eastAsia="Times New Roman" w:cstheme="minorHAnsi"/>
          <w:color w:val="0070C0"/>
          <w:sz w:val="24"/>
          <w:szCs w:val="24"/>
        </w:rPr>
        <w:t>s</w:t>
      </w:r>
      <w:r w:rsidRPr="00F41091">
        <w:rPr>
          <w:rFonts w:eastAsia="Times New Roman" w:cstheme="minorHAnsi"/>
          <w:color w:val="0070C0"/>
          <w:sz w:val="24"/>
          <w:szCs w:val="24"/>
        </w:rPr>
        <w:t xml:space="preserve"> par une transposition du symbole du yin et du yang.</w:t>
      </w:r>
    </w:p>
    <w:p w14:paraId="7245277B" w14:textId="77777777" w:rsidR="005F4222" w:rsidRPr="00F41091" w:rsidRDefault="005F4222" w:rsidP="00F41091">
      <w:pPr>
        <w:spacing w:after="0" w:line="240" w:lineRule="auto"/>
        <w:jc w:val="center"/>
        <w:rPr>
          <w:rFonts w:eastAsia="Times New Roman" w:cstheme="minorHAnsi"/>
          <w:sz w:val="24"/>
          <w:szCs w:val="24"/>
          <w:lang w:eastAsia="fr-FR"/>
        </w:rPr>
      </w:pPr>
      <w:r w:rsidRPr="00F41091">
        <w:rPr>
          <w:rFonts w:cstheme="minorHAnsi"/>
          <w:noProof/>
          <w:sz w:val="24"/>
          <w:szCs w:val="24"/>
        </w:rPr>
        <w:drawing>
          <wp:inline distT="0" distB="0" distL="0" distR="0" wp14:anchorId="62088AAC" wp14:editId="7CBCE563">
            <wp:extent cx="1049030" cy="1028700"/>
            <wp:effectExtent l="0" t="0" r="0" b="0"/>
            <wp:docPr id="742635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7502" cy="1056620"/>
                    </a:xfrm>
                    <a:prstGeom prst="rect">
                      <a:avLst/>
                    </a:prstGeom>
                    <a:noFill/>
                    <a:ln>
                      <a:noFill/>
                    </a:ln>
                  </pic:spPr>
                </pic:pic>
              </a:graphicData>
            </a:graphic>
          </wp:inline>
        </w:drawing>
      </w:r>
    </w:p>
    <w:p w14:paraId="40576766" w14:textId="77777777" w:rsidR="00DB7069" w:rsidRPr="00F41091" w:rsidRDefault="00DB7069" w:rsidP="00F41091">
      <w:pPr>
        <w:spacing w:after="0" w:line="240" w:lineRule="auto"/>
        <w:jc w:val="both"/>
        <w:rPr>
          <w:rFonts w:eastAsia="Times New Roman" w:cstheme="minorHAnsi"/>
          <w:sz w:val="24"/>
          <w:szCs w:val="24"/>
          <w:lang w:eastAsia="fr-FR"/>
        </w:rPr>
      </w:pPr>
    </w:p>
    <w:p w14:paraId="12274E26" w14:textId="77777777" w:rsidR="000F5F53" w:rsidRPr="00F41091" w:rsidRDefault="000F5F53" w:rsidP="00F41091">
      <w:pPr>
        <w:spacing w:after="0" w:line="240" w:lineRule="auto"/>
        <w:jc w:val="both"/>
        <w:rPr>
          <w:rFonts w:eastAsia="Times New Roman" w:cstheme="minorHAnsi"/>
          <w:sz w:val="24"/>
          <w:szCs w:val="24"/>
          <w:lang w:eastAsia="fr-FR"/>
        </w:rPr>
      </w:pPr>
    </w:p>
    <w:p w14:paraId="36D1C2E3" w14:textId="16EAE4D6" w:rsidR="00D504C1" w:rsidRPr="00F41091" w:rsidRDefault="00D504C1">
      <w:pPr>
        <w:pStyle w:val="Paragraphedeliste"/>
        <w:numPr>
          <w:ilvl w:val="0"/>
          <w:numId w:val="13"/>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L</w:t>
      </w:r>
      <w:r w:rsidR="00E22745" w:rsidRPr="00F41091">
        <w:rPr>
          <w:rFonts w:eastAsia="Times New Roman" w:cstheme="minorHAnsi"/>
          <w:b/>
          <w:bCs/>
          <w:sz w:val="24"/>
          <w:szCs w:val="24"/>
          <w:lang w:eastAsia="fr-FR"/>
        </w:rPr>
        <w:t xml:space="preserve">e double </w:t>
      </w:r>
      <w:r w:rsidRPr="00F41091">
        <w:rPr>
          <w:rFonts w:eastAsia="Times New Roman" w:cstheme="minorHAnsi"/>
          <w:b/>
          <w:bCs/>
          <w:sz w:val="24"/>
          <w:szCs w:val="24"/>
          <w:lang w:eastAsia="fr-FR"/>
        </w:rPr>
        <w:t xml:space="preserve">étiquetage </w:t>
      </w:r>
      <w:r w:rsidR="00E43A94" w:rsidRPr="00F41091">
        <w:rPr>
          <w:rFonts w:eastAsia="Times New Roman" w:cstheme="minorHAnsi"/>
          <w:b/>
          <w:bCs/>
          <w:sz w:val="24"/>
          <w:szCs w:val="24"/>
          <w:lang w:eastAsia="fr-FR"/>
        </w:rPr>
        <w:t xml:space="preserve">d’un produit </w:t>
      </w:r>
      <w:r w:rsidRPr="00F41091">
        <w:rPr>
          <w:rFonts w:eastAsia="Times New Roman" w:cstheme="minorHAnsi"/>
          <w:b/>
          <w:bCs/>
          <w:sz w:val="24"/>
          <w:szCs w:val="24"/>
          <w:lang w:eastAsia="fr-FR"/>
        </w:rPr>
        <w:t xml:space="preserve">en </w:t>
      </w:r>
      <w:r w:rsidR="00E22745" w:rsidRPr="00F41091">
        <w:rPr>
          <w:rFonts w:eastAsia="Times New Roman" w:cstheme="minorHAnsi"/>
          <w:b/>
          <w:bCs/>
          <w:sz w:val="24"/>
          <w:szCs w:val="24"/>
          <w:lang w:eastAsia="fr-FR"/>
        </w:rPr>
        <w:t xml:space="preserve">argent et en </w:t>
      </w:r>
      <w:r w:rsidRPr="00F41091">
        <w:rPr>
          <w:rFonts w:eastAsia="Times New Roman" w:cstheme="minorHAnsi"/>
          <w:b/>
          <w:bCs/>
          <w:sz w:val="24"/>
          <w:szCs w:val="24"/>
          <w:lang w:eastAsia="fr-FR"/>
        </w:rPr>
        <w:t xml:space="preserve">carbone </w:t>
      </w:r>
    </w:p>
    <w:p w14:paraId="129D156E" w14:textId="47BDA728" w:rsidR="00D504C1" w:rsidRPr="00F41091" w:rsidRDefault="00E43A94" w:rsidP="00F41091">
      <w:pPr>
        <w:tabs>
          <w:tab w:val="left" w:pos="1403"/>
        </w:tabs>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ab/>
      </w:r>
    </w:p>
    <w:p w14:paraId="2E6BC9F7" w14:textId="4ADAD26D" w:rsidR="001870F3" w:rsidRPr="00F41091" w:rsidRDefault="00F07569" w:rsidP="00F41091">
      <w:pPr>
        <w:spacing w:line="240" w:lineRule="auto"/>
        <w:contextualSpacing/>
        <w:jc w:val="both"/>
        <w:rPr>
          <w:rFonts w:eastAsia="Times New Roman" w:cstheme="minorHAnsi"/>
          <w:sz w:val="24"/>
          <w:szCs w:val="24"/>
          <w:lang w:eastAsia="fr-FR"/>
        </w:rPr>
      </w:pPr>
      <w:r w:rsidRPr="00F41091">
        <w:rPr>
          <w:rFonts w:eastAsia="Aptos" w:cstheme="minorHAnsi"/>
          <w:color w:val="000000" w:themeColor="text1"/>
          <w:sz w:val="24"/>
          <w:szCs w:val="24"/>
        </w:rPr>
        <w:t>La méthode d’étiquetage</w:t>
      </w:r>
      <w:r w:rsidR="00981C2B">
        <w:rPr>
          <w:rFonts w:eastAsia="Aptos" w:cstheme="minorHAnsi"/>
          <w:color w:val="000000" w:themeColor="text1"/>
          <w:sz w:val="24"/>
          <w:szCs w:val="24"/>
        </w:rPr>
        <w:t xml:space="preserve"> international en</w:t>
      </w:r>
      <w:r w:rsidRPr="00F41091">
        <w:rPr>
          <w:rFonts w:eastAsia="Aptos" w:cstheme="minorHAnsi"/>
          <w:color w:val="000000" w:themeColor="text1"/>
          <w:sz w:val="24"/>
          <w:szCs w:val="24"/>
        </w:rPr>
        <w:t xml:space="preserve"> carbone </w:t>
      </w:r>
      <w:r w:rsidR="00981C2B">
        <w:rPr>
          <w:rFonts w:eastAsia="Aptos" w:cstheme="minorHAnsi"/>
          <w:color w:val="000000" w:themeColor="text1"/>
          <w:sz w:val="24"/>
          <w:szCs w:val="24"/>
        </w:rPr>
        <w:t xml:space="preserve">ETIC </w:t>
      </w:r>
      <w:r w:rsidRPr="00F41091">
        <w:rPr>
          <w:rFonts w:eastAsia="Aptos" w:cstheme="minorHAnsi"/>
          <w:color w:val="000000" w:themeColor="text1"/>
          <w:sz w:val="24"/>
          <w:szCs w:val="24"/>
        </w:rPr>
        <w:t>d’un produit</w:t>
      </w:r>
      <w:r w:rsidR="004A3E83" w:rsidRPr="00F41091">
        <w:rPr>
          <w:rFonts w:eastAsia="Aptos" w:cstheme="minorHAnsi"/>
          <w:color w:val="000000" w:themeColor="text1"/>
          <w:sz w:val="24"/>
          <w:szCs w:val="24"/>
        </w:rPr>
        <w:t xml:space="preserve"> </w:t>
      </w:r>
      <w:r w:rsidR="00D45B36" w:rsidRPr="00F41091">
        <w:rPr>
          <w:rFonts w:eastAsia="Aptos" w:cstheme="minorHAnsi"/>
          <w:color w:val="000000" w:themeColor="text1"/>
          <w:sz w:val="24"/>
          <w:szCs w:val="24"/>
        </w:rPr>
        <w:t>permet d</w:t>
      </w:r>
      <w:r w:rsidR="000C0919" w:rsidRPr="00F41091">
        <w:rPr>
          <w:rFonts w:eastAsia="Aptos" w:cstheme="minorHAnsi"/>
          <w:color w:val="000000" w:themeColor="text1"/>
          <w:sz w:val="24"/>
          <w:szCs w:val="24"/>
        </w:rPr>
        <w:t xml:space="preserve">e compléter </w:t>
      </w:r>
      <w:r w:rsidR="004A3E83" w:rsidRPr="00F41091">
        <w:rPr>
          <w:rFonts w:eastAsia="Aptos" w:cstheme="minorHAnsi"/>
          <w:color w:val="000000" w:themeColor="text1"/>
          <w:sz w:val="24"/>
          <w:szCs w:val="24"/>
        </w:rPr>
        <w:t xml:space="preserve">son </w:t>
      </w:r>
      <w:r w:rsidR="003032B5" w:rsidRPr="00F41091">
        <w:rPr>
          <w:rFonts w:eastAsia="Aptos" w:cstheme="minorHAnsi"/>
          <w:color w:val="000000" w:themeColor="text1"/>
          <w:sz w:val="24"/>
          <w:szCs w:val="24"/>
        </w:rPr>
        <w:t xml:space="preserve">étiquetage </w:t>
      </w:r>
      <w:r w:rsidR="00D45B36" w:rsidRPr="00F41091">
        <w:rPr>
          <w:rFonts w:eastAsia="Aptos" w:cstheme="minorHAnsi"/>
          <w:color w:val="000000" w:themeColor="text1"/>
          <w:sz w:val="24"/>
          <w:szCs w:val="24"/>
        </w:rPr>
        <w:t>en argent</w:t>
      </w:r>
      <w:r w:rsidR="004A3E83" w:rsidRPr="00F41091">
        <w:rPr>
          <w:rFonts w:eastAsia="Aptos" w:cstheme="minorHAnsi"/>
          <w:color w:val="000000" w:themeColor="text1"/>
          <w:sz w:val="24"/>
          <w:szCs w:val="24"/>
        </w:rPr>
        <w:t>,</w:t>
      </w:r>
      <w:r w:rsidR="00D45B36" w:rsidRPr="00F41091">
        <w:rPr>
          <w:rFonts w:eastAsia="Aptos" w:cstheme="minorHAnsi"/>
          <w:color w:val="000000" w:themeColor="text1"/>
          <w:sz w:val="24"/>
          <w:szCs w:val="24"/>
        </w:rPr>
        <w:t xml:space="preserve"> </w:t>
      </w:r>
      <w:r w:rsidR="003071CE" w:rsidRPr="00F41091">
        <w:rPr>
          <w:rFonts w:eastAsia="Aptos" w:cstheme="minorHAnsi"/>
          <w:color w:val="000000" w:themeColor="text1"/>
          <w:sz w:val="24"/>
          <w:szCs w:val="24"/>
        </w:rPr>
        <w:t>qui est</w:t>
      </w:r>
      <w:r w:rsidR="000C0919" w:rsidRPr="00F41091">
        <w:rPr>
          <w:rFonts w:eastAsia="Aptos" w:cstheme="minorHAnsi"/>
          <w:color w:val="000000" w:themeColor="text1"/>
          <w:sz w:val="24"/>
          <w:szCs w:val="24"/>
        </w:rPr>
        <w:t xml:space="preserve"> </w:t>
      </w:r>
      <w:r w:rsidR="00D45B36" w:rsidRPr="00F41091">
        <w:rPr>
          <w:rFonts w:eastAsia="Aptos" w:cstheme="minorHAnsi"/>
          <w:color w:val="000000" w:themeColor="text1"/>
          <w:sz w:val="24"/>
          <w:szCs w:val="24"/>
        </w:rPr>
        <w:t>son prix</w:t>
      </w:r>
      <w:r w:rsidR="004A3E83" w:rsidRPr="00F41091">
        <w:rPr>
          <w:rFonts w:eastAsia="Aptos" w:cstheme="minorHAnsi"/>
          <w:color w:val="000000" w:themeColor="text1"/>
          <w:sz w:val="24"/>
          <w:szCs w:val="24"/>
        </w:rPr>
        <w:t>,</w:t>
      </w:r>
      <w:r w:rsidR="00D45B36" w:rsidRPr="00F41091">
        <w:rPr>
          <w:rFonts w:eastAsia="Aptos" w:cstheme="minorHAnsi"/>
          <w:color w:val="000000" w:themeColor="text1"/>
          <w:sz w:val="24"/>
          <w:szCs w:val="24"/>
        </w:rPr>
        <w:t xml:space="preserve"> </w:t>
      </w:r>
      <w:r w:rsidR="000C0919" w:rsidRPr="00F41091">
        <w:rPr>
          <w:rFonts w:eastAsia="Aptos" w:cstheme="minorHAnsi"/>
          <w:color w:val="000000" w:themeColor="text1"/>
          <w:sz w:val="24"/>
          <w:szCs w:val="24"/>
        </w:rPr>
        <w:t>par so</w:t>
      </w:r>
      <w:r w:rsidR="00D45B36" w:rsidRPr="00F41091">
        <w:rPr>
          <w:rFonts w:eastAsia="Aptos" w:cstheme="minorHAnsi"/>
          <w:color w:val="000000" w:themeColor="text1"/>
          <w:sz w:val="24"/>
          <w:szCs w:val="24"/>
        </w:rPr>
        <w:t xml:space="preserve">n </w:t>
      </w:r>
      <w:r w:rsidR="00D45B36" w:rsidRPr="00F41091">
        <w:rPr>
          <w:rFonts w:eastAsia="Aptos" w:cstheme="minorHAnsi"/>
          <w:sz w:val="24"/>
          <w:szCs w:val="24"/>
        </w:rPr>
        <w:t>étiquetage en carbone</w:t>
      </w:r>
      <w:r w:rsidR="003071CE" w:rsidRPr="00F41091">
        <w:rPr>
          <w:rFonts w:eastAsia="Aptos" w:cstheme="minorHAnsi"/>
          <w:sz w:val="24"/>
          <w:szCs w:val="24"/>
        </w:rPr>
        <w:t xml:space="preserve"> qui est</w:t>
      </w:r>
      <w:r w:rsidR="00D45B36" w:rsidRPr="00F41091">
        <w:rPr>
          <w:rFonts w:eastAsia="Aptos" w:cstheme="minorHAnsi"/>
          <w:sz w:val="24"/>
          <w:szCs w:val="24"/>
        </w:rPr>
        <w:t xml:space="preserve"> </w:t>
      </w:r>
      <w:r w:rsidR="00D45B36" w:rsidRPr="00F41091">
        <w:rPr>
          <w:rFonts w:eastAsia="Times New Roman" w:cstheme="minorHAnsi"/>
          <w:b/>
          <w:bCs/>
          <w:sz w:val="24"/>
          <w:szCs w:val="24"/>
          <w:lang w:eastAsia="fr-FR"/>
        </w:rPr>
        <w:t>son</w:t>
      </w:r>
      <w:r w:rsidR="001870F3" w:rsidRPr="00F41091">
        <w:rPr>
          <w:rFonts w:eastAsia="Times New Roman" w:cstheme="minorHAnsi"/>
          <w:b/>
          <w:bCs/>
          <w:sz w:val="24"/>
          <w:szCs w:val="24"/>
          <w:lang w:eastAsia="fr-FR"/>
        </w:rPr>
        <w:t xml:space="preserve"> contenu en carbone</w:t>
      </w:r>
      <w:r w:rsidR="001870F3" w:rsidRPr="00F41091">
        <w:rPr>
          <w:rStyle w:val="Appelnotedebasdep"/>
          <w:rFonts w:eastAsia="Times New Roman" w:cstheme="minorHAnsi"/>
          <w:sz w:val="24"/>
          <w:szCs w:val="24"/>
          <w:lang w:eastAsia="fr-FR"/>
        </w:rPr>
        <w:footnoteReference w:id="18"/>
      </w:r>
      <w:r w:rsidR="00E43A94" w:rsidRPr="00F41091">
        <w:rPr>
          <w:rFonts w:eastAsia="Times New Roman" w:cstheme="minorHAnsi"/>
          <w:b/>
          <w:bCs/>
          <w:sz w:val="24"/>
          <w:szCs w:val="24"/>
          <w:lang w:eastAsia="fr-FR"/>
        </w:rPr>
        <w:t>.</w:t>
      </w:r>
      <w:r w:rsidR="001870F3" w:rsidRPr="00F41091">
        <w:rPr>
          <w:rFonts w:eastAsia="Times New Roman" w:cstheme="minorHAnsi"/>
          <w:sz w:val="24"/>
          <w:szCs w:val="24"/>
          <w:lang w:eastAsia="fr-FR"/>
        </w:rPr>
        <w:t> </w:t>
      </w:r>
      <w:r w:rsidR="00E43A94" w:rsidRPr="00F41091">
        <w:rPr>
          <w:rFonts w:eastAsia="Times New Roman" w:cstheme="minorHAnsi"/>
          <w:sz w:val="24"/>
          <w:szCs w:val="24"/>
          <w:lang w:eastAsia="fr-FR"/>
        </w:rPr>
        <w:t>Ce contenu</w:t>
      </w:r>
      <w:r w:rsidR="003071CE" w:rsidRPr="00F41091">
        <w:rPr>
          <w:rFonts w:eastAsia="Times New Roman" w:cstheme="minorHAnsi"/>
          <w:sz w:val="24"/>
          <w:szCs w:val="24"/>
          <w:lang w:eastAsia="fr-FR"/>
        </w:rPr>
        <w:t xml:space="preserve"> en carbone</w:t>
      </w:r>
      <w:r w:rsidR="00E43A94" w:rsidRPr="00F41091">
        <w:rPr>
          <w:rFonts w:eastAsia="Times New Roman" w:cstheme="minorHAnsi"/>
          <w:sz w:val="24"/>
          <w:szCs w:val="24"/>
          <w:lang w:eastAsia="fr-FR"/>
        </w:rPr>
        <w:t xml:space="preserve"> est </w:t>
      </w:r>
      <w:r w:rsidR="001870F3" w:rsidRPr="00F41091">
        <w:rPr>
          <w:rFonts w:eastAsia="Times New Roman" w:cstheme="minorHAnsi"/>
          <w:sz w:val="24"/>
          <w:szCs w:val="24"/>
          <w:lang w:eastAsia="fr-FR"/>
        </w:rPr>
        <w:t>le cumul de toute l</w:t>
      </w:r>
      <w:r w:rsidR="003071CE" w:rsidRPr="00F41091">
        <w:rPr>
          <w:rFonts w:eastAsia="Times New Roman" w:cstheme="minorHAnsi"/>
          <w:sz w:val="24"/>
          <w:szCs w:val="24"/>
          <w:lang w:eastAsia="fr-FR"/>
        </w:rPr>
        <w:t>‘</w:t>
      </w:r>
      <w:r w:rsidR="001870F3" w:rsidRPr="00F41091">
        <w:rPr>
          <w:rFonts w:eastAsia="Times New Roman" w:cstheme="minorHAnsi"/>
          <w:sz w:val="24"/>
          <w:szCs w:val="24"/>
          <w:lang w:eastAsia="fr-FR"/>
        </w:rPr>
        <w:t xml:space="preserve">émission nécessaire </w:t>
      </w:r>
      <w:r w:rsidR="00D45B36" w:rsidRPr="00F41091">
        <w:rPr>
          <w:rFonts w:eastAsia="Times New Roman" w:cstheme="minorHAnsi"/>
          <w:sz w:val="24"/>
          <w:szCs w:val="24"/>
          <w:lang w:eastAsia="fr-FR"/>
        </w:rPr>
        <w:t xml:space="preserve">pour la production et la distribution du produit </w:t>
      </w:r>
      <w:r w:rsidR="001870F3" w:rsidRPr="00F41091">
        <w:rPr>
          <w:rFonts w:eastAsia="Times New Roman" w:cstheme="minorHAnsi"/>
          <w:sz w:val="24"/>
          <w:szCs w:val="24"/>
          <w:lang w:eastAsia="fr-FR"/>
        </w:rPr>
        <w:t xml:space="preserve">jusqu’à </w:t>
      </w:r>
      <w:r w:rsidR="00D45B36" w:rsidRPr="00F41091">
        <w:rPr>
          <w:rFonts w:eastAsia="Times New Roman" w:cstheme="minorHAnsi"/>
          <w:sz w:val="24"/>
          <w:szCs w:val="24"/>
          <w:lang w:eastAsia="fr-FR"/>
        </w:rPr>
        <w:t>s</w:t>
      </w:r>
      <w:r w:rsidR="001870F3" w:rsidRPr="00F41091">
        <w:rPr>
          <w:rFonts w:eastAsia="Times New Roman" w:cstheme="minorHAnsi"/>
          <w:sz w:val="24"/>
          <w:szCs w:val="24"/>
          <w:lang w:eastAsia="fr-FR"/>
        </w:rPr>
        <w:t>a vente</w:t>
      </w:r>
      <w:r w:rsidR="003071CE" w:rsidRPr="00F41091">
        <w:rPr>
          <w:rFonts w:eastAsia="Times New Roman" w:cstheme="minorHAnsi"/>
          <w:sz w:val="24"/>
          <w:szCs w:val="24"/>
          <w:lang w:eastAsia="fr-FR"/>
        </w:rPr>
        <w:t>. Il</w:t>
      </w:r>
      <w:r w:rsidR="00E43A94" w:rsidRPr="00F41091">
        <w:rPr>
          <w:rFonts w:eastAsia="Times New Roman" w:cstheme="minorHAnsi"/>
          <w:sz w:val="24"/>
          <w:szCs w:val="24"/>
          <w:lang w:eastAsia="fr-FR"/>
        </w:rPr>
        <w:t xml:space="preserve"> représente </w:t>
      </w:r>
      <w:r w:rsidR="00D45B36" w:rsidRPr="00F41091">
        <w:rPr>
          <w:rFonts w:eastAsia="Times New Roman" w:cstheme="minorHAnsi"/>
          <w:sz w:val="24"/>
          <w:szCs w:val="24"/>
          <w:lang w:eastAsia="fr-FR"/>
        </w:rPr>
        <w:t xml:space="preserve">donc son </w:t>
      </w:r>
      <w:r w:rsidR="001870F3" w:rsidRPr="00F41091">
        <w:rPr>
          <w:rFonts w:eastAsia="Times New Roman" w:cstheme="minorHAnsi"/>
          <w:sz w:val="24"/>
          <w:szCs w:val="24"/>
          <w:lang w:eastAsia="fr-FR"/>
        </w:rPr>
        <w:t>impact sur l’émission de carbone nette mondiale</w:t>
      </w:r>
      <w:r w:rsidR="00D45B36" w:rsidRPr="00F41091">
        <w:rPr>
          <w:rFonts w:eastAsia="Times New Roman" w:cstheme="minorHAnsi"/>
          <w:sz w:val="24"/>
          <w:szCs w:val="24"/>
          <w:lang w:eastAsia="fr-FR"/>
        </w:rPr>
        <w:t> </w:t>
      </w:r>
      <w:r w:rsidR="003071CE" w:rsidRPr="00F41091">
        <w:rPr>
          <w:rFonts w:eastAsia="Times New Roman" w:cstheme="minorHAnsi"/>
          <w:sz w:val="24"/>
          <w:szCs w:val="24"/>
          <w:lang w:eastAsia="fr-FR"/>
        </w:rPr>
        <w:t>et constitue</w:t>
      </w:r>
      <w:r w:rsidR="00D45B36" w:rsidRPr="00F41091">
        <w:rPr>
          <w:rFonts w:eastAsia="Times New Roman" w:cstheme="minorHAnsi"/>
          <w:sz w:val="24"/>
          <w:szCs w:val="24"/>
          <w:lang w:eastAsia="fr-FR"/>
        </w:rPr>
        <w:t xml:space="preserve"> </w:t>
      </w:r>
      <w:r w:rsidR="001870F3" w:rsidRPr="00F41091">
        <w:rPr>
          <w:rFonts w:eastAsia="Times New Roman" w:cstheme="minorHAnsi"/>
          <w:sz w:val="24"/>
          <w:szCs w:val="24"/>
          <w:lang w:eastAsia="fr-FR"/>
        </w:rPr>
        <w:t>l’outil de pilotage recherché.</w:t>
      </w:r>
    </w:p>
    <w:p w14:paraId="5F81334E" w14:textId="77777777" w:rsidR="001870F3" w:rsidRPr="00F41091" w:rsidRDefault="001870F3" w:rsidP="00F41091">
      <w:pPr>
        <w:spacing w:line="240" w:lineRule="auto"/>
        <w:contextualSpacing/>
        <w:jc w:val="both"/>
        <w:rPr>
          <w:rFonts w:eastAsia="Times New Roman" w:cstheme="minorHAnsi"/>
          <w:sz w:val="24"/>
          <w:szCs w:val="24"/>
          <w:lang w:eastAsia="fr-FR"/>
        </w:rPr>
      </w:pPr>
    </w:p>
    <w:p w14:paraId="49FAF48F" w14:textId="74873134" w:rsidR="00F07569" w:rsidRPr="00F41091" w:rsidRDefault="001870F3" w:rsidP="00F41091">
      <w:pPr>
        <w:spacing w:line="240" w:lineRule="auto"/>
        <w:contextualSpacing/>
        <w:jc w:val="both"/>
        <w:rPr>
          <w:rFonts w:eastAsia="Aptos" w:cstheme="minorHAnsi"/>
          <w:sz w:val="24"/>
          <w:szCs w:val="24"/>
        </w:rPr>
      </w:pPr>
      <w:r w:rsidRPr="00F41091">
        <w:rPr>
          <w:rFonts w:eastAsia="Times New Roman" w:cstheme="minorHAnsi"/>
          <w:sz w:val="24"/>
          <w:szCs w:val="24"/>
          <w:lang w:eastAsia="fr-FR"/>
        </w:rPr>
        <w:t>L</w:t>
      </w:r>
      <w:r w:rsidR="003D6BCA">
        <w:rPr>
          <w:rFonts w:eastAsia="Times New Roman" w:cstheme="minorHAnsi"/>
          <w:sz w:val="24"/>
          <w:szCs w:val="24"/>
          <w:lang w:eastAsia="fr-FR"/>
        </w:rPr>
        <w:t>’approche « comme en argent » sur laquelle repose l</w:t>
      </w:r>
      <w:r w:rsidRPr="00F41091">
        <w:rPr>
          <w:rFonts w:eastAsia="Times New Roman" w:cstheme="minorHAnsi"/>
          <w:sz w:val="24"/>
          <w:szCs w:val="24"/>
          <w:lang w:eastAsia="fr-FR"/>
        </w:rPr>
        <w:t>a méthode</w:t>
      </w:r>
      <w:r w:rsidR="00D45B36" w:rsidRPr="00F41091">
        <w:rPr>
          <w:rFonts w:eastAsia="Times New Roman" w:cstheme="minorHAnsi"/>
          <w:sz w:val="24"/>
          <w:szCs w:val="24"/>
          <w:lang w:eastAsia="fr-FR"/>
        </w:rPr>
        <w:t xml:space="preserve"> </w:t>
      </w:r>
      <w:r w:rsidR="003D6BCA">
        <w:rPr>
          <w:rFonts w:eastAsia="Times New Roman" w:cstheme="minorHAnsi"/>
          <w:sz w:val="24"/>
          <w:szCs w:val="24"/>
          <w:lang w:eastAsia="fr-FR"/>
        </w:rPr>
        <w:t xml:space="preserve">ETIC </w:t>
      </w:r>
      <w:r w:rsidR="00460544" w:rsidRPr="00F41091">
        <w:rPr>
          <w:rFonts w:eastAsia="Times New Roman" w:cstheme="minorHAnsi"/>
          <w:sz w:val="24"/>
          <w:szCs w:val="24"/>
          <w:lang w:eastAsia="fr-FR"/>
        </w:rPr>
        <w:t xml:space="preserve">a été formalisée en 2012 </w:t>
      </w:r>
      <w:r w:rsidR="00460544" w:rsidRPr="00F41091">
        <w:rPr>
          <w:rFonts w:eastAsia="Aptos" w:cstheme="minorHAnsi"/>
          <w:sz w:val="24"/>
          <w:szCs w:val="24"/>
        </w:rPr>
        <w:t xml:space="preserve">pour transposer en carbone les flux réels macroéconomiques des comptes nationaux, en 2012 (encadré </w:t>
      </w:r>
      <w:r w:rsidR="00164FCC">
        <w:rPr>
          <w:rFonts w:eastAsia="Aptos" w:cstheme="minorHAnsi"/>
          <w:sz w:val="24"/>
          <w:szCs w:val="24"/>
        </w:rPr>
        <w:t>8</w:t>
      </w:r>
      <w:r w:rsidR="00460544" w:rsidRPr="00F41091">
        <w:rPr>
          <w:rFonts w:eastAsia="Aptos" w:cstheme="minorHAnsi"/>
          <w:sz w:val="24"/>
          <w:szCs w:val="24"/>
        </w:rPr>
        <w:t xml:space="preserve">). Elle a été étendue aux flux réels des entreprises pour calculer le contenu en carbone de leurs produits, grâce à </w:t>
      </w:r>
      <w:r w:rsidR="00460544" w:rsidRPr="00F41091">
        <w:rPr>
          <w:rFonts w:eastAsia="Times New Roman" w:cstheme="minorHAnsi"/>
          <w:color w:val="000000"/>
          <w:sz w:val="24"/>
          <w:szCs w:val="24"/>
        </w:rPr>
        <w:t>une série d’avancées professionnelles</w:t>
      </w:r>
      <w:r w:rsidR="00460544" w:rsidRPr="00F41091">
        <w:rPr>
          <w:rFonts w:cstheme="minorHAnsi"/>
          <w:sz w:val="24"/>
          <w:szCs w:val="24"/>
          <w:vertAlign w:val="superscript"/>
        </w:rPr>
        <w:footnoteReference w:id="19"/>
      </w:r>
      <w:r w:rsidR="00460544" w:rsidRPr="00F41091">
        <w:rPr>
          <w:rFonts w:eastAsia="Times New Roman" w:cstheme="minorHAnsi"/>
          <w:color w:val="000000"/>
          <w:sz w:val="24"/>
          <w:szCs w:val="24"/>
        </w:rPr>
        <w:t xml:space="preserve"> et universitaires</w:t>
      </w:r>
      <w:r w:rsidR="00460544" w:rsidRPr="00F41091">
        <w:rPr>
          <w:rFonts w:eastAsia="Aptos" w:cstheme="minorHAnsi"/>
          <w:sz w:val="24"/>
          <w:szCs w:val="24"/>
          <w:vertAlign w:val="superscript"/>
        </w:rPr>
        <w:footnoteReference w:id="20"/>
      </w:r>
      <w:r w:rsidR="00460544" w:rsidRPr="00F41091">
        <w:rPr>
          <w:rFonts w:eastAsia="Times New Roman" w:cstheme="minorHAnsi"/>
          <w:color w:val="000000"/>
          <w:sz w:val="24"/>
          <w:szCs w:val="24"/>
        </w:rPr>
        <w:t xml:space="preserve">. </w:t>
      </w:r>
      <w:r w:rsidR="003D6BCA">
        <w:rPr>
          <w:rFonts w:eastAsia="Times New Roman" w:cstheme="minorHAnsi"/>
          <w:color w:val="000000"/>
          <w:sz w:val="24"/>
          <w:szCs w:val="24"/>
        </w:rPr>
        <w:t xml:space="preserve">Et cette présentation l’étend à l’étiquetage des financements. Aucune des trois approches </w:t>
      </w:r>
      <w:r w:rsidR="003D6BCA">
        <w:rPr>
          <w:rFonts w:eastAsia="Times New Roman" w:cstheme="minorHAnsi"/>
          <w:sz w:val="24"/>
          <w:szCs w:val="24"/>
          <w:lang w:eastAsia="fr-FR"/>
        </w:rPr>
        <w:t>« comme en argent »</w:t>
      </w:r>
      <w:r w:rsidR="003D6BCA">
        <w:rPr>
          <w:rFonts w:eastAsia="Times New Roman" w:cstheme="minorHAnsi"/>
          <w:color w:val="000000"/>
          <w:sz w:val="24"/>
          <w:szCs w:val="24"/>
        </w:rPr>
        <w:t xml:space="preserve"> n’a de nom stabilisé et le lien entre elles a rarement été décrit jusqu’ici</w:t>
      </w:r>
      <w:r w:rsidR="00A20398">
        <w:rPr>
          <w:rFonts w:eastAsia="Times New Roman" w:cstheme="minorHAnsi"/>
          <w:color w:val="000000"/>
          <w:sz w:val="24"/>
          <w:szCs w:val="24"/>
        </w:rPr>
        <w:t xml:space="preserve"> : elles </w:t>
      </w:r>
      <w:r w:rsidR="00A20398" w:rsidRPr="00F41091">
        <w:rPr>
          <w:rFonts w:eastAsia="Times New Roman" w:cstheme="minorHAnsi"/>
          <w:color w:val="000000"/>
          <w:sz w:val="24"/>
          <w:szCs w:val="24"/>
        </w:rPr>
        <w:t>transpose</w:t>
      </w:r>
      <w:r w:rsidR="00A20398">
        <w:rPr>
          <w:rFonts w:eastAsia="Times New Roman" w:cstheme="minorHAnsi"/>
          <w:color w:val="000000"/>
          <w:sz w:val="24"/>
          <w:szCs w:val="24"/>
        </w:rPr>
        <w:t>nt</w:t>
      </w:r>
      <w:r w:rsidR="00A20398" w:rsidRPr="00F41091">
        <w:rPr>
          <w:rFonts w:eastAsia="Times New Roman" w:cstheme="minorHAnsi"/>
          <w:color w:val="000000"/>
          <w:sz w:val="24"/>
          <w:szCs w:val="24"/>
        </w:rPr>
        <w:t xml:space="preserve"> en carbone les normes et usages des comptages en argent</w:t>
      </w:r>
      <w:r w:rsidR="00A20398">
        <w:rPr>
          <w:rFonts w:eastAsia="Times New Roman" w:cstheme="minorHAnsi"/>
          <w:color w:val="000000"/>
          <w:sz w:val="24"/>
          <w:szCs w:val="24"/>
        </w:rPr>
        <w:t xml:space="preserve">, qu’il s’agisse de </w:t>
      </w:r>
      <w:r w:rsidR="00A20398" w:rsidRPr="00F41091">
        <w:rPr>
          <w:rFonts w:eastAsia="Times New Roman" w:cstheme="minorHAnsi"/>
          <w:color w:val="000000"/>
          <w:sz w:val="24"/>
          <w:szCs w:val="24"/>
        </w:rPr>
        <w:t>flux réels macroéconomiques, microéconomiques, ou financier (</w:t>
      </w:r>
      <w:r w:rsidR="00CB61DC">
        <w:rPr>
          <w:rFonts w:eastAsia="Times New Roman" w:cstheme="minorHAnsi"/>
          <w:color w:val="000000"/>
          <w:sz w:val="24"/>
          <w:szCs w:val="24"/>
        </w:rPr>
        <w:t>parti</w:t>
      </w:r>
      <w:r w:rsidR="00A20398" w:rsidRPr="00F41091">
        <w:rPr>
          <w:rFonts w:eastAsia="Times New Roman" w:cstheme="minorHAnsi"/>
          <w:color w:val="000000"/>
          <w:sz w:val="24"/>
          <w:szCs w:val="24"/>
        </w:rPr>
        <w:t>e 3).</w:t>
      </w:r>
      <w:r w:rsidR="003D6BCA">
        <w:rPr>
          <w:rFonts w:eastAsia="Times New Roman" w:cstheme="minorHAnsi"/>
          <w:color w:val="000000"/>
          <w:sz w:val="24"/>
          <w:szCs w:val="24"/>
        </w:rPr>
        <w:t xml:space="preserve"> C</w:t>
      </w:r>
      <w:r w:rsidR="00A20398">
        <w:rPr>
          <w:rFonts w:eastAsia="Times New Roman" w:cstheme="minorHAnsi"/>
          <w:color w:val="000000"/>
          <w:sz w:val="24"/>
          <w:szCs w:val="24"/>
        </w:rPr>
        <w:t xml:space="preserve">ette profonde parenté justifie </w:t>
      </w:r>
      <w:r w:rsidR="00981C2B">
        <w:rPr>
          <w:rFonts w:eastAsia="Times New Roman" w:cstheme="minorHAnsi"/>
          <w:color w:val="000000"/>
          <w:sz w:val="24"/>
          <w:szCs w:val="24"/>
        </w:rPr>
        <w:t xml:space="preserve">de les fédérer dans </w:t>
      </w:r>
      <w:r w:rsidR="00A20398">
        <w:rPr>
          <w:rFonts w:eastAsia="Times New Roman" w:cstheme="minorHAnsi"/>
          <w:color w:val="000000"/>
          <w:sz w:val="24"/>
          <w:szCs w:val="24"/>
        </w:rPr>
        <w:t>un</w:t>
      </w:r>
      <w:r w:rsidR="003D6BCA">
        <w:rPr>
          <w:rFonts w:eastAsia="Times New Roman" w:cstheme="minorHAnsi"/>
          <w:color w:val="000000"/>
          <w:sz w:val="24"/>
          <w:szCs w:val="24"/>
        </w:rPr>
        <w:t xml:space="preserve"> </w:t>
      </w:r>
      <w:r w:rsidR="00A20398">
        <w:rPr>
          <w:rFonts w:eastAsia="Times New Roman" w:cstheme="minorHAnsi"/>
          <w:color w:val="000000"/>
          <w:sz w:val="24"/>
          <w:szCs w:val="24"/>
        </w:rPr>
        <w:t>nom nouveau : ETIC</w:t>
      </w:r>
      <w:r w:rsidR="001A1ADD" w:rsidRPr="00F41091">
        <w:rPr>
          <w:rFonts w:eastAsia="Times New Roman" w:cstheme="minorHAnsi"/>
          <w:color w:val="000000"/>
          <w:sz w:val="24"/>
          <w:szCs w:val="24"/>
        </w:rPr>
        <w:t>.</w:t>
      </w:r>
    </w:p>
    <w:p w14:paraId="3B84F262" w14:textId="77777777" w:rsidR="00F07569" w:rsidRPr="00F41091" w:rsidRDefault="00F07569" w:rsidP="00F41091">
      <w:pPr>
        <w:spacing w:line="240" w:lineRule="auto"/>
        <w:contextualSpacing/>
        <w:jc w:val="both"/>
        <w:rPr>
          <w:rFonts w:eastAsia="Times New Roman" w:cstheme="minorHAnsi"/>
          <w:color w:val="000000"/>
          <w:sz w:val="24"/>
          <w:szCs w:val="24"/>
        </w:rPr>
      </w:pPr>
    </w:p>
    <w:p w14:paraId="188DD248" w14:textId="5BFB863C" w:rsidR="00AD6A64" w:rsidRPr="00F41091" w:rsidRDefault="007F3B3B"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L’étiquetage d’un produit ou d’une production</w:t>
      </w:r>
      <w:r w:rsidR="00981C2B" w:rsidRPr="00981C2B">
        <w:rPr>
          <w:rFonts w:eastAsia="Times New Roman" w:cstheme="minorHAnsi"/>
          <w:sz w:val="24"/>
          <w:szCs w:val="24"/>
          <w:lang w:eastAsia="fr-FR"/>
        </w:rPr>
        <w:t xml:space="preserve"> </w:t>
      </w:r>
      <w:r w:rsidR="00981C2B" w:rsidRPr="00F41091">
        <w:rPr>
          <w:rFonts w:eastAsia="Times New Roman" w:cstheme="minorHAnsi"/>
          <w:sz w:val="24"/>
          <w:szCs w:val="24"/>
          <w:lang w:eastAsia="fr-FR"/>
        </w:rPr>
        <w:t>par son prix</w:t>
      </w:r>
      <w:r w:rsidRPr="00F41091">
        <w:rPr>
          <w:rFonts w:eastAsia="Times New Roman" w:cstheme="minorHAnsi"/>
          <w:sz w:val="24"/>
          <w:szCs w:val="24"/>
          <w:lang w:eastAsia="fr-FR"/>
        </w:rPr>
        <w:t xml:space="preserve">, est transposé en étiquetage en carbone par </w:t>
      </w:r>
      <w:r w:rsidR="006868A0" w:rsidRPr="00F41091">
        <w:rPr>
          <w:rFonts w:eastAsia="Times New Roman" w:cstheme="minorHAnsi"/>
          <w:b/>
          <w:bCs/>
          <w:sz w:val="24"/>
          <w:szCs w:val="24"/>
          <w:lang w:eastAsia="fr-FR"/>
        </w:rPr>
        <w:t>le</w:t>
      </w:r>
      <w:r w:rsidRPr="00F41091">
        <w:rPr>
          <w:rFonts w:eastAsia="Times New Roman" w:cstheme="minorHAnsi"/>
          <w:b/>
          <w:bCs/>
          <w:sz w:val="24"/>
          <w:szCs w:val="24"/>
          <w:lang w:eastAsia="fr-FR"/>
        </w:rPr>
        <w:t xml:space="preserve"> contenu en carbone</w:t>
      </w:r>
      <w:r w:rsidR="006868A0" w:rsidRPr="00F41091">
        <w:rPr>
          <w:rFonts w:eastAsia="Times New Roman" w:cstheme="minorHAnsi"/>
          <w:sz w:val="24"/>
          <w:szCs w:val="24"/>
          <w:lang w:eastAsia="fr-FR"/>
        </w:rPr>
        <w:t xml:space="preserve"> de ce produit ou cette production</w:t>
      </w:r>
      <w:r w:rsidRPr="00F41091">
        <w:rPr>
          <w:rFonts w:eastAsia="Times New Roman" w:cstheme="minorHAnsi"/>
          <w:sz w:val="24"/>
          <w:szCs w:val="24"/>
          <w:lang w:eastAsia="fr-FR"/>
        </w:rPr>
        <w:t xml:space="preserve">. </w:t>
      </w:r>
      <w:r w:rsidR="006868A0" w:rsidRPr="00F41091">
        <w:rPr>
          <w:rFonts w:eastAsia="Times New Roman" w:cstheme="minorHAnsi"/>
          <w:sz w:val="24"/>
          <w:szCs w:val="24"/>
          <w:lang w:eastAsia="fr-FR"/>
        </w:rPr>
        <w:t>Ce contenu est l</w:t>
      </w:r>
      <w:r w:rsidRPr="00F41091">
        <w:rPr>
          <w:rFonts w:eastAsia="Times New Roman" w:cstheme="minorHAnsi"/>
          <w:sz w:val="24"/>
          <w:szCs w:val="24"/>
          <w:lang w:eastAsia="fr-FR"/>
        </w:rPr>
        <w:t>’impact de la fabrication sur l’émission nette mondiale de carbone</w:t>
      </w:r>
      <w:r w:rsidR="006868A0" w:rsidRPr="00F41091">
        <w:rPr>
          <w:rFonts w:eastAsia="Times New Roman" w:cstheme="minorHAnsi"/>
          <w:sz w:val="24"/>
          <w:szCs w:val="24"/>
          <w:lang w:eastAsia="fr-FR"/>
        </w:rPr>
        <w:t> : l</w:t>
      </w:r>
      <w:r w:rsidRPr="00F41091">
        <w:rPr>
          <w:rFonts w:eastAsia="Times New Roman" w:cstheme="minorHAnsi"/>
          <w:sz w:val="24"/>
          <w:szCs w:val="24"/>
          <w:lang w:eastAsia="fr-FR"/>
        </w:rPr>
        <w:t xml:space="preserve">e cumul d’émission nette qui a été nécessaire pour </w:t>
      </w:r>
      <w:r w:rsidR="006868A0" w:rsidRPr="00F41091">
        <w:rPr>
          <w:rFonts w:eastAsia="Times New Roman" w:cstheme="minorHAnsi"/>
          <w:sz w:val="24"/>
          <w:szCs w:val="24"/>
          <w:lang w:eastAsia="fr-FR"/>
        </w:rPr>
        <w:t>l</w:t>
      </w:r>
      <w:r w:rsidRPr="00F41091">
        <w:rPr>
          <w:rFonts w:eastAsia="Times New Roman" w:cstheme="minorHAnsi"/>
          <w:sz w:val="24"/>
          <w:szCs w:val="24"/>
          <w:lang w:eastAsia="fr-FR"/>
        </w:rPr>
        <w:t xml:space="preserve">a </w:t>
      </w:r>
      <w:r w:rsidR="006868A0" w:rsidRPr="00F41091">
        <w:rPr>
          <w:rFonts w:eastAsia="Times New Roman" w:cstheme="minorHAnsi"/>
          <w:sz w:val="24"/>
          <w:szCs w:val="24"/>
          <w:lang w:eastAsia="fr-FR"/>
        </w:rPr>
        <w:t>production</w:t>
      </w:r>
      <w:r w:rsidRPr="00F41091">
        <w:rPr>
          <w:rFonts w:eastAsia="Times New Roman" w:cstheme="minorHAnsi"/>
          <w:sz w:val="24"/>
          <w:szCs w:val="24"/>
          <w:lang w:eastAsia="fr-FR"/>
        </w:rPr>
        <w:t xml:space="preserve"> et </w:t>
      </w:r>
      <w:r w:rsidR="006868A0" w:rsidRPr="00F41091">
        <w:rPr>
          <w:rFonts w:eastAsia="Times New Roman" w:cstheme="minorHAnsi"/>
          <w:sz w:val="24"/>
          <w:szCs w:val="24"/>
          <w:lang w:eastAsia="fr-FR"/>
        </w:rPr>
        <w:t>l</w:t>
      </w:r>
      <w:r w:rsidRPr="00F41091">
        <w:rPr>
          <w:rFonts w:eastAsia="Times New Roman" w:cstheme="minorHAnsi"/>
          <w:sz w:val="24"/>
          <w:szCs w:val="24"/>
          <w:lang w:eastAsia="fr-FR"/>
        </w:rPr>
        <w:t>a distribution</w:t>
      </w:r>
      <w:r w:rsidR="006868A0" w:rsidRPr="00F41091">
        <w:rPr>
          <w:rFonts w:eastAsia="Times New Roman" w:cstheme="minorHAnsi"/>
          <w:sz w:val="24"/>
          <w:szCs w:val="24"/>
          <w:lang w:eastAsia="fr-FR"/>
        </w:rPr>
        <w:t xml:space="preserve">. </w:t>
      </w:r>
      <w:proofErr w:type="gramStart"/>
      <w:r w:rsidR="00AD6A64" w:rsidRPr="00F41091">
        <w:rPr>
          <w:rFonts w:eastAsia="Times New Roman" w:cstheme="minorHAnsi"/>
          <w:sz w:val="24"/>
          <w:szCs w:val="24"/>
          <w:lang w:eastAsia="fr-FR"/>
        </w:rPr>
        <w:t>Les protocoles carbone</w:t>
      </w:r>
      <w:proofErr w:type="gramEnd"/>
      <w:r w:rsidR="00AD6A64" w:rsidRPr="00F41091">
        <w:rPr>
          <w:rFonts w:eastAsia="Times New Roman" w:cstheme="minorHAnsi"/>
          <w:sz w:val="24"/>
          <w:szCs w:val="24"/>
          <w:lang w:eastAsia="fr-FR"/>
        </w:rPr>
        <w:t xml:space="preserve"> appellent le contenu la somme des scopes 1, 2 et 3 </w:t>
      </w:r>
      <w:proofErr w:type="gramStart"/>
      <w:r w:rsidR="00AD6A64" w:rsidRPr="00F41091">
        <w:rPr>
          <w:rFonts w:eastAsia="Times New Roman" w:cstheme="minorHAnsi"/>
          <w:sz w:val="24"/>
          <w:szCs w:val="24"/>
          <w:lang w:eastAsia="fr-FR"/>
        </w:rPr>
        <w:t>amont</w:t>
      </w:r>
      <w:proofErr w:type="gramEnd"/>
      <w:r w:rsidR="00AD6A64" w:rsidRPr="00F41091">
        <w:rPr>
          <w:rFonts w:eastAsia="Times New Roman" w:cstheme="minorHAnsi"/>
          <w:sz w:val="24"/>
          <w:szCs w:val="24"/>
          <w:lang w:eastAsia="fr-FR"/>
        </w:rPr>
        <w:t xml:space="preserve"> d’émission du produit.</w:t>
      </w:r>
      <w:r w:rsidR="00981C2B">
        <w:rPr>
          <w:rFonts w:eastAsia="Times New Roman" w:cstheme="minorHAnsi"/>
          <w:sz w:val="24"/>
          <w:szCs w:val="24"/>
          <w:lang w:eastAsia="fr-FR"/>
        </w:rPr>
        <w:t xml:space="preserve"> L’Encadré 8 explique pourquoi le comptage s’arrête au transfert de propriété et n’inclut pas l’émission en aval. </w:t>
      </w:r>
    </w:p>
    <w:p w14:paraId="1BF23D3F" w14:textId="77777777" w:rsidR="00AD6A64" w:rsidRPr="00F41091" w:rsidRDefault="00AD6A64" w:rsidP="00F41091">
      <w:pPr>
        <w:spacing w:after="0" w:line="240" w:lineRule="auto"/>
        <w:jc w:val="both"/>
        <w:rPr>
          <w:rFonts w:eastAsia="Times New Roman" w:cstheme="minorHAnsi"/>
          <w:sz w:val="24"/>
          <w:szCs w:val="24"/>
          <w:lang w:eastAsia="fr-FR"/>
        </w:rPr>
      </w:pPr>
    </w:p>
    <w:p w14:paraId="546C4F18" w14:textId="11A3ACA4" w:rsidR="006868A0" w:rsidRPr="00F41091" w:rsidRDefault="00DE6D82"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lastRenderedPageBreak/>
        <w:t xml:space="preserve">L’émission est rattachée aux seuls flux réels de produits (biens et services), </w:t>
      </w:r>
      <w:r w:rsidR="00981C2B">
        <w:rPr>
          <w:rFonts w:eastAsia="Times New Roman" w:cstheme="minorHAnsi"/>
          <w:sz w:val="24"/>
          <w:szCs w:val="24"/>
          <w:lang w:eastAsia="fr-FR"/>
        </w:rPr>
        <w:t>et non</w:t>
      </w:r>
      <w:r w:rsidRPr="00F41091">
        <w:rPr>
          <w:rFonts w:eastAsia="Times New Roman" w:cstheme="minorHAnsi"/>
          <w:sz w:val="24"/>
          <w:szCs w:val="24"/>
          <w:lang w:eastAsia="fr-FR"/>
        </w:rPr>
        <w:t xml:space="preserve"> aux flux de répartition, ni aux flux financiers (salaires, profits, impôts, dividendes, emprunts…). Il n’y a donc pas d’émission dans la marge, d’où deux règles pour l’entreprise : étiqueter la conversion en carbone du coût de revient unitaire du produit ; et transmettre aux clients tout le contenu en carbone de sa production (ni plus, ni moins). </w:t>
      </w:r>
    </w:p>
    <w:p w14:paraId="14CE894F" w14:textId="77777777" w:rsidR="006868A0" w:rsidRPr="00F41091" w:rsidRDefault="006868A0" w:rsidP="00F41091">
      <w:pPr>
        <w:spacing w:after="0" w:line="240" w:lineRule="auto"/>
        <w:jc w:val="both"/>
        <w:rPr>
          <w:rFonts w:eastAsia="Times New Roman" w:cstheme="minorHAnsi"/>
          <w:sz w:val="24"/>
          <w:szCs w:val="24"/>
          <w:lang w:eastAsia="fr-FR"/>
        </w:rPr>
      </w:pPr>
    </w:p>
    <w:p w14:paraId="42D612B2" w14:textId="0C10D30E" w:rsidR="007F3B3B" w:rsidRPr="00F41091" w:rsidRDefault="00D87F00" w:rsidP="00F41091">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On peut donc considérer que le contenu en carbone du produit est à la fois l</w:t>
      </w:r>
      <w:r w:rsidR="00166AFE" w:rsidRPr="00F41091">
        <w:rPr>
          <w:rFonts w:eastAsia="Times New Roman" w:cstheme="minorHAnsi"/>
          <w:sz w:val="24"/>
          <w:szCs w:val="24"/>
          <w:lang w:eastAsia="fr-FR"/>
        </w:rPr>
        <w:t xml:space="preserve">’équivalent du prix de vente </w:t>
      </w:r>
      <w:r w:rsidR="00646F55">
        <w:rPr>
          <w:rFonts w:eastAsia="Times New Roman" w:cstheme="minorHAnsi"/>
          <w:sz w:val="24"/>
          <w:szCs w:val="24"/>
          <w:lang w:eastAsia="fr-FR"/>
        </w:rPr>
        <w:t xml:space="preserve">et </w:t>
      </w:r>
      <w:r w:rsidR="00166AFE" w:rsidRPr="00F41091">
        <w:rPr>
          <w:rFonts w:eastAsia="Times New Roman" w:cstheme="minorHAnsi"/>
          <w:sz w:val="24"/>
          <w:szCs w:val="24"/>
          <w:lang w:eastAsia="fr-FR"/>
        </w:rPr>
        <w:t xml:space="preserve">du coût de revient en argent, </w:t>
      </w:r>
      <w:r w:rsidR="00981C2B">
        <w:rPr>
          <w:rFonts w:eastAsia="Times New Roman" w:cstheme="minorHAnsi"/>
          <w:sz w:val="24"/>
          <w:szCs w:val="24"/>
          <w:lang w:eastAsia="fr-FR"/>
        </w:rPr>
        <w:t xml:space="preserve">qui est </w:t>
      </w:r>
      <w:r w:rsidR="00166AFE" w:rsidRPr="00F41091">
        <w:rPr>
          <w:rFonts w:eastAsia="Times New Roman" w:cstheme="minorHAnsi"/>
          <w:sz w:val="24"/>
          <w:szCs w:val="24"/>
          <w:lang w:eastAsia="fr-FR"/>
        </w:rPr>
        <w:t xml:space="preserve">bien encadré par les comptes analytiques de gestion. </w:t>
      </w:r>
      <w:r w:rsidR="00E85630" w:rsidRPr="00F41091">
        <w:rPr>
          <w:rFonts w:eastAsia="Times New Roman" w:cstheme="minorHAnsi"/>
          <w:sz w:val="24"/>
          <w:szCs w:val="24"/>
          <w:lang w:eastAsia="fr-FR"/>
        </w:rPr>
        <w:t xml:space="preserve">En traduisant en carbone le compte analytique de gestion </w:t>
      </w:r>
      <w:r w:rsidR="00B25C88" w:rsidRPr="00F41091">
        <w:rPr>
          <w:rFonts w:eastAsia="Times New Roman" w:cstheme="minorHAnsi"/>
          <w:sz w:val="24"/>
          <w:szCs w:val="24"/>
          <w:lang w:eastAsia="fr-FR"/>
        </w:rPr>
        <w:t>qui compte le coût de revient de la production</w:t>
      </w:r>
      <w:r w:rsidR="00B25C88" w:rsidRPr="00F41091">
        <w:rPr>
          <w:rStyle w:val="Appelnotedebasdep"/>
          <w:rFonts w:eastAsia="Times New Roman" w:cstheme="minorHAnsi"/>
          <w:sz w:val="24"/>
          <w:szCs w:val="24"/>
          <w:lang w:eastAsia="fr-FR"/>
        </w:rPr>
        <w:footnoteReference w:id="21"/>
      </w:r>
      <w:r w:rsidR="00C57707" w:rsidRPr="00F41091">
        <w:rPr>
          <w:rFonts w:eastAsia="Times New Roman" w:cstheme="minorHAnsi"/>
          <w:sz w:val="24"/>
          <w:szCs w:val="24"/>
          <w:lang w:eastAsia="fr-FR"/>
        </w:rPr>
        <w:t>,</w:t>
      </w:r>
      <w:r w:rsidR="00B25C88" w:rsidRPr="00F41091">
        <w:rPr>
          <w:rFonts w:eastAsia="Times New Roman" w:cstheme="minorHAnsi"/>
          <w:sz w:val="24"/>
          <w:szCs w:val="24"/>
          <w:lang w:eastAsia="fr-FR"/>
        </w:rPr>
        <w:t xml:space="preserve"> </w:t>
      </w:r>
      <w:r w:rsidR="00C57707" w:rsidRPr="00F41091">
        <w:rPr>
          <w:rFonts w:eastAsia="Times New Roman" w:cstheme="minorHAnsi"/>
          <w:sz w:val="24"/>
          <w:szCs w:val="24"/>
          <w:lang w:eastAsia="fr-FR"/>
        </w:rPr>
        <w:t>l’</w:t>
      </w:r>
      <w:r w:rsidR="00166AFE" w:rsidRPr="00F41091">
        <w:rPr>
          <w:rFonts w:eastAsia="Times New Roman" w:cstheme="minorHAnsi"/>
          <w:sz w:val="24"/>
          <w:szCs w:val="24"/>
          <w:lang w:eastAsia="fr-FR"/>
        </w:rPr>
        <w:t xml:space="preserve">étiquetage en carbone </w:t>
      </w:r>
      <w:r w:rsidR="00646F55">
        <w:rPr>
          <w:rFonts w:eastAsia="Times New Roman" w:cstheme="minorHAnsi"/>
          <w:sz w:val="24"/>
          <w:szCs w:val="24"/>
          <w:lang w:eastAsia="fr-FR"/>
        </w:rPr>
        <w:t>bénéficie de cet encadrement</w:t>
      </w:r>
      <w:r w:rsidR="00166AFE" w:rsidRPr="00F41091">
        <w:rPr>
          <w:rFonts w:eastAsia="Times New Roman" w:cstheme="minorHAnsi"/>
          <w:sz w:val="24"/>
          <w:szCs w:val="24"/>
          <w:lang w:eastAsia="fr-FR"/>
        </w:rPr>
        <w:t xml:space="preserve">. </w:t>
      </w:r>
      <w:r w:rsidR="00C57707" w:rsidRPr="00F41091">
        <w:rPr>
          <w:rFonts w:eastAsia="Times New Roman" w:cstheme="minorHAnsi"/>
          <w:sz w:val="24"/>
          <w:szCs w:val="24"/>
          <w:lang w:eastAsia="fr-FR"/>
        </w:rPr>
        <w:t>L</w:t>
      </w:r>
      <w:r w:rsidR="00B25C88" w:rsidRPr="00F41091">
        <w:rPr>
          <w:rFonts w:eastAsia="Times New Roman" w:cstheme="minorHAnsi"/>
          <w:sz w:val="24"/>
          <w:szCs w:val="24"/>
          <w:lang w:eastAsia="fr-FR"/>
        </w:rPr>
        <w:t xml:space="preserve">e compte </w:t>
      </w:r>
      <w:r w:rsidR="006868A0" w:rsidRPr="00F41091">
        <w:rPr>
          <w:rFonts w:eastAsia="Times New Roman" w:cstheme="minorHAnsi"/>
          <w:sz w:val="24"/>
          <w:szCs w:val="24"/>
          <w:lang w:eastAsia="fr-FR"/>
        </w:rPr>
        <w:t>en carbone</w:t>
      </w:r>
      <w:r w:rsidR="00C57707" w:rsidRPr="00F41091">
        <w:rPr>
          <w:rFonts w:eastAsia="Times New Roman" w:cstheme="minorHAnsi"/>
          <w:sz w:val="24"/>
          <w:szCs w:val="24"/>
          <w:lang w:eastAsia="fr-FR"/>
        </w:rPr>
        <w:t xml:space="preserve"> reprend</w:t>
      </w:r>
      <w:r w:rsidR="006868A0" w:rsidRPr="00F41091">
        <w:rPr>
          <w:rFonts w:eastAsia="Times New Roman" w:cstheme="minorHAnsi"/>
          <w:sz w:val="24"/>
          <w:szCs w:val="24"/>
          <w:lang w:eastAsia="fr-FR"/>
        </w:rPr>
        <w:t xml:space="preserve"> le même découpage par activité </w:t>
      </w:r>
      <w:r w:rsidR="00A25B44" w:rsidRPr="00F41091">
        <w:rPr>
          <w:rFonts w:eastAsia="Times New Roman" w:cstheme="minorHAnsi"/>
          <w:sz w:val="24"/>
          <w:szCs w:val="24"/>
          <w:lang w:eastAsia="fr-FR"/>
        </w:rPr>
        <w:t>et par exercice. L</w:t>
      </w:r>
      <w:r w:rsidR="00C57707" w:rsidRPr="00F41091">
        <w:rPr>
          <w:rFonts w:eastAsia="Times New Roman" w:cstheme="minorHAnsi"/>
          <w:sz w:val="24"/>
          <w:szCs w:val="24"/>
          <w:lang w:eastAsia="fr-FR"/>
        </w:rPr>
        <w:t>’</w:t>
      </w:r>
      <w:r w:rsidR="00A25B44" w:rsidRPr="00F41091">
        <w:rPr>
          <w:rFonts w:eastAsia="Times New Roman" w:cstheme="minorHAnsi"/>
          <w:sz w:val="24"/>
          <w:szCs w:val="24"/>
          <w:lang w:eastAsia="fr-FR"/>
        </w:rPr>
        <w:t>addition</w:t>
      </w:r>
      <w:r w:rsidR="00C57707" w:rsidRPr="00F41091">
        <w:rPr>
          <w:rFonts w:eastAsia="Times New Roman" w:cstheme="minorHAnsi"/>
          <w:sz w:val="24"/>
          <w:szCs w:val="24"/>
          <w:lang w:eastAsia="fr-FR"/>
        </w:rPr>
        <w:t xml:space="preserve"> de la </w:t>
      </w:r>
      <w:r w:rsidR="00166AFE" w:rsidRPr="00F41091">
        <w:rPr>
          <w:rFonts w:eastAsia="Times New Roman" w:cstheme="minorHAnsi"/>
          <w:sz w:val="24"/>
          <w:szCs w:val="24"/>
          <w:lang w:eastAsia="fr-FR"/>
        </w:rPr>
        <w:t xml:space="preserve">valeur ajoutée et </w:t>
      </w:r>
      <w:r w:rsidR="00C57707" w:rsidRPr="00F41091">
        <w:rPr>
          <w:rFonts w:eastAsia="Times New Roman" w:cstheme="minorHAnsi"/>
          <w:sz w:val="24"/>
          <w:szCs w:val="24"/>
          <w:lang w:eastAsia="fr-FR"/>
        </w:rPr>
        <w:t xml:space="preserve">des </w:t>
      </w:r>
      <w:r w:rsidR="00A25B44" w:rsidRPr="00F41091">
        <w:rPr>
          <w:rFonts w:eastAsia="Times New Roman" w:cstheme="minorHAnsi"/>
          <w:sz w:val="24"/>
          <w:szCs w:val="24"/>
          <w:lang w:eastAsia="fr-FR"/>
        </w:rPr>
        <w:t xml:space="preserve">coûts d’achat, </w:t>
      </w:r>
      <w:r w:rsidR="00C57707" w:rsidRPr="00F41091">
        <w:rPr>
          <w:rFonts w:eastAsia="Times New Roman" w:cstheme="minorHAnsi"/>
          <w:sz w:val="24"/>
          <w:szCs w:val="24"/>
          <w:lang w:eastAsia="fr-FR"/>
        </w:rPr>
        <w:t>devient l’</w:t>
      </w:r>
      <w:r w:rsidR="00A25B44" w:rsidRPr="00F41091">
        <w:rPr>
          <w:rFonts w:eastAsia="Times New Roman" w:cstheme="minorHAnsi"/>
          <w:sz w:val="24"/>
          <w:szCs w:val="24"/>
          <w:lang w:eastAsia="fr-FR"/>
        </w:rPr>
        <w:t xml:space="preserve">addition </w:t>
      </w:r>
      <w:r w:rsidR="00C57707" w:rsidRPr="00F41091">
        <w:rPr>
          <w:rFonts w:eastAsia="Times New Roman" w:cstheme="minorHAnsi"/>
          <w:sz w:val="24"/>
          <w:szCs w:val="24"/>
          <w:lang w:eastAsia="fr-FR"/>
        </w:rPr>
        <w:t>de l’</w:t>
      </w:r>
      <w:r w:rsidR="009615B1" w:rsidRPr="00F41091">
        <w:rPr>
          <w:rFonts w:eastAsia="Times New Roman" w:cstheme="minorHAnsi"/>
          <w:sz w:val="24"/>
          <w:szCs w:val="24"/>
          <w:lang w:eastAsia="fr-FR"/>
        </w:rPr>
        <w:t xml:space="preserve">émission ajoutée (donnée par le scope 1 d’un protocole carbone) et </w:t>
      </w:r>
      <w:r w:rsidR="00C57707" w:rsidRPr="00F41091">
        <w:rPr>
          <w:rFonts w:eastAsia="Times New Roman" w:cstheme="minorHAnsi"/>
          <w:sz w:val="24"/>
          <w:szCs w:val="24"/>
          <w:lang w:eastAsia="fr-FR"/>
        </w:rPr>
        <w:t xml:space="preserve">du </w:t>
      </w:r>
      <w:r w:rsidR="00A25B44" w:rsidRPr="00F41091">
        <w:rPr>
          <w:rFonts w:eastAsia="Times New Roman" w:cstheme="minorHAnsi"/>
          <w:sz w:val="24"/>
          <w:szCs w:val="24"/>
          <w:lang w:eastAsia="fr-FR"/>
        </w:rPr>
        <w:t xml:space="preserve">contenu en carbone des achats </w:t>
      </w:r>
      <w:r w:rsidR="009615B1" w:rsidRPr="00F41091">
        <w:rPr>
          <w:rFonts w:eastAsia="Times New Roman" w:cstheme="minorHAnsi"/>
          <w:sz w:val="24"/>
          <w:szCs w:val="24"/>
          <w:lang w:eastAsia="fr-FR"/>
        </w:rPr>
        <w:t xml:space="preserve">(donné par le fournisseur ou une référence publique tirée notamment des comptes nationaux en carbone, voir l’encadré </w:t>
      </w:r>
      <w:r w:rsidR="00981C2B">
        <w:rPr>
          <w:rFonts w:eastAsia="Times New Roman" w:cstheme="minorHAnsi"/>
          <w:sz w:val="24"/>
          <w:szCs w:val="24"/>
          <w:lang w:eastAsia="fr-FR"/>
        </w:rPr>
        <w:t>9</w:t>
      </w:r>
      <w:r w:rsidR="009615B1" w:rsidRPr="00F41091">
        <w:rPr>
          <w:rFonts w:eastAsia="Times New Roman" w:cstheme="minorHAnsi"/>
          <w:sz w:val="24"/>
          <w:szCs w:val="24"/>
          <w:lang w:eastAsia="fr-FR"/>
        </w:rPr>
        <w:t>).</w:t>
      </w:r>
      <w:r w:rsidR="00B25C88" w:rsidRPr="00F41091">
        <w:rPr>
          <w:rFonts w:eastAsia="Times New Roman" w:cstheme="minorHAnsi"/>
          <w:sz w:val="24"/>
          <w:szCs w:val="24"/>
          <w:lang w:eastAsia="fr-FR"/>
        </w:rPr>
        <w:t xml:space="preserve"> La</w:t>
      </w:r>
      <w:r w:rsidR="00A25B44" w:rsidRPr="00F41091">
        <w:rPr>
          <w:rFonts w:eastAsia="Times New Roman" w:cstheme="minorHAnsi"/>
          <w:sz w:val="24"/>
          <w:szCs w:val="24"/>
          <w:lang w:eastAsia="fr-FR"/>
        </w:rPr>
        <w:t xml:space="preserve"> division par la quantité </w:t>
      </w:r>
      <w:r w:rsidR="00C7633F" w:rsidRPr="00F41091">
        <w:rPr>
          <w:rFonts w:eastAsia="Times New Roman" w:cstheme="minorHAnsi"/>
          <w:sz w:val="24"/>
          <w:szCs w:val="24"/>
          <w:lang w:eastAsia="fr-FR"/>
        </w:rPr>
        <w:t>produit</w:t>
      </w:r>
      <w:r w:rsidR="00A25B44" w:rsidRPr="00F41091">
        <w:rPr>
          <w:rFonts w:eastAsia="Times New Roman" w:cstheme="minorHAnsi"/>
          <w:sz w:val="24"/>
          <w:szCs w:val="24"/>
          <w:lang w:eastAsia="fr-FR"/>
        </w:rPr>
        <w:t>e, monétaire ou physique,</w:t>
      </w:r>
      <w:r w:rsidR="00166AFE" w:rsidRPr="00F41091">
        <w:rPr>
          <w:rFonts w:eastAsia="Times New Roman" w:cstheme="minorHAnsi"/>
          <w:sz w:val="24"/>
          <w:szCs w:val="24"/>
          <w:lang w:eastAsia="fr-FR"/>
        </w:rPr>
        <w:t xml:space="preserve"> qui </w:t>
      </w:r>
      <w:r w:rsidR="00A25B44" w:rsidRPr="00F41091">
        <w:rPr>
          <w:rFonts w:eastAsia="Times New Roman" w:cstheme="minorHAnsi"/>
          <w:sz w:val="24"/>
          <w:szCs w:val="24"/>
          <w:lang w:eastAsia="fr-FR"/>
        </w:rPr>
        <w:t>donne en argent le coût unitaire du produit,</w:t>
      </w:r>
      <w:r w:rsidR="00166AFE" w:rsidRPr="00F41091">
        <w:rPr>
          <w:rFonts w:eastAsia="Times New Roman" w:cstheme="minorHAnsi"/>
          <w:sz w:val="24"/>
          <w:szCs w:val="24"/>
          <w:lang w:eastAsia="fr-FR"/>
        </w:rPr>
        <w:t xml:space="preserve"> donne</w:t>
      </w:r>
      <w:r w:rsidR="00A25B44" w:rsidRPr="00F41091">
        <w:rPr>
          <w:rFonts w:eastAsia="Times New Roman" w:cstheme="minorHAnsi"/>
          <w:sz w:val="24"/>
          <w:szCs w:val="24"/>
          <w:lang w:eastAsia="fr-FR"/>
        </w:rPr>
        <w:t xml:space="preserve"> en carbone son contenu </w:t>
      </w:r>
      <w:r w:rsidR="00166AFE" w:rsidRPr="00F41091">
        <w:rPr>
          <w:rFonts w:eastAsia="Times New Roman" w:cstheme="minorHAnsi"/>
          <w:sz w:val="24"/>
          <w:szCs w:val="24"/>
          <w:lang w:eastAsia="fr-FR"/>
        </w:rPr>
        <w:t xml:space="preserve">en carbone </w:t>
      </w:r>
      <w:r w:rsidR="00A25B44" w:rsidRPr="00F41091">
        <w:rPr>
          <w:rFonts w:eastAsia="Times New Roman" w:cstheme="minorHAnsi"/>
          <w:sz w:val="24"/>
          <w:szCs w:val="24"/>
          <w:lang w:eastAsia="fr-FR"/>
        </w:rPr>
        <w:t>unitaire.</w:t>
      </w:r>
    </w:p>
    <w:p w14:paraId="08D883DB" w14:textId="77777777" w:rsidR="00A25B44" w:rsidRPr="00F41091" w:rsidRDefault="00A25B44" w:rsidP="00F41091">
      <w:pPr>
        <w:spacing w:after="0" w:line="240" w:lineRule="auto"/>
        <w:jc w:val="both"/>
        <w:rPr>
          <w:rFonts w:eastAsia="Times New Roman" w:cstheme="minorHAnsi"/>
          <w:sz w:val="24"/>
          <w:szCs w:val="24"/>
          <w:lang w:eastAsia="fr-FR"/>
        </w:rPr>
      </w:pPr>
    </w:p>
    <w:p w14:paraId="741930D3" w14:textId="1A9C2F46" w:rsidR="00A25B44" w:rsidRPr="00F41091" w:rsidRDefault="00A25B44"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La transmission aux clients se fait par double étiquetage sur les mêmes supports : devis, facture, étiquette, affichage… A côté du produit de la quantité vendue par le prix (coût unitaire plus marge) figure le produit de la même quantité par le contenu unitaire</w:t>
      </w:r>
      <w:r w:rsidR="00AD6A64" w:rsidRPr="00F41091">
        <w:rPr>
          <w:rFonts w:eastAsia="Times New Roman" w:cstheme="minorHAnsi"/>
          <w:sz w:val="24"/>
          <w:szCs w:val="24"/>
          <w:lang w:eastAsia="fr-FR"/>
        </w:rPr>
        <w:t xml:space="preserve"> en carbone</w:t>
      </w:r>
      <w:r w:rsidRPr="00F41091">
        <w:rPr>
          <w:rFonts w:eastAsia="Times New Roman" w:cstheme="minorHAnsi"/>
          <w:sz w:val="24"/>
          <w:szCs w:val="24"/>
          <w:lang w:eastAsia="fr-FR"/>
        </w:rPr>
        <w:t xml:space="preserve">. </w:t>
      </w:r>
    </w:p>
    <w:p w14:paraId="5E7D3FFB" w14:textId="77777777" w:rsidR="00AD6A64" w:rsidRPr="00F41091" w:rsidRDefault="00AD6A64" w:rsidP="00F41091">
      <w:pPr>
        <w:spacing w:after="0" w:line="240" w:lineRule="auto"/>
        <w:jc w:val="both"/>
        <w:rPr>
          <w:rFonts w:eastAsia="Times New Roman" w:cstheme="minorHAnsi"/>
          <w:sz w:val="24"/>
          <w:szCs w:val="24"/>
          <w:lang w:eastAsia="fr-FR"/>
        </w:rPr>
      </w:pPr>
    </w:p>
    <w:p w14:paraId="14B8B886" w14:textId="05E8D6B0" w:rsidR="00A25B44" w:rsidRPr="00F41091" w:rsidRDefault="009615B1"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L’encadré </w:t>
      </w:r>
      <w:r w:rsidR="00981C2B">
        <w:rPr>
          <w:rFonts w:eastAsia="Times New Roman" w:cstheme="minorHAnsi"/>
          <w:sz w:val="24"/>
          <w:szCs w:val="24"/>
          <w:lang w:eastAsia="fr-FR"/>
        </w:rPr>
        <w:t>10</w:t>
      </w:r>
      <w:r w:rsidRPr="00F41091">
        <w:rPr>
          <w:rFonts w:eastAsia="Times New Roman" w:cstheme="minorHAnsi"/>
          <w:sz w:val="24"/>
          <w:szCs w:val="24"/>
          <w:lang w:eastAsia="fr-FR"/>
        </w:rPr>
        <w:t xml:space="preserve"> </w:t>
      </w:r>
      <w:r w:rsidR="00981C2B">
        <w:rPr>
          <w:rFonts w:eastAsia="Times New Roman" w:cstheme="minorHAnsi"/>
          <w:sz w:val="24"/>
          <w:szCs w:val="24"/>
          <w:lang w:eastAsia="fr-FR"/>
        </w:rPr>
        <w:t>présent</w:t>
      </w:r>
      <w:r w:rsidRPr="00F41091">
        <w:rPr>
          <w:rFonts w:eastAsia="Times New Roman" w:cstheme="minorHAnsi"/>
          <w:sz w:val="24"/>
          <w:szCs w:val="24"/>
          <w:lang w:eastAsia="fr-FR"/>
        </w:rPr>
        <w:t>e l’étiquetage en carbone sur un exemple simple et l</w:t>
      </w:r>
      <w:r w:rsidR="00A25B44" w:rsidRPr="00F41091">
        <w:rPr>
          <w:rFonts w:eastAsia="Times New Roman" w:cstheme="minorHAnsi"/>
          <w:sz w:val="24"/>
          <w:szCs w:val="24"/>
          <w:lang w:eastAsia="fr-FR"/>
        </w:rPr>
        <w:t>’annexe présente le c</w:t>
      </w:r>
      <w:r w:rsidR="00AD6A64" w:rsidRPr="00F41091">
        <w:rPr>
          <w:rFonts w:eastAsia="Times New Roman" w:cstheme="minorHAnsi"/>
          <w:sz w:val="24"/>
          <w:szCs w:val="24"/>
          <w:lang w:eastAsia="fr-FR"/>
        </w:rPr>
        <w:t>omptage</w:t>
      </w:r>
      <w:r w:rsidR="00A25B44" w:rsidRPr="00F41091">
        <w:rPr>
          <w:rFonts w:eastAsia="Times New Roman" w:cstheme="minorHAnsi"/>
          <w:sz w:val="24"/>
          <w:szCs w:val="24"/>
          <w:lang w:eastAsia="fr-FR"/>
        </w:rPr>
        <w:t xml:space="preserve"> pratique du contenu</w:t>
      </w:r>
      <w:r w:rsidR="00AD6A64" w:rsidRPr="00F41091">
        <w:rPr>
          <w:rFonts w:eastAsia="Times New Roman" w:cstheme="minorHAnsi"/>
          <w:sz w:val="24"/>
          <w:szCs w:val="24"/>
          <w:lang w:eastAsia="fr-FR"/>
        </w:rPr>
        <w:t xml:space="preserve"> en carbone</w:t>
      </w:r>
      <w:r w:rsidR="00A25B44" w:rsidRPr="00F41091">
        <w:rPr>
          <w:rFonts w:eastAsia="Times New Roman" w:cstheme="minorHAnsi"/>
          <w:sz w:val="24"/>
          <w:szCs w:val="24"/>
          <w:lang w:eastAsia="fr-FR"/>
        </w:rPr>
        <w:t xml:space="preserve"> et le calcul de l’estimation à transmettre </w:t>
      </w:r>
      <w:r w:rsidR="00AD6A64" w:rsidRPr="00F41091">
        <w:rPr>
          <w:rFonts w:eastAsia="Times New Roman" w:cstheme="minorHAnsi"/>
          <w:sz w:val="24"/>
          <w:szCs w:val="24"/>
          <w:lang w:eastAsia="fr-FR"/>
        </w:rPr>
        <w:t xml:space="preserve">aux clients </w:t>
      </w:r>
      <w:r w:rsidR="00A25B44" w:rsidRPr="00F41091">
        <w:rPr>
          <w:rFonts w:eastAsia="Times New Roman" w:cstheme="minorHAnsi"/>
          <w:sz w:val="24"/>
          <w:szCs w:val="24"/>
          <w:lang w:eastAsia="fr-FR"/>
        </w:rPr>
        <w:t xml:space="preserve">pour assurer que tout le carbone est transmis, ni plus ni moins. </w:t>
      </w:r>
    </w:p>
    <w:p w14:paraId="640F29C5" w14:textId="77777777" w:rsidR="00D45B36" w:rsidRPr="00F41091" w:rsidRDefault="00D45B36" w:rsidP="00F41091">
      <w:pPr>
        <w:spacing w:after="0" w:line="240" w:lineRule="auto"/>
        <w:jc w:val="both"/>
        <w:rPr>
          <w:rFonts w:eastAsia="Times New Roman" w:cstheme="minorHAnsi"/>
          <w:sz w:val="24"/>
          <w:szCs w:val="24"/>
          <w:lang w:eastAsia="fr-FR"/>
        </w:rPr>
      </w:pPr>
    </w:p>
    <w:p w14:paraId="0A104D8F" w14:textId="2BA6B5F0" w:rsidR="002F276B" w:rsidRPr="00981C2B" w:rsidRDefault="00554FC4"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L</w:t>
      </w:r>
      <w:r w:rsidR="00814451" w:rsidRPr="00F41091">
        <w:rPr>
          <w:rFonts w:eastAsia="Times New Roman" w:cstheme="minorHAnsi"/>
          <w:color w:val="000000" w:themeColor="text1"/>
          <w:sz w:val="24"/>
          <w:szCs w:val="24"/>
          <w:lang w:eastAsia="fr-FR"/>
        </w:rPr>
        <w:t xml:space="preserve">es deux étiquetages sont complémentaires. </w:t>
      </w:r>
      <w:r w:rsidR="00BB10BE" w:rsidRPr="00F41091">
        <w:rPr>
          <w:rFonts w:eastAsia="Times New Roman" w:cstheme="minorHAnsi"/>
          <w:sz w:val="24"/>
          <w:szCs w:val="24"/>
          <w:lang w:eastAsia="fr-FR"/>
        </w:rPr>
        <w:t>Là où l’étiquetage en argent cumule l</w:t>
      </w:r>
      <w:r w:rsidR="00166AFE" w:rsidRPr="00F41091">
        <w:rPr>
          <w:rFonts w:eastAsia="Times New Roman" w:cstheme="minorHAnsi"/>
          <w:sz w:val="24"/>
          <w:szCs w:val="24"/>
          <w:lang w:eastAsia="fr-FR"/>
        </w:rPr>
        <w:t>a</w:t>
      </w:r>
      <w:r w:rsidR="00BB10BE" w:rsidRPr="00F41091">
        <w:rPr>
          <w:rFonts w:eastAsia="Times New Roman" w:cstheme="minorHAnsi"/>
          <w:sz w:val="24"/>
          <w:szCs w:val="24"/>
          <w:lang w:eastAsia="fr-FR"/>
        </w:rPr>
        <w:t xml:space="preserve"> valeur ajoutée le long des chaines de production et de distribution, l’étiquetage en carbone cumule l</w:t>
      </w:r>
      <w:r w:rsidR="00166AFE" w:rsidRPr="00F41091">
        <w:rPr>
          <w:rFonts w:eastAsia="Times New Roman" w:cstheme="minorHAnsi"/>
          <w:sz w:val="24"/>
          <w:szCs w:val="24"/>
          <w:lang w:eastAsia="fr-FR"/>
        </w:rPr>
        <w:t>’</w:t>
      </w:r>
      <w:r w:rsidR="00BB10BE" w:rsidRPr="00F41091">
        <w:rPr>
          <w:rFonts w:eastAsia="Times New Roman" w:cstheme="minorHAnsi"/>
          <w:sz w:val="24"/>
          <w:szCs w:val="24"/>
          <w:lang w:eastAsia="fr-FR"/>
        </w:rPr>
        <w:t>émission</w:t>
      </w:r>
      <w:r w:rsidR="00E86DCE" w:rsidRPr="00F41091">
        <w:rPr>
          <w:rFonts w:eastAsia="Times New Roman" w:cstheme="minorHAnsi"/>
          <w:sz w:val="24"/>
          <w:szCs w:val="24"/>
          <w:lang w:eastAsia="fr-FR"/>
        </w:rPr>
        <w:t xml:space="preserve"> ajoutée</w:t>
      </w:r>
      <w:r w:rsidR="00166AFE" w:rsidRPr="00F41091">
        <w:rPr>
          <w:rFonts w:eastAsia="Times New Roman" w:cstheme="minorHAnsi"/>
          <w:sz w:val="24"/>
          <w:szCs w:val="24"/>
          <w:lang w:eastAsia="fr-FR"/>
        </w:rPr>
        <w:t xml:space="preserve"> le long des mêmes chaines</w:t>
      </w:r>
      <w:r w:rsidR="00BB10BE" w:rsidRPr="00F41091">
        <w:rPr>
          <w:rFonts w:eastAsia="Times New Roman" w:cstheme="minorHAnsi"/>
          <w:sz w:val="24"/>
          <w:szCs w:val="24"/>
          <w:lang w:eastAsia="fr-FR"/>
        </w:rPr>
        <w:t xml:space="preserve">. </w:t>
      </w:r>
      <w:r w:rsidR="00814451" w:rsidRPr="00F41091">
        <w:rPr>
          <w:rFonts w:eastAsia="Times New Roman" w:cstheme="minorHAnsi"/>
          <w:color w:val="000000" w:themeColor="text1"/>
          <w:sz w:val="24"/>
          <w:szCs w:val="24"/>
          <w:lang w:eastAsia="fr-FR"/>
        </w:rPr>
        <w:t>Le pr</w:t>
      </w:r>
      <w:r w:rsidR="00BB10BE" w:rsidRPr="00F41091">
        <w:rPr>
          <w:rFonts w:eastAsia="Times New Roman" w:cstheme="minorHAnsi"/>
          <w:color w:val="000000" w:themeColor="text1"/>
          <w:sz w:val="24"/>
          <w:szCs w:val="24"/>
          <w:lang w:eastAsia="fr-FR"/>
        </w:rPr>
        <w:t xml:space="preserve">emier </w:t>
      </w:r>
      <w:r w:rsidR="00814451" w:rsidRPr="00F41091">
        <w:rPr>
          <w:rFonts w:eastAsia="Times New Roman" w:cstheme="minorHAnsi"/>
          <w:color w:val="000000" w:themeColor="text1"/>
          <w:sz w:val="24"/>
          <w:szCs w:val="24"/>
          <w:lang w:eastAsia="fr-FR"/>
        </w:rPr>
        <w:t>indique au client potentiel l’impact du produit sur s</w:t>
      </w:r>
      <w:r w:rsidR="009615B1" w:rsidRPr="00F41091">
        <w:rPr>
          <w:rFonts w:eastAsia="Times New Roman" w:cstheme="minorHAnsi"/>
          <w:color w:val="000000" w:themeColor="text1"/>
          <w:sz w:val="24"/>
          <w:szCs w:val="24"/>
          <w:lang w:eastAsia="fr-FR"/>
        </w:rPr>
        <w:t>a trésoreri</w:t>
      </w:r>
      <w:r w:rsidR="00814451" w:rsidRPr="00F41091">
        <w:rPr>
          <w:rFonts w:eastAsia="Times New Roman" w:cstheme="minorHAnsi"/>
          <w:color w:val="000000" w:themeColor="text1"/>
          <w:sz w:val="24"/>
          <w:szCs w:val="24"/>
          <w:lang w:eastAsia="fr-FR"/>
        </w:rPr>
        <w:t>e, s’il l’achète</w:t>
      </w:r>
      <w:r w:rsidR="00BB10BE" w:rsidRPr="00F41091">
        <w:rPr>
          <w:rFonts w:eastAsia="Times New Roman" w:cstheme="minorHAnsi"/>
          <w:color w:val="000000" w:themeColor="text1"/>
          <w:sz w:val="24"/>
          <w:szCs w:val="24"/>
          <w:lang w:eastAsia="fr-FR"/>
        </w:rPr>
        <w:t xml:space="preserve">, le second </w:t>
      </w:r>
      <w:r w:rsidR="00814451" w:rsidRPr="00F41091">
        <w:rPr>
          <w:rFonts w:eastAsia="Times New Roman" w:cstheme="minorHAnsi"/>
          <w:color w:val="000000" w:themeColor="text1"/>
          <w:sz w:val="24"/>
          <w:szCs w:val="24"/>
          <w:lang w:eastAsia="fr-FR"/>
        </w:rPr>
        <w:t>l’impact</w:t>
      </w:r>
      <w:r w:rsidR="00BB10BE" w:rsidRPr="00F41091">
        <w:rPr>
          <w:rFonts w:eastAsia="Times New Roman" w:cstheme="minorHAnsi"/>
          <w:color w:val="000000" w:themeColor="text1"/>
          <w:sz w:val="24"/>
          <w:szCs w:val="24"/>
          <w:lang w:eastAsia="fr-FR"/>
        </w:rPr>
        <w:t xml:space="preserve"> </w:t>
      </w:r>
      <w:r w:rsidR="00814451" w:rsidRPr="00F41091">
        <w:rPr>
          <w:rFonts w:eastAsia="Times New Roman" w:cstheme="minorHAnsi"/>
          <w:color w:val="000000" w:themeColor="text1"/>
          <w:sz w:val="24"/>
          <w:szCs w:val="24"/>
          <w:lang w:eastAsia="fr-FR"/>
        </w:rPr>
        <w:t xml:space="preserve">sur l’émission mondiale de carbone. </w:t>
      </w:r>
    </w:p>
    <w:p w14:paraId="454EB58E" w14:textId="77777777" w:rsidR="00981C2B" w:rsidRPr="00F41091" w:rsidRDefault="00981C2B" w:rsidP="00981C2B">
      <w:pPr>
        <w:spacing w:after="0" w:line="240" w:lineRule="auto"/>
        <w:jc w:val="both"/>
        <w:rPr>
          <w:rFonts w:eastAsia="Times New Roman" w:cstheme="minorHAnsi"/>
          <w:b/>
          <w:bCs/>
          <w:color w:val="0070C0"/>
          <w:sz w:val="24"/>
          <w:szCs w:val="24"/>
          <w:lang w:eastAsia="fr-FR"/>
        </w:rPr>
      </w:pPr>
    </w:p>
    <w:p w14:paraId="2F1E8E12" w14:textId="195E3085" w:rsidR="00981C2B" w:rsidRPr="00981C2B" w:rsidRDefault="00981C2B" w:rsidP="00981C2B">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Pr>
          <w:rFonts w:eastAsia="Times New Roman" w:cstheme="minorHAnsi"/>
          <w:b/>
          <w:bCs/>
          <w:color w:val="0070C0"/>
          <w:sz w:val="24"/>
          <w:szCs w:val="24"/>
          <w:lang w:eastAsia="fr-FR"/>
        </w:rPr>
        <w:t>8</w:t>
      </w:r>
      <w:r w:rsidRPr="00F41091">
        <w:rPr>
          <w:rFonts w:eastAsia="Times New Roman" w:cstheme="minorHAnsi"/>
          <w:b/>
          <w:bCs/>
          <w:color w:val="0070C0"/>
          <w:sz w:val="24"/>
          <w:szCs w:val="24"/>
          <w:lang w:eastAsia="fr-FR"/>
        </w:rPr>
        <w:t xml:space="preserve"> – </w:t>
      </w:r>
      <w:r w:rsidRPr="00981C2B">
        <w:rPr>
          <w:rFonts w:ascii="Calibri" w:eastAsia="Times New Roman" w:hAnsi="Calibri" w:cs="Calibri"/>
          <w:b/>
          <w:bCs/>
          <w:color w:val="0070C0"/>
          <w:sz w:val="24"/>
          <w:szCs w:val="24"/>
          <w:lang w:eastAsia="fr-FR"/>
        </w:rPr>
        <w:t xml:space="preserve">Pourquoi ne compter le contenu en carbone que jusqu’à la vente du produit ? </w:t>
      </w:r>
      <w:r w:rsidRPr="00981C2B">
        <w:rPr>
          <w:rFonts w:ascii="Calibri" w:eastAsia="Times New Roman" w:hAnsi="Calibri" w:cs="Calibri"/>
          <w:color w:val="0070C0"/>
          <w:sz w:val="24"/>
          <w:szCs w:val="24"/>
          <w:lang w:eastAsia="fr-FR"/>
        </w:rPr>
        <w:t xml:space="preserve">Pourquoi par exemple ne pas compter dans le carbone de la voiture celui de l’essence qu’elle brulera après l’achat ? Cela fausserait l’information. En </w:t>
      </w:r>
      <w:proofErr w:type="gramStart"/>
      <w:r w:rsidRPr="00981C2B">
        <w:rPr>
          <w:rFonts w:ascii="Calibri" w:eastAsia="Times New Roman" w:hAnsi="Calibri" w:cs="Calibri"/>
          <w:color w:val="0070C0"/>
          <w:sz w:val="24"/>
          <w:szCs w:val="24"/>
          <w:lang w:eastAsia="fr-FR"/>
        </w:rPr>
        <w:t>argent,  le</w:t>
      </w:r>
      <w:proofErr w:type="gramEnd"/>
      <w:r w:rsidRPr="00981C2B">
        <w:rPr>
          <w:rFonts w:ascii="Calibri" w:eastAsia="Times New Roman" w:hAnsi="Calibri" w:cs="Calibri"/>
          <w:color w:val="0070C0"/>
          <w:sz w:val="24"/>
          <w:szCs w:val="24"/>
          <w:lang w:eastAsia="fr-FR"/>
        </w:rPr>
        <w:t xml:space="preserve"> fabriquant met dans son prix ce que lui a coûté la fabrication et la distribution de la voiture, mais pas l’essence que </w:t>
      </w:r>
      <w:r>
        <w:rPr>
          <w:rFonts w:ascii="Calibri" w:eastAsia="Times New Roman" w:hAnsi="Calibri" w:cs="Calibri"/>
          <w:color w:val="0070C0"/>
          <w:sz w:val="24"/>
          <w:szCs w:val="24"/>
          <w:lang w:eastAsia="fr-FR"/>
        </w:rPr>
        <w:t xml:space="preserve">l’acheteur </w:t>
      </w:r>
      <w:r w:rsidRPr="00981C2B">
        <w:rPr>
          <w:rFonts w:ascii="Calibri" w:eastAsia="Times New Roman" w:hAnsi="Calibri" w:cs="Calibri"/>
          <w:color w:val="0070C0"/>
          <w:sz w:val="24"/>
          <w:szCs w:val="24"/>
          <w:lang w:eastAsia="fr-FR"/>
        </w:rPr>
        <w:t>paier</w:t>
      </w:r>
      <w:r>
        <w:rPr>
          <w:rFonts w:ascii="Calibri" w:eastAsia="Times New Roman" w:hAnsi="Calibri" w:cs="Calibri"/>
          <w:color w:val="0070C0"/>
          <w:sz w:val="24"/>
          <w:szCs w:val="24"/>
          <w:lang w:eastAsia="fr-FR"/>
        </w:rPr>
        <w:t>a</w:t>
      </w:r>
      <w:r w:rsidRPr="00981C2B">
        <w:rPr>
          <w:rFonts w:ascii="Calibri" w:eastAsia="Times New Roman" w:hAnsi="Calibri" w:cs="Calibri"/>
          <w:color w:val="0070C0"/>
          <w:sz w:val="24"/>
          <w:szCs w:val="24"/>
          <w:lang w:eastAsia="fr-FR"/>
        </w:rPr>
        <w:t xml:space="preserve"> ensuite pour la faire rouler. En revanche, la réglementation oblige ce fabriquant à indiquer séparément les consommations normalisées de carburant aux 100 km. L’objectif est le même en carbone</w:t>
      </w:r>
      <w:r>
        <w:rPr>
          <w:rFonts w:ascii="Calibri" w:eastAsia="Times New Roman" w:hAnsi="Calibri" w:cs="Calibri"/>
          <w:color w:val="0070C0"/>
          <w:sz w:val="24"/>
          <w:szCs w:val="24"/>
          <w:lang w:eastAsia="fr-FR"/>
        </w:rPr>
        <w:t> : une claire distinction entre le contenu du produit et le contenu que son utilisation provoquerait sous certaines hypothèses</w:t>
      </w:r>
      <w:r w:rsidRPr="00981C2B">
        <w:rPr>
          <w:rFonts w:ascii="Calibri" w:eastAsia="Times New Roman" w:hAnsi="Calibri" w:cs="Calibri"/>
          <w:color w:val="0070C0"/>
          <w:sz w:val="24"/>
          <w:szCs w:val="24"/>
          <w:lang w:eastAsia="fr-FR"/>
        </w:rPr>
        <w:t xml:space="preserve">. </w:t>
      </w:r>
    </w:p>
    <w:p w14:paraId="1CD1A0BA" w14:textId="483B00C3" w:rsidR="00981C2B" w:rsidRDefault="00981C2B" w:rsidP="00981C2B">
      <w:pPr>
        <w:spacing w:after="0" w:line="240" w:lineRule="auto"/>
        <w:jc w:val="both"/>
        <w:rPr>
          <w:rFonts w:eastAsia="Times New Roman" w:cstheme="minorHAnsi"/>
          <w:color w:val="0070C0"/>
          <w:sz w:val="24"/>
          <w:szCs w:val="24"/>
          <w:lang w:eastAsia="fr-FR"/>
        </w:rPr>
      </w:pPr>
      <w:r>
        <w:rPr>
          <w:rFonts w:eastAsia="Times New Roman" w:cstheme="minorHAnsi"/>
          <w:color w:val="0070C0"/>
          <w:sz w:val="24"/>
          <w:szCs w:val="24"/>
          <w:lang w:eastAsia="fr-FR"/>
        </w:rPr>
        <w:t>T</w:t>
      </w:r>
      <w:r w:rsidRPr="00F41091">
        <w:rPr>
          <w:rFonts w:eastAsia="Times New Roman" w:cstheme="minorHAnsi"/>
          <w:color w:val="0070C0"/>
          <w:sz w:val="24"/>
          <w:szCs w:val="24"/>
          <w:lang w:eastAsia="fr-FR"/>
        </w:rPr>
        <w:t xml:space="preserve">oute autre convention pour le </w:t>
      </w:r>
      <w:r>
        <w:rPr>
          <w:rFonts w:eastAsia="Times New Roman" w:cstheme="minorHAnsi"/>
          <w:color w:val="0070C0"/>
          <w:sz w:val="24"/>
          <w:szCs w:val="24"/>
          <w:lang w:eastAsia="fr-FR"/>
        </w:rPr>
        <w:t xml:space="preserve">calcul du contenu en </w:t>
      </w:r>
      <w:r w:rsidRPr="00F41091">
        <w:rPr>
          <w:rFonts w:eastAsia="Times New Roman" w:cstheme="minorHAnsi"/>
          <w:color w:val="0070C0"/>
          <w:sz w:val="24"/>
          <w:szCs w:val="24"/>
          <w:lang w:eastAsia="fr-FR"/>
        </w:rPr>
        <w:t xml:space="preserve">carbone </w:t>
      </w:r>
      <w:r>
        <w:rPr>
          <w:rFonts w:eastAsia="Times New Roman" w:cstheme="minorHAnsi"/>
          <w:color w:val="0070C0"/>
          <w:sz w:val="24"/>
          <w:szCs w:val="24"/>
          <w:lang w:eastAsia="fr-FR"/>
        </w:rPr>
        <w:t xml:space="preserve">du produit </w:t>
      </w:r>
      <w:r w:rsidRPr="00F41091">
        <w:rPr>
          <w:rFonts w:eastAsia="Times New Roman" w:cstheme="minorHAnsi"/>
          <w:color w:val="0070C0"/>
          <w:sz w:val="24"/>
          <w:szCs w:val="24"/>
          <w:lang w:eastAsia="fr-FR"/>
        </w:rPr>
        <w:t>ferait perdre la comparabilité des contenus</w:t>
      </w:r>
      <w:r w:rsidRPr="00F41091">
        <w:rPr>
          <w:rStyle w:val="Appelnotedebasdep"/>
          <w:rFonts w:eastAsia="Times New Roman" w:cstheme="minorHAnsi"/>
          <w:color w:val="0070C0"/>
          <w:sz w:val="24"/>
          <w:szCs w:val="24"/>
          <w:lang w:eastAsia="fr-FR"/>
        </w:rPr>
        <w:footnoteReference w:id="22"/>
      </w:r>
      <w:r w:rsidRPr="00F41091">
        <w:rPr>
          <w:rFonts w:eastAsia="Times New Roman" w:cstheme="minorHAnsi"/>
          <w:color w:val="0070C0"/>
          <w:sz w:val="24"/>
          <w:szCs w:val="24"/>
          <w:lang w:eastAsia="fr-FR"/>
        </w:rPr>
        <w:t xml:space="preserve"> et brouillerait les responsabilités : le vendeur doit se préoccuper de son émission aval comme d’une qualité de son produit (pas comme une composante de son contenu) ; et l’acheteur se préoccuper de l’usage qu’il fera du produit, y compris des déchets.</w:t>
      </w:r>
    </w:p>
    <w:p w14:paraId="06F3B96C" w14:textId="1758C51B" w:rsidR="00981C2B" w:rsidRPr="00F41091" w:rsidRDefault="00981C2B" w:rsidP="00981C2B">
      <w:pPr>
        <w:spacing w:after="0" w:line="240" w:lineRule="auto"/>
        <w:jc w:val="both"/>
        <w:rPr>
          <w:rFonts w:eastAsia="Times New Roman" w:cstheme="minorHAnsi"/>
          <w:color w:val="0070C0"/>
          <w:sz w:val="24"/>
          <w:szCs w:val="24"/>
          <w:lang w:eastAsia="fr-FR"/>
        </w:rPr>
      </w:pPr>
      <w:r w:rsidRPr="00981C2B">
        <w:rPr>
          <w:rFonts w:eastAsia="Times New Roman" w:cstheme="minorHAnsi"/>
          <w:color w:val="0070C0"/>
          <w:sz w:val="24"/>
          <w:szCs w:val="24"/>
          <w:lang w:eastAsia="fr-FR"/>
        </w:rPr>
        <w:lastRenderedPageBreak/>
        <w:t>Pour les déchets</w:t>
      </w:r>
      <w:r w:rsidRPr="00F41091">
        <w:rPr>
          <w:rFonts w:eastAsia="Times New Roman" w:cstheme="minorHAnsi"/>
          <w:color w:val="0070C0"/>
          <w:sz w:val="24"/>
          <w:szCs w:val="24"/>
          <w:lang w:eastAsia="fr-FR"/>
        </w:rPr>
        <w:t xml:space="preserve"> (ou ‘fin de vie’), l’étiquetage</w:t>
      </w:r>
      <w:r>
        <w:rPr>
          <w:rFonts w:eastAsia="Times New Roman" w:cstheme="minorHAnsi"/>
          <w:color w:val="0070C0"/>
          <w:sz w:val="24"/>
          <w:szCs w:val="24"/>
          <w:lang w:eastAsia="fr-FR"/>
        </w:rPr>
        <w:t xml:space="preserve"> ETIC</w:t>
      </w:r>
      <w:r w:rsidRPr="00F41091">
        <w:rPr>
          <w:rFonts w:eastAsia="Times New Roman" w:cstheme="minorHAnsi"/>
          <w:color w:val="0070C0"/>
          <w:sz w:val="24"/>
          <w:szCs w:val="24"/>
          <w:lang w:eastAsia="fr-FR"/>
        </w:rPr>
        <w:t xml:space="preserve"> reprend aussi les conventions de l’économie en argent qui fait payer la reprise de ses déchets</w:t>
      </w:r>
      <w:r w:rsidRPr="00981C2B">
        <w:rPr>
          <w:rFonts w:eastAsia="Times New Roman" w:cstheme="minorHAnsi"/>
          <w:color w:val="0070C0"/>
          <w:sz w:val="24"/>
          <w:szCs w:val="24"/>
          <w:lang w:eastAsia="fr-FR"/>
        </w:rPr>
        <w:t xml:space="preserve"> </w:t>
      </w:r>
      <w:r w:rsidRPr="00F41091">
        <w:rPr>
          <w:rFonts w:eastAsia="Times New Roman" w:cstheme="minorHAnsi"/>
          <w:color w:val="0070C0"/>
          <w:sz w:val="24"/>
          <w:szCs w:val="24"/>
          <w:lang w:eastAsia="fr-FR"/>
        </w:rPr>
        <w:t xml:space="preserve">à </w:t>
      </w:r>
      <w:r>
        <w:rPr>
          <w:rFonts w:eastAsia="Times New Roman" w:cstheme="minorHAnsi"/>
          <w:color w:val="0070C0"/>
          <w:sz w:val="24"/>
          <w:szCs w:val="24"/>
          <w:lang w:eastAsia="fr-FR"/>
        </w:rPr>
        <w:t>l’entrepris</w:t>
      </w:r>
      <w:r w:rsidRPr="00F41091">
        <w:rPr>
          <w:rFonts w:eastAsia="Times New Roman" w:cstheme="minorHAnsi"/>
          <w:color w:val="0070C0"/>
          <w:sz w:val="24"/>
          <w:szCs w:val="24"/>
          <w:lang w:eastAsia="fr-FR"/>
        </w:rPr>
        <w:t>e. L’</w:t>
      </w:r>
      <w:r>
        <w:rPr>
          <w:rFonts w:eastAsia="Times New Roman" w:cstheme="minorHAnsi"/>
          <w:color w:val="0070C0"/>
          <w:sz w:val="24"/>
          <w:szCs w:val="24"/>
          <w:lang w:eastAsia="fr-FR"/>
        </w:rPr>
        <w:t xml:space="preserve">entreprise </w:t>
      </w:r>
      <w:r w:rsidRPr="00F41091">
        <w:rPr>
          <w:rFonts w:eastAsia="Times New Roman" w:cstheme="minorHAnsi"/>
          <w:color w:val="0070C0"/>
          <w:sz w:val="24"/>
          <w:szCs w:val="24"/>
          <w:lang w:eastAsia="fr-FR"/>
        </w:rPr>
        <w:t>intègre le coût de cette reprise dans son coût de revient, et int</w:t>
      </w:r>
      <w:r>
        <w:rPr>
          <w:rFonts w:eastAsia="Times New Roman" w:cstheme="minorHAnsi"/>
          <w:color w:val="0070C0"/>
          <w:sz w:val="24"/>
          <w:szCs w:val="24"/>
          <w:lang w:eastAsia="fr-FR"/>
        </w:rPr>
        <w:t>è</w:t>
      </w:r>
      <w:r w:rsidRPr="00F41091">
        <w:rPr>
          <w:rFonts w:eastAsia="Times New Roman" w:cstheme="minorHAnsi"/>
          <w:color w:val="0070C0"/>
          <w:sz w:val="24"/>
          <w:szCs w:val="24"/>
          <w:lang w:eastAsia="fr-FR"/>
        </w:rPr>
        <w:t xml:space="preserve">gre </w:t>
      </w:r>
      <w:r>
        <w:rPr>
          <w:rFonts w:eastAsia="Times New Roman" w:cstheme="minorHAnsi"/>
          <w:color w:val="0070C0"/>
          <w:sz w:val="24"/>
          <w:szCs w:val="24"/>
          <w:lang w:eastAsia="fr-FR"/>
        </w:rPr>
        <w:t xml:space="preserve">de même </w:t>
      </w:r>
      <w:r w:rsidRPr="00F41091">
        <w:rPr>
          <w:rFonts w:eastAsia="Times New Roman" w:cstheme="minorHAnsi"/>
          <w:color w:val="0070C0"/>
          <w:sz w:val="24"/>
          <w:szCs w:val="24"/>
          <w:lang w:eastAsia="fr-FR"/>
        </w:rPr>
        <w:t>le contenu en carbone du service dans le contenu unitaire de ses propres ventes. La représentation dite du cycle de vie du produit (encadré 1</w:t>
      </w:r>
      <w:r>
        <w:rPr>
          <w:rFonts w:eastAsia="Times New Roman" w:cstheme="minorHAnsi"/>
          <w:color w:val="0070C0"/>
          <w:sz w:val="24"/>
          <w:szCs w:val="24"/>
          <w:lang w:eastAsia="fr-FR"/>
        </w:rPr>
        <w:t>1</w:t>
      </w:r>
      <w:r w:rsidRPr="00F41091">
        <w:rPr>
          <w:rFonts w:eastAsia="Times New Roman" w:cstheme="minorHAnsi"/>
          <w:color w:val="0070C0"/>
          <w:sz w:val="24"/>
          <w:szCs w:val="24"/>
          <w:lang w:eastAsia="fr-FR"/>
        </w:rPr>
        <w:t xml:space="preserve">) </w:t>
      </w:r>
      <w:r>
        <w:rPr>
          <w:rFonts w:eastAsia="Times New Roman" w:cstheme="minorHAnsi"/>
          <w:color w:val="0070C0"/>
          <w:sz w:val="24"/>
          <w:szCs w:val="24"/>
          <w:lang w:eastAsia="fr-FR"/>
        </w:rPr>
        <w:t xml:space="preserve">peut </w:t>
      </w:r>
      <w:r w:rsidRPr="00F41091">
        <w:rPr>
          <w:rFonts w:eastAsia="Times New Roman" w:cstheme="minorHAnsi"/>
          <w:color w:val="0070C0"/>
          <w:sz w:val="24"/>
          <w:szCs w:val="24"/>
          <w:lang w:eastAsia="fr-FR"/>
        </w:rPr>
        <w:t>masque</w:t>
      </w:r>
      <w:r>
        <w:rPr>
          <w:rFonts w:eastAsia="Times New Roman" w:cstheme="minorHAnsi"/>
          <w:color w:val="0070C0"/>
          <w:sz w:val="24"/>
          <w:szCs w:val="24"/>
          <w:lang w:eastAsia="fr-FR"/>
        </w:rPr>
        <w:t>r</w:t>
      </w:r>
      <w:r w:rsidRPr="00F41091">
        <w:rPr>
          <w:rFonts w:eastAsia="Times New Roman" w:cstheme="minorHAnsi"/>
          <w:color w:val="0070C0"/>
          <w:sz w:val="24"/>
          <w:szCs w:val="24"/>
          <w:lang w:eastAsia="fr-FR"/>
        </w:rPr>
        <w:t xml:space="preserve"> cette inversion de l’amont et de l’aval pour les déchets.</w:t>
      </w:r>
    </w:p>
    <w:p w14:paraId="38A98513" w14:textId="77777777" w:rsidR="00981C2B" w:rsidRPr="00F41091" w:rsidRDefault="00981C2B" w:rsidP="00981C2B">
      <w:pPr>
        <w:spacing w:after="0" w:line="240" w:lineRule="auto"/>
        <w:jc w:val="both"/>
        <w:rPr>
          <w:rFonts w:eastAsia="Times New Roman" w:cstheme="minorHAnsi"/>
          <w:color w:val="0070C0"/>
          <w:sz w:val="24"/>
          <w:szCs w:val="24"/>
          <w:lang w:eastAsia="fr-FR"/>
        </w:rPr>
      </w:pPr>
    </w:p>
    <w:p w14:paraId="634B7F0A" w14:textId="7C51DBAF" w:rsidR="00E62E60" w:rsidRPr="00F41091" w:rsidRDefault="00E62E60"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sidR="00981C2B">
        <w:rPr>
          <w:rFonts w:eastAsia="Times New Roman" w:cstheme="minorHAnsi"/>
          <w:b/>
          <w:bCs/>
          <w:color w:val="0070C0"/>
          <w:sz w:val="24"/>
          <w:szCs w:val="24"/>
          <w:lang w:eastAsia="fr-FR"/>
        </w:rPr>
        <w:t>9</w:t>
      </w:r>
      <w:r w:rsidRPr="00F41091">
        <w:rPr>
          <w:rFonts w:eastAsia="Times New Roman" w:cstheme="minorHAnsi"/>
          <w:b/>
          <w:bCs/>
          <w:color w:val="0070C0"/>
          <w:sz w:val="24"/>
          <w:szCs w:val="24"/>
          <w:lang w:eastAsia="fr-FR"/>
        </w:rPr>
        <w:t xml:space="preserve"> – Les comptes nationaux en carbone comme référence de contenu unitaire </w:t>
      </w:r>
    </w:p>
    <w:p w14:paraId="62559678" w14:textId="7984EBB1" w:rsidR="00E62E60" w:rsidRPr="00F41091" w:rsidRDefault="00E62E60"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Depuis 2012 les comptables nationaux comptent le carbone comme l’argent. Les Inventaires nationaux étaient en effet insuffisants : ils reposent sur le principe territorial en donnant par secteur l’émission physique depuis un pays. Les autorités publiques souhaitaient un second comptage de l’émission déclenchée par la demande du pays</w:t>
      </w:r>
      <w:r w:rsidR="00981C2B">
        <w:rPr>
          <w:rFonts w:eastAsia="Times New Roman" w:cstheme="minorHAnsi"/>
          <w:color w:val="0070C0"/>
          <w:sz w:val="24"/>
          <w:szCs w:val="24"/>
          <w:lang w:eastAsia="fr-FR"/>
        </w:rPr>
        <w:t xml:space="preserve"> et tenant compte du contenu en carbone importé et exporté</w:t>
      </w:r>
      <w:r w:rsidRPr="00F41091">
        <w:rPr>
          <w:rFonts w:eastAsia="Times New Roman" w:cstheme="minorHAnsi"/>
          <w:color w:val="0070C0"/>
          <w:sz w:val="24"/>
          <w:szCs w:val="24"/>
          <w:lang w:eastAsia="fr-FR"/>
        </w:rPr>
        <w:t xml:space="preserve">. C’est ce que font les comptes nationaux en carbone : ils donnent le contenu en carbone de la demande de chaque secteur de chaque pays. </w:t>
      </w:r>
      <w:r w:rsidR="00C57707" w:rsidRPr="00F41091">
        <w:rPr>
          <w:rFonts w:eastAsia="Times New Roman" w:cstheme="minorHAnsi"/>
          <w:color w:val="0070C0"/>
          <w:sz w:val="24"/>
          <w:szCs w:val="24"/>
          <w:lang w:eastAsia="fr-FR"/>
        </w:rPr>
        <w:t>D</w:t>
      </w:r>
      <w:r w:rsidRPr="00F41091">
        <w:rPr>
          <w:rFonts w:eastAsia="Times New Roman" w:cstheme="minorHAnsi"/>
          <w:color w:val="0070C0"/>
          <w:sz w:val="24"/>
          <w:szCs w:val="24"/>
          <w:lang w:eastAsia="fr-FR"/>
        </w:rPr>
        <w:t>ivis</w:t>
      </w:r>
      <w:r w:rsidR="00C57707" w:rsidRPr="00F41091">
        <w:rPr>
          <w:rFonts w:eastAsia="Times New Roman" w:cstheme="minorHAnsi"/>
          <w:color w:val="0070C0"/>
          <w:sz w:val="24"/>
          <w:szCs w:val="24"/>
          <w:lang w:eastAsia="fr-FR"/>
        </w:rPr>
        <w:t>er</w:t>
      </w:r>
      <w:r w:rsidRPr="00F41091">
        <w:rPr>
          <w:rFonts w:eastAsia="Times New Roman" w:cstheme="minorHAnsi"/>
          <w:color w:val="0070C0"/>
          <w:sz w:val="24"/>
          <w:szCs w:val="24"/>
          <w:lang w:eastAsia="fr-FR"/>
        </w:rPr>
        <w:t xml:space="preserve"> les contenus par les quantités produites, en unité monétaire constante ou en unité physique</w:t>
      </w:r>
      <w:r w:rsidRPr="00F41091">
        <w:rPr>
          <w:rStyle w:val="Appelnotedebasdep"/>
          <w:rFonts w:eastAsia="Times New Roman" w:cstheme="minorHAnsi"/>
          <w:color w:val="0070C0"/>
          <w:sz w:val="24"/>
          <w:szCs w:val="24"/>
          <w:lang w:eastAsia="fr-FR"/>
        </w:rPr>
        <w:footnoteReference w:id="23"/>
      </w:r>
      <w:r w:rsidRPr="00F41091">
        <w:rPr>
          <w:rFonts w:eastAsia="Times New Roman" w:cstheme="minorHAnsi"/>
          <w:color w:val="0070C0"/>
          <w:sz w:val="24"/>
          <w:szCs w:val="24"/>
          <w:lang w:eastAsia="fr-FR"/>
        </w:rPr>
        <w:t xml:space="preserve">, </w:t>
      </w:r>
      <w:r w:rsidR="00C57707" w:rsidRPr="00F41091">
        <w:rPr>
          <w:rFonts w:eastAsia="Times New Roman" w:cstheme="minorHAnsi"/>
          <w:color w:val="0070C0"/>
          <w:sz w:val="24"/>
          <w:szCs w:val="24"/>
          <w:lang w:eastAsia="fr-FR"/>
        </w:rPr>
        <w:t xml:space="preserve">donne le </w:t>
      </w:r>
      <w:r w:rsidRPr="00F41091">
        <w:rPr>
          <w:rFonts w:eastAsia="Times New Roman" w:cstheme="minorHAnsi"/>
          <w:color w:val="0070C0"/>
          <w:sz w:val="24"/>
          <w:szCs w:val="24"/>
          <w:lang w:eastAsia="fr-FR"/>
        </w:rPr>
        <w:t>contenu unitaire en carbone de la production de chaque secteur de chaque pays : des références collectives naturelles pour l’étiquetage en carbone des produits, faute d’étiquetage fiable du fournisseur. La production des comptes nationaux en carbone a été la première application de l</w:t>
      </w:r>
      <w:r w:rsidR="00A20398">
        <w:rPr>
          <w:rFonts w:eastAsia="Times New Roman" w:cstheme="minorHAnsi"/>
          <w:color w:val="0070C0"/>
          <w:sz w:val="24"/>
          <w:szCs w:val="24"/>
          <w:lang w:eastAsia="fr-FR"/>
        </w:rPr>
        <w:t>’approch</w:t>
      </w:r>
      <w:r w:rsidRPr="00F41091">
        <w:rPr>
          <w:rFonts w:eastAsia="Times New Roman" w:cstheme="minorHAnsi"/>
          <w:color w:val="0070C0"/>
          <w:sz w:val="24"/>
          <w:szCs w:val="24"/>
          <w:lang w:eastAsia="fr-FR"/>
        </w:rPr>
        <w:t>e « comme en argent » : les flux en carbone des branches d’un pays sont calculés comme les flux en argent des comptes nationaux en remplaçant la valeur ajoutée de chaque secteur de chaque pays par l’émission ajoutée par le secteur du pays, tirée des Inventaires nationaux.</w:t>
      </w:r>
    </w:p>
    <w:p w14:paraId="526118A6" w14:textId="77777777" w:rsidR="00E67393" w:rsidRPr="00F41091" w:rsidRDefault="00E67393" w:rsidP="00F41091">
      <w:pPr>
        <w:spacing w:after="0" w:line="240" w:lineRule="auto"/>
        <w:jc w:val="both"/>
        <w:rPr>
          <w:rFonts w:eastAsia="Times New Roman" w:cstheme="minorHAnsi"/>
          <w:b/>
          <w:bCs/>
          <w:color w:val="0070C0"/>
          <w:sz w:val="24"/>
          <w:szCs w:val="24"/>
        </w:rPr>
      </w:pPr>
    </w:p>
    <w:p w14:paraId="3F16B630" w14:textId="5C31F63E" w:rsidR="00F07569" w:rsidRPr="00F41091" w:rsidRDefault="00874048" w:rsidP="00F41091">
      <w:pPr>
        <w:spacing w:after="0" w:line="240" w:lineRule="auto"/>
        <w:jc w:val="both"/>
        <w:rPr>
          <w:rFonts w:eastAsia="Times New Roman" w:cstheme="minorHAnsi"/>
          <w:b/>
          <w:bCs/>
          <w:color w:val="0070C0"/>
          <w:sz w:val="24"/>
          <w:szCs w:val="24"/>
        </w:rPr>
      </w:pPr>
      <w:r w:rsidRPr="00F41091">
        <w:rPr>
          <w:rFonts w:eastAsia="Times New Roman" w:cstheme="minorHAnsi"/>
          <w:b/>
          <w:bCs/>
          <w:color w:val="0070C0"/>
          <w:sz w:val="24"/>
          <w:szCs w:val="24"/>
        </w:rPr>
        <w:t xml:space="preserve">Encadré </w:t>
      </w:r>
      <w:r w:rsidR="00981C2B">
        <w:rPr>
          <w:rFonts w:eastAsia="Times New Roman" w:cstheme="minorHAnsi"/>
          <w:b/>
          <w:bCs/>
          <w:color w:val="0070C0"/>
          <w:sz w:val="24"/>
          <w:szCs w:val="24"/>
        </w:rPr>
        <w:t>10</w:t>
      </w:r>
      <w:r w:rsidRPr="00F41091">
        <w:rPr>
          <w:rFonts w:eastAsia="Times New Roman" w:cstheme="minorHAnsi"/>
          <w:b/>
          <w:bCs/>
          <w:color w:val="0070C0"/>
          <w:sz w:val="24"/>
          <w:szCs w:val="24"/>
        </w:rPr>
        <w:t xml:space="preserve"> </w:t>
      </w:r>
      <w:r w:rsidR="003706AA" w:rsidRPr="00F41091">
        <w:rPr>
          <w:rFonts w:eastAsia="Times New Roman" w:cstheme="minorHAnsi"/>
          <w:b/>
          <w:bCs/>
          <w:color w:val="0070C0"/>
          <w:sz w:val="24"/>
          <w:szCs w:val="24"/>
        </w:rPr>
        <w:t>–</w:t>
      </w:r>
      <w:r w:rsidRPr="00F41091">
        <w:rPr>
          <w:rFonts w:eastAsia="Times New Roman" w:cstheme="minorHAnsi"/>
          <w:b/>
          <w:bCs/>
          <w:color w:val="0070C0"/>
          <w:sz w:val="24"/>
          <w:szCs w:val="24"/>
        </w:rPr>
        <w:t xml:space="preserve"> </w:t>
      </w:r>
      <w:r w:rsidR="008C6F7C" w:rsidRPr="00F41091">
        <w:rPr>
          <w:rFonts w:eastAsia="Times New Roman" w:cstheme="minorHAnsi"/>
          <w:b/>
          <w:bCs/>
          <w:color w:val="0070C0"/>
          <w:sz w:val="24"/>
          <w:szCs w:val="24"/>
        </w:rPr>
        <w:t xml:space="preserve">Un </w:t>
      </w:r>
      <w:r w:rsidR="00F07569" w:rsidRPr="00F41091">
        <w:rPr>
          <w:rFonts w:eastAsia="Times New Roman" w:cstheme="minorHAnsi"/>
          <w:b/>
          <w:bCs/>
          <w:color w:val="0070C0"/>
          <w:sz w:val="24"/>
          <w:szCs w:val="24"/>
        </w:rPr>
        <w:t xml:space="preserve">exemple de double étiquetage </w:t>
      </w:r>
      <w:r w:rsidR="00F22C82" w:rsidRPr="00F41091">
        <w:rPr>
          <w:rFonts w:eastAsia="Times New Roman" w:cstheme="minorHAnsi"/>
          <w:b/>
          <w:bCs/>
          <w:color w:val="0070C0"/>
          <w:sz w:val="24"/>
          <w:szCs w:val="24"/>
        </w:rPr>
        <w:t xml:space="preserve">par </w:t>
      </w:r>
      <w:r w:rsidR="00F07569" w:rsidRPr="00F41091">
        <w:rPr>
          <w:rFonts w:eastAsia="Times New Roman" w:cstheme="minorHAnsi"/>
          <w:b/>
          <w:bCs/>
          <w:color w:val="0070C0"/>
          <w:sz w:val="24"/>
          <w:szCs w:val="24"/>
        </w:rPr>
        <w:t xml:space="preserve">une entreprise comptable </w:t>
      </w:r>
    </w:p>
    <w:p w14:paraId="6558193D" w14:textId="4A6F0735" w:rsidR="00F07569" w:rsidRPr="00F41091" w:rsidRDefault="00F22C82" w:rsidP="00F41091">
      <w:pPr>
        <w:spacing w:after="0" w:line="240" w:lineRule="auto"/>
        <w:jc w:val="both"/>
        <w:rPr>
          <w:rFonts w:eastAsia="Times New Roman" w:cstheme="minorHAnsi"/>
          <w:color w:val="0070C0"/>
          <w:sz w:val="24"/>
          <w:szCs w:val="24"/>
        </w:rPr>
      </w:pPr>
      <w:r w:rsidRPr="00F41091">
        <w:rPr>
          <w:rFonts w:eastAsia="Times New Roman" w:cstheme="minorHAnsi"/>
          <w:color w:val="0070C0"/>
          <w:sz w:val="24"/>
          <w:szCs w:val="24"/>
        </w:rPr>
        <w:t>L</w:t>
      </w:r>
      <w:r w:rsidR="00F07569" w:rsidRPr="00F41091">
        <w:rPr>
          <w:rFonts w:eastAsia="Times New Roman" w:cstheme="minorHAnsi"/>
          <w:color w:val="0070C0"/>
          <w:sz w:val="24"/>
          <w:szCs w:val="24"/>
        </w:rPr>
        <w:t xml:space="preserve">e Cabinet Carbone </w:t>
      </w:r>
      <w:r w:rsidR="00616357" w:rsidRPr="00F41091">
        <w:rPr>
          <w:rFonts w:eastAsia="Times New Roman" w:cstheme="minorHAnsi"/>
          <w:color w:val="0070C0"/>
          <w:sz w:val="24"/>
          <w:szCs w:val="24"/>
        </w:rPr>
        <w:t>n’a qu’une activité, la production de services comptables</w:t>
      </w:r>
      <w:r w:rsidR="00CD40EC" w:rsidRPr="00F41091">
        <w:rPr>
          <w:rFonts w:eastAsia="Times New Roman" w:cstheme="minorHAnsi"/>
          <w:color w:val="0070C0"/>
          <w:sz w:val="24"/>
          <w:szCs w:val="24"/>
        </w:rPr>
        <w:t>,</w:t>
      </w:r>
      <w:r w:rsidR="00616357" w:rsidRPr="00F41091">
        <w:rPr>
          <w:rFonts w:eastAsia="Times New Roman" w:cstheme="minorHAnsi"/>
          <w:color w:val="0070C0"/>
          <w:sz w:val="24"/>
          <w:szCs w:val="24"/>
        </w:rPr>
        <w:t xml:space="preserve"> qu’il facture en heures</w:t>
      </w:r>
      <w:r w:rsidR="00533DA9" w:rsidRPr="00F41091">
        <w:rPr>
          <w:rFonts w:eastAsia="Times New Roman" w:cstheme="minorHAnsi"/>
          <w:color w:val="0070C0"/>
          <w:sz w:val="24"/>
          <w:szCs w:val="24"/>
        </w:rPr>
        <w:t>*</w:t>
      </w:r>
      <w:r w:rsidR="00616357" w:rsidRPr="00F41091">
        <w:rPr>
          <w:rFonts w:eastAsia="Times New Roman" w:cstheme="minorHAnsi"/>
          <w:color w:val="0070C0"/>
          <w:sz w:val="24"/>
          <w:szCs w:val="24"/>
        </w:rPr>
        <w:t xml:space="preserve">. Il pratique le double étiquetage </w:t>
      </w:r>
      <w:r w:rsidR="00F07569" w:rsidRPr="00F41091">
        <w:rPr>
          <w:rFonts w:eastAsia="Times New Roman" w:cstheme="minorHAnsi"/>
          <w:color w:val="0070C0"/>
          <w:sz w:val="24"/>
          <w:szCs w:val="24"/>
        </w:rPr>
        <w:t>en argent et en carbone</w:t>
      </w:r>
      <w:r w:rsidR="00554FC4" w:rsidRPr="00F41091">
        <w:rPr>
          <w:rFonts w:eastAsia="Times New Roman" w:cstheme="minorHAnsi"/>
          <w:color w:val="0070C0"/>
          <w:sz w:val="24"/>
          <w:szCs w:val="24"/>
        </w:rPr>
        <w:t xml:space="preserve">. </w:t>
      </w:r>
      <w:r w:rsidR="000F5F53" w:rsidRPr="00F41091">
        <w:rPr>
          <w:rFonts w:eastAsia="Times New Roman" w:cstheme="minorHAnsi"/>
          <w:color w:val="0070C0"/>
          <w:sz w:val="24"/>
          <w:szCs w:val="24"/>
        </w:rPr>
        <w:t xml:space="preserve">L’année N, </w:t>
      </w:r>
      <w:r w:rsidR="008167D8" w:rsidRPr="00F41091">
        <w:rPr>
          <w:rFonts w:eastAsia="Times New Roman" w:cstheme="minorHAnsi"/>
          <w:color w:val="0070C0"/>
          <w:sz w:val="24"/>
          <w:szCs w:val="24"/>
        </w:rPr>
        <w:t xml:space="preserve">il a étiqueté </w:t>
      </w:r>
      <w:r w:rsidR="00616357" w:rsidRPr="00F41091">
        <w:rPr>
          <w:rFonts w:eastAsia="Times New Roman" w:cstheme="minorHAnsi"/>
          <w:color w:val="0070C0"/>
          <w:sz w:val="24"/>
          <w:szCs w:val="24"/>
        </w:rPr>
        <w:t xml:space="preserve">l’heure </w:t>
      </w:r>
      <w:r w:rsidR="000F5F53" w:rsidRPr="00F41091">
        <w:rPr>
          <w:rFonts w:eastAsia="Times New Roman" w:cstheme="minorHAnsi"/>
          <w:color w:val="0070C0"/>
          <w:sz w:val="24"/>
          <w:szCs w:val="24"/>
        </w:rPr>
        <w:t xml:space="preserve">de prestation </w:t>
      </w:r>
      <w:r w:rsidR="000960A1" w:rsidRPr="00F41091">
        <w:rPr>
          <w:rFonts w:eastAsia="Times New Roman" w:cstheme="minorHAnsi"/>
          <w:color w:val="0070C0"/>
          <w:sz w:val="24"/>
          <w:szCs w:val="24"/>
        </w:rPr>
        <w:t>60</w:t>
      </w:r>
      <w:r w:rsidR="00325D7C" w:rsidRPr="00F41091">
        <w:rPr>
          <w:rFonts w:eastAsia="Times New Roman" w:cstheme="minorHAnsi"/>
          <w:color w:val="0070C0"/>
          <w:sz w:val="24"/>
          <w:szCs w:val="24"/>
        </w:rPr>
        <w:t xml:space="preserve">€ (en anticipant une marge de 20%) </w:t>
      </w:r>
      <w:r w:rsidR="00616357" w:rsidRPr="00F41091">
        <w:rPr>
          <w:rFonts w:eastAsia="Times New Roman" w:cstheme="minorHAnsi"/>
          <w:color w:val="0070C0"/>
          <w:sz w:val="24"/>
          <w:szCs w:val="24"/>
        </w:rPr>
        <w:t>et 2,5kg CO</w:t>
      </w:r>
      <w:r w:rsidR="00616357" w:rsidRPr="00F41091">
        <w:rPr>
          <w:rFonts w:eastAsia="Times New Roman" w:cstheme="minorHAnsi"/>
          <w:color w:val="0070C0"/>
          <w:sz w:val="24"/>
          <w:szCs w:val="24"/>
          <w:vertAlign w:val="subscript"/>
        </w:rPr>
        <w:t>2</w:t>
      </w:r>
      <w:r w:rsidR="00616357" w:rsidRPr="00F41091">
        <w:rPr>
          <w:rFonts w:eastAsia="Times New Roman" w:cstheme="minorHAnsi"/>
          <w:color w:val="0070C0"/>
          <w:sz w:val="24"/>
          <w:szCs w:val="24"/>
        </w:rPr>
        <w:t>e</w:t>
      </w:r>
      <w:r w:rsidR="000F5F53" w:rsidRPr="00F41091">
        <w:rPr>
          <w:rFonts w:eastAsia="Times New Roman" w:cstheme="minorHAnsi"/>
          <w:color w:val="0070C0"/>
          <w:sz w:val="24"/>
          <w:szCs w:val="24"/>
        </w:rPr>
        <w:t xml:space="preserve"> de contenu carbone</w:t>
      </w:r>
      <w:r w:rsidR="00CD40EC" w:rsidRPr="00F41091">
        <w:rPr>
          <w:rFonts w:eastAsia="Times New Roman" w:cstheme="minorHAnsi"/>
          <w:color w:val="0070C0"/>
          <w:sz w:val="24"/>
          <w:szCs w:val="24"/>
        </w:rPr>
        <w:t>*</w:t>
      </w:r>
      <w:r w:rsidR="00616357" w:rsidRPr="00F41091">
        <w:rPr>
          <w:rFonts w:eastAsia="Times New Roman" w:cstheme="minorHAnsi"/>
          <w:color w:val="0070C0"/>
          <w:sz w:val="24"/>
          <w:szCs w:val="24"/>
        </w:rPr>
        <w:t>.</w:t>
      </w:r>
    </w:p>
    <w:p w14:paraId="242A3536" w14:textId="3FEF5B82" w:rsidR="00F42E0D" w:rsidRPr="00F41091" w:rsidRDefault="00A1078D">
      <w:pPr>
        <w:pStyle w:val="Paragraphedeliste"/>
        <w:numPr>
          <w:ilvl w:val="0"/>
          <w:numId w:val="9"/>
        </w:numPr>
        <w:spacing w:after="0" w:line="240" w:lineRule="auto"/>
        <w:jc w:val="both"/>
        <w:rPr>
          <w:rFonts w:eastAsia="Times New Roman" w:cstheme="minorHAnsi"/>
          <w:color w:val="0070C0"/>
          <w:sz w:val="24"/>
          <w:szCs w:val="24"/>
        </w:rPr>
      </w:pPr>
      <w:r w:rsidRPr="00F41091">
        <w:rPr>
          <w:rFonts w:eastAsia="Times New Roman" w:cstheme="minorHAnsi"/>
          <w:color w:val="0070C0"/>
          <w:sz w:val="24"/>
          <w:szCs w:val="24"/>
        </w:rPr>
        <w:t xml:space="preserve">Le compte de </w:t>
      </w:r>
      <w:r w:rsidR="00F07569" w:rsidRPr="00F41091">
        <w:rPr>
          <w:rFonts w:eastAsia="Times New Roman" w:cstheme="minorHAnsi"/>
          <w:color w:val="0070C0"/>
          <w:sz w:val="24"/>
          <w:szCs w:val="24"/>
        </w:rPr>
        <w:t xml:space="preserve">clôture </w:t>
      </w:r>
      <w:r w:rsidR="00533DA9" w:rsidRPr="00F41091">
        <w:rPr>
          <w:rFonts w:eastAsia="Times New Roman" w:cstheme="minorHAnsi"/>
          <w:color w:val="0070C0"/>
          <w:sz w:val="24"/>
          <w:szCs w:val="24"/>
        </w:rPr>
        <w:t>de l’exercice comptable de l’année N</w:t>
      </w:r>
      <w:r w:rsidR="00F07569" w:rsidRPr="00F41091">
        <w:rPr>
          <w:rFonts w:eastAsia="Times New Roman" w:cstheme="minorHAnsi"/>
          <w:color w:val="0070C0"/>
          <w:sz w:val="24"/>
          <w:szCs w:val="24"/>
        </w:rPr>
        <w:t xml:space="preserve"> </w:t>
      </w:r>
      <w:r w:rsidRPr="00F41091">
        <w:rPr>
          <w:rFonts w:eastAsia="Times New Roman" w:cstheme="minorHAnsi"/>
          <w:color w:val="0070C0"/>
          <w:sz w:val="24"/>
          <w:szCs w:val="24"/>
        </w:rPr>
        <w:t>donne</w:t>
      </w:r>
      <w:r w:rsidR="00616357" w:rsidRPr="00F41091">
        <w:rPr>
          <w:rFonts w:eastAsia="Times New Roman" w:cstheme="minorHAnsi"/>
          <w:color w:val="0070C0"/>
          <w:sz w:val="24"/>
          <w:szCs w:val="24"/>
        </w:rPr>
        <w:t xml:space="preserve"> </w:t>
      </w:r>
      <w:r w:rsidR="00325D7C" w:rsidRPr="00F41091">
        <w:rPr>
          <w:rFonts w:eastAsia="Times New Roman" w:cstheme="minorHAnsi"/>
          <w:color w:val="0070C0"/>
          <w:sz w:val="24"/>
          <w:szCs w:val="24"/>
        </w:rPr>
        <w:t>55</w:t>
      </w:r>
      <w:r w:rsidR="00981C2B">
        <w:rPr>
          <w:rFonts w:eastAsia="Times New Roman" w:cstheme="minorHAnsi"/>
          <w:color w:val="0070C0"/>
          <w:sz w:val="24"/>
          <w:szCs w:val="24"/>
        </w:rPr>
        <w:t xml:space="preserve"> </w:t>
      </w:r>
      <w:r w:rsidR="00F22C82" w:rsidRPr="00F41091">
        <w:rPr>
          <w:rFonts w:eastAsia="Times New Roman" w:cstheme="minorHAnsi"/>
          <w:color w:val="0070C0"/>
          <w:sz w:val="24"/>
          <w:szCs w:val="24"/>
        </w:rPr>
        <w:t>000€</w:t>
      </w:r>
      <w:r w:rsidRPr="00F41091">
        <w:rPr>
          <w:rFonts w:eastAsia="Times New Roman" w:cstheme="minorHAnsi"/>
          <w:color w:val="0070C0"/>
          <w:sz w:val="24"/>
          <w:szCs w:val="24"/>
        </w:rPr>
        <w:t xml:space="preserve"> de charges</w:t>
      </w:r>
      <w:r w:rsidR="00325D7C" w:rsidRPr="00F41091">
        <w:rPr>
          <w:rFonts w:eastAsia="Times New Roman" w:cstheme="minorHAnsi"/>
          <w:color w:val="0070C0"/>
          <w:sz w:val="24"/>
          <w:szCs w:val="24"/>
        </w:rPr>
        <w:t>,</w:t>
      </w:r>
      <w:r w:rsidR="00616357" w:rsidRPr="00F41091">
        <w:rPr>
          <w:rFonts w:eastAsia="Times New Roman" w:cstheme="minorHAnsi"/>
          <w:color w:val="0070C0"/>
          <w:sz w:val="24"/>
          <w:szCs w:val="24"/>
        </w:rPr>
        <w:t xml:space="preserve"> </w:t>
      </w:r>
      <w:r w:rsidR="00616357" w:rsidRPr="00F41091">
        <w:rPr>
          <w:rFonts w:eastAsia="Times New Roman" w:cstheme="minorHAnsi"/>
          <w:color w:val="0070C0"/>
          <w:sz w:val="24"/>
          <w:szCs w:val="24"/>
          <w:lang w:eastAsia="fr-FR"/>
        </w:rPr>
        <w:t>2,6 t</w:t>
      </w:r>
      <w:r w:rsidR="00616357" w:rsidRPr="00F41091">
        <w:rPr>
          <w:rFonts w:eastAsia="Times New Roman" w:cstheme="minorHAnsi"/>
          <w:color w:val="0070C0"/>
          <w:sz w:val="24"/>
          <w:szCs w:val="24"/>
        </w:rPr>
        <w:t xml:space="preserve"> CO</w:t>
      </w:r>
      <w:r w:rsidR="00616357" w:rsidRPr="00F41091">
        <w:rPr>
          <w:rFonts w:eastAsia="Times New Roman" w:cstheme="minorHAnsi"/>
          <w:color w:val="0070C0"/>
          <w:sz w:val="24"/>
          <w:szCs w:val="24"/>
          <w:vertAlign w:val="subscript"/>
        </w:rPr>
        <w:t>2</w:t>
      </w:r>
      <w:r w:rsidR="00616357" w:rsidRPr="00F41091">
        <w:rPr>
          <w:rFonts w:eastAsia="Times New Roman" w:cstheme="minorHAnsi"/>
          <w:color w:val="0070C0"/>
          <w:sz w:val="24"/>
          <w:szCs w:val="24"/>
        </w:rPr>
        <w:t xml:space="preserve">e </w:t>
      </w:r>
      <w:r w:rsidRPr="00F41091">
        <w:rPr>
          <w:rFonts w:eastAsia="Times New Roman" w:cstheme="minorHAnsi"/>
          <w:color w:val="0070C0"/>
          <w:sz w:val="24"/>
          <w:szCs w:val="24"/>
        </w:rPr>
        <w:t>de contenu en carbone</w:t>
      </w:r>
      <w:r w:rsidR="00325D7C" w:rsidRPr="00F41091">
        <w:rPr>
          <w:rFonts w:eastAsia="Times New Roman" w:cstheme="minorHAnsi"/>
          <w:color w:val="0070C0"/>
          <w:sz w:val="24"/>
          <w:szCs w:val="24"/>
        </w:rPr>
        <w:t xml:space="preserve"> de la production, 1000 heures </w:t>
      </w:r>
      <w:proofErr w:type="gramStart"/>
      <w:r w:rsidR="00325D7C" w:rsidRPr="00F41091">
        <w:rPr>
          <w:rFonts w:eastAsia="Times New Roman" w:cstheme="minorHAnsi"/>
          <w:color w:val="0070C0"/>
          <w:sz w:val="24"/>
          <w:szCs w:val="24"/>
        </w:rPr>
        <w:t xml:space="preserve">facturées  </w:t>
      </w:r>
      <w:r w:rsidRPr="00F41091">
        <w:rPr>
          <w:rFonts w:eastAsia="Times New Roman" w:cstheme="minorHAnsi"/>
          <w:color w:val="0070C0"/>
          <w:sz w:val="24"/>
          <w:szCs w:val="24"/>
        </w:rPr>
        <w:t>60</w:t>
      </w:r>
      <w:proofErr w:type="gramEnd"/>
      <w:r w:rsidR="00981C2B">
        <w:rPr>
          <w:rFonts w:eastAsia="Times New Roman" w:cstheme="minorHAnsi"/>
          <w:color w:val="0070C0"/>
          <w:sz w:val="24"/>
          <w:szCs w:val="24"/>
        </w:rPr>
        <w:t xml:space="preserve"> </w:t>
      </w:r>
      <w:r w:rsidRPr="00F41091">
        <w:rPr>
          <w:rFonts w:eastAsia="Times New Roman" w:cstheme="minorHAnsi"/>
          <w:color w:val="0070C0"/>
          <w:sz w:val="24"/>
          <w:szCs w:val="24"/>
        </w:rPr>
        <w:t xml:space="preserve">000€ </w:t>
      </w:r>
      <w:r w:rsidR="00325D7C" w:rsidRPr="00F41091">
        <w:rPr>
          <w:rFonts w:eastAsia="Times New Roman" w:cstheme="minorHAnsi"/>
          <w:color w:val="0070C0"/>
          <w:sz w:val="24"/>
          <w:szCs w:val="24"/>
        </w:rPr>
        <w:t>et</w:t>
      </w:r>
      <w:r w:rsidRPr="00F41091">
        <w:rPr>
          <w:rFonts w:eastAsia="Times New Roman" w:cstheme="minorHAnsi"/>
          <w:color w:val="0070C0"/>
          <w:sz w:val="24"/>
          <w:szCs w:val="24"/>
        </w:rPr>
        <w:t xml:space="preserve"> 2</w:t>
      </w:r>
      <w:r w:rsidR="00981C2B">
        <w:rPr>
          <w:rFonts w:eastAsia="Times New Roman" w:cstheme="minorHAnsi"/>
          <w:color w:val="0070C0"/>
          <w:sz w:val="24"/>
          <w:szCs w:val="24"/>
        </w:rPr>
        <w:t xml:space="preserve"> </w:t>
      </w:r>
      <w:r w:rsidR="00C7633F" w:rsidRPr="00F41091">
        <w:rPr>
          <w:rFonts w:eastAsia="Times New Roman" w:cstheme="minorHAnsi"/>
          <w:color w:val="0070C0"/>
          <w:sz w:val="24"/>
          <w:szCs w:val="24"/>
        </w:rPr>
        <w:t>5</w:t>
      </w:r>
      <w:r w:rsidRPr="00F41091">
        <w:rPr>
          <w:rFonts w:eastAsia="Times New Roman" w:cstheme="minorHAnsi"/>
          <w:color w:val="0070C0"/>
          <w:sz w:val="24"/>
          <w:szCs w:val="24"/>
        </w:rPr>
        <w:t>00 kg CO</w:t>
      </w:r>
      <w:r w:rsidRPr="00F41091">
        <w:rPr>
          <w:rFonts w:eastAsia="Times New Roman" w:cstheme="minorHAnsi"/>
          <w:color w:val="0070C0"/>
          <w:sz w:val="24"/>
          <w:szCs w:val="24"/>
          <w:vertAlign w:val="subscript"/>
        </w:rPr>
        <w:t>2</w:t>
      </w:r>
      <w:r w:rsidRPr="00F41091">
        <w:rPr>
          <w:rFonts w:eastAsia="Times New Roman" w:cstheme="minorHAnsi"/>
          <w:color w:val="0070C0"/>
          <w:sz w:val="24"/>
          <w:szCs w:val="24"/>
        </w:rPr>
        <w:t>e transmis aux clients</w:t>
      </w:r>
      <w:r w:rsidR="00F42E0D" w:rsidRPr="00F41091">
        <w:rPr>
          <w:rFonts w:eastAsia="Times New Roman" w:cstheme="minorHAnsi"/>
          <w:color w:val="0070C0"/>
          <w:sz w:val="24"/>
          <w:szCs w:val="24"/>
        </w:rPr>
        <w:t>.</w:t>
      </w:r>
    </w:p>
    <w:p w14:paraId="25F9AB39" w14:textId="255DBBDC" w:rsidR="008167D8" w:rsidRPr="00F41091" w:rsidRDefault="00F42E0D">
      <w:pPr>
        <w:pStyle w:val="Paragraphedeliste"/>
        <w:numPr>
          <w:ilvl w:val="0"/>
          <w:numId w:val="9"/>
        </w:numPr>
        <w:spacing w:after="0" w:line="240" w:lineRule="auto"/>
        <w:jc w:val="both"/>
        <w:rPr>
          <w:rFonts w:eastAsia="Times New Roman" w:cstheme="minorHAnsi"/>
          <w:color w:val="0070C0"/>
          <w:sz w:val="24"/>
          <w:szCs w:val="24"/>
        </w:rPr>
      </w:pPr>
      <w:r w:rsidRPr="00F41091">
        <w:rPr>
          <w:rFonts w:eastAsia="Times New Roman" w:cstheme="minorHAnsi"/>
          <w:color w:val="0070C0"/>
          <w:sz w:val="24"/>
          <w:szCs w:val="24"/>
        </w:rPr>
        <w:t>L</w:t>
      </w:r>
      <w:r w:rsidR="00615C6C" w:rsidRPr="00F41091">
        <w:rPr>
          <w:rFonts w:eastAsia="Times New Roman" w:cstheme="minorHAnsi"/>
          <w:color w:val="0070C0"/>
          <w:sz w:val="24"/>
          <w:szCs w:val="24"/>
        </w:rPr>
        <w:t xml:space="preserve">a </w:t>
      </w:r>
      <w:r w:rsidR="00325D7C" w:rsidRPr="00F41091">
        <w:rPr>
          <w:rFonts w:eastAsia="Times New Roman" w:cstheme="minorHAnsi"/>
          <w:color w:val="0070C0"/>
          <w:sz w:val="24"/>
          <w:szCs w:val="24"/>
        </w:rPr>
        <w:t xml:space="preserve">marge est inférieure </w:t>
      </w:r>
      <w:r w:rsidR="00C7633F" w:rsidRPr="00F41091">
        <w:rPr>
          <w:rFonts w:eastAsia="Times New Roman" w:cstheme="minorHAnsi"/>
          <w:color w:val="0070C0"/>
          <w:sz w:val="24"/>
          <w:szCs w:val="24"/>
        </w:rPr>
        <w:t>à l’objectif</w:t>
      </w:r>
      <w:r w:rsidR="00A21AD0" w:rsidRPr="00F41091">
        <w:rPr>
          <w:rFonts w:eastAsia="Times New Roman" w:cstheme="minorHAnsi"/>
          <w:color w:val="0070C0"/>
          <w:sz w:val="24"/>
          <w:szCs w:val="24"/>
        </w:rPr>
        <w:t xml:space="preserve"> et le contenu de l’heure </w:t>
      </w:r>
      <w:r w:rsidR="00C7633F" w:rsidRPr="00F41091">
        <w:rPr>
          <w:rFonts w:eastAsia="Times New Roman" w:cstheme="minorHAnsi"/>
          <w:color w:val="0070C0"/>
          <w:sz w:val="24"/>
          <w:szCs w:val="24"/>
        </w:rPr>
        <w:t>transmis (2,5 kg) est inférieur à la réalité comptable (</w:t>
      </w:r>
      <w:r w:rsidR="00A21AD0" w:rsidRPr="00F41091">
        <w:rPr>
          <w:rFonts w:eastAsia="Times New Roman" w:cstheme="minorHAnsi"/>
          <w:color w:val="0070C0"/>
          <w:sz w:val="24"/>
          <w:szCs w:val="24"/>
        </w:rPr>
        <w:t>2,6 kg</w:t>
      </w:r>
      <w:r w:rsidR="00C7633F" w:rsidRPr="00F41091">
        <w:rPr>
          <w:rFonts w:eastAsia="Times New Roman" w:cstheme="minorHAnsi"/>
          <w:color w:val="0070C0"/>
          <w:sz w:val="24"/>
          <w:szCs w:val="24"/>
        </w:rPr>
        <w:t>)</w:t>
      </w:r>
      <w:r w:rsidR="00A21AD0" w:rsidRPr="00F41091">
        <w:rPr>
          <w:rFonts w:eastAsia="Times New Roman" w:cstheme="minorHAnsi"/>
          <w:color w:val="0070C0"/>
          <w:sz w:val="24"/>
          <w:szCs w:val="24"/>
        </w:rPr>
        <w:t xml:space="preserve">. </w:t>
      </w:r>
    </w:p>
    <w:p w14:paraId="6C4BEDBC" w14:textId="1F25B400" w:rsidR="00F42E0D" w:rsidRPr="00F41091" w:rsidRDefault="00CD40EC" w:rsidP="00F41091">
      <w:pPr>
        <w:spacing w:after="0" w:line="240" w:lineRule="auto"/>
        <w:jc w:val="both"/>
        <w:rPr>
          <w:rFonts w:eastAsia="Times New Roman" w:cstheme="minorHAnsi"/>
          <w:color w:val="0070C0"/>
          <w:sz w:val="24"/>
          <w:szCs w:val="24"/>
        </w:rPr>
      </w:pPr>
      <w:r w:rsidRPr="00F41091">
        <w:rPr>
          <w:rFonts w:eastAsia="Times New Roman" w:cstheme="minorHAnsi"/>
          <w:color w:val="0070C0"/>
          <w:sz w:val="24"/>
          <w:szCs w:val="24"/>
        </w:rPr>
        <w:t xml:space="preserve">Le </w:t>
      </w:r>
      <w:r w:rsidR="00F42E0D" w:rsidRPr="00F41091">
        <w:rPr>
          <w:rFonts w:eastAsia="Times New Roman" w:cstheme="minorHAnsi"/>
          <w:color w:val="0070C0"/>
          <w:sz w:val="24"/>
          <w:szCs w:val="24"/>
        </w:rPr>
        <w:t xml:space="preserve">cabinet </w:t>
      </w:r>
      <w:r w:rsidR="00981C2B">
        <w:rPr>
          <w:rFonts w:eastAsia="Times New Roman" w:cstheme="minorHAnsi"/>
          <w:color w:val="0070C0"/>
          <w:sz w:val="24"/>
          <w:szCs w:val="24"/>
        </w:rPr>
        <w:t>peu</w:t>
      </w:r>
      <w:r w:rsidR="00FC7D77" w:rsidRPr="00F41091">
        <w:rPr>
          <w:rFonts w:eastAsia="Times New Roman" w:cstheme="minorHAnsi"/>
          <w:color w:val="0070C0"/>
          <w:sz w:val="24"/>
          <w:szCs w:val="24"/>
        </w:rPr>
        <w:t xml:space="preserve">t augmenter son prix de vente (rien ne l’y oblige, il peut accepter une baisse de marge). Il va devoir </w:t>
      </w:r>
      <w:r w:rsidR="00533DA9" w:rsidRPr="00F41091">
        <w:rPr>
          <w:rFonts w:eastAsia="Times New Roman" w:cstheme="minorHAnsi"/>
          <w:color w:val="0070C0"/>
          <w:sz w:val="24"/>
          <w:szCs w:val="24"/>
        </w:rPr>
        <w:t xml:space="preserve">en revanche </w:t>
      </w:r>
      <w:r w:rsidR="00FC7D77" w:rsidRPr="00F41091">
        <w:rPr>
          <w:rFonts w:eastAsia="Times New Roman" w:cstheme="minorHAnsi"/>
          <w:color w:val="0070C0"/>
          <w:sz w:val="24"/>
          <w:szCs w:val="24"/>
        </w:rPr>
        <w:t xml:space="preserve">augmenter son contenu en carbone pour répercuter le contenu </w:t>
      </w:r>
      <w:r w:rsidR="00533DA9" w:rsidRPr="00F41091">
        <w:rPr>
          <w:rFonts w:eastAsia="Times New Roman" w:cstheme="minorHAnsi"/>
          <w:color w:val="0070C0"/>
          <w:sz w:val="24"/>
          <w:szCs w:val="24"/>
        </w:rPr>
        <w:t xml:space="preserve">en carbone </w:t>
      </w:r>
      <w:r w:rsidR="00FC7D77" w:rsidRPr="00F41091">
        <w:rPr>
          <w:rFonts w:eastAsia="Times New Roman" w:cstheme="minorHAnsi"/>
          <w:color w:val="0070C0"/>
          <w:sz w:val="24"/>
          <w:szCs w:val="24"/>
        </w:rPr>
        <w:t xml:space="preserve">non transmis aux clients sur </w:t>
      </w:r>
      <w:r w:rsidR="00533DA9" w:rsidRPr="00F41091">
        <w:rPr>
          <w:rFonts w:eastAsia="Times New Roman" w:cstheme="minorHAnsi"/>
          <w:color w:val="0070C0"/>
          <w:sz w:val="24"/>
          <w:szCs w:val="24"/>
        </w:rPr>
        <w:t>l’année N</w:t>
      </w:r>
      <w:r w:rsidR="00F42E0D" w:rsidRPr="00F41091">
        <w:rPr>
          <w:rFonts w:eastAsia="Times New Roman" w:cstheme="minorHAnsi"/>
          <w:color w:val="0070C0"/>
          <w:sz w:val="24"/>
          <w:szCs w:val="24"/>
        </w:rPr>
        <w:t>.</w:t>
      </w:r>
    </w:p>
    <w:p w14:paraId="0338CF0A" w14:textId="7DC52331" w:rsidR="00F42E0D" w:rsidRPr="00F41091" w:rsidRDefault="00F42E0D" w:rsidP="00F41091">
      <w:pPr>
        <w:spacing w:after="0" w:line="240" w:lineRule="auto"/>
        <w:jc w:val="both"/>
        <w:rPr>
          <w:rFonts w:eastAsia="Times New Roman" w:cstheme="minorHAnsi"/>
          <w:color w:val="0070C0"/>
          <w:sz w:val="24"/>
          <w:szCs w:val="24"/>
        </w:rPr>
      </w:pPr>
      <w:r w:rsidRPr="00F41091">
        <w:rPr>
          <w:rFonts w:eastAsia="Times New Roman" w:cstheme="minorHAnsi"/>
          <w:b/>
          <w:bCs/>
          <w:color w:val="0070C0"/>
          <w:sz w:val="24"/>
          <w:szCs w:val="24"/>
        </w:rPr>
        <w:t>Ajustement simplifié en carbone</w:t>
      </w:r>
      <w:r w:rsidR="00A21AD0" w:rsidRPr="00F41091">
        <w:rPr>
          <w:rFonts w:eastAsia="Times New Roman" w:cstheme="minorHAnsi"/>
          <w:b/>
          <w:bCs/>
          <w:color w:val="0070C0"/>
          <w:sz w:val="24"/>
          <w:szCs w:val="24"/>
        </w:rPr>
        <w:t xml:space="preserve"> </w:t>
      </w:r>
      <w:r w:rsidR="00A21AD0" w:rsidRPr="00F41091">
        <w:rPr>
          <w:rFonts w:eastAsia="Times New Roman" w:cstheme="minorHAnsi"/>
          <w:color w:val="0070C0"/>
          <w:sz w:val="24"/>
          <w:szCs w:val="24"/>
        </w:rPr>
        <w:t>(</w:t>
      </w:r>
      <w:r w:rsidR="008167D8" w:rsidRPr="00F41091">
        <w:rPr>
          <w:rFonts w:eastAsia="Times New Roman" w:cstheme="minorHAnsi"/>
          <w:color w:val="0070C0"/>
          <w:sz w:val="24"/>
          <w:szCs w:val="24"/>
        </w:rPr>
        <w:t xml:space="preserve">pour une </w:t>
      </w:r>
      <w:r w:rsidR="00A21AD0" w:rsidRPr="00F41091">
        <w:rPr>
          <w:rFonts w:eastAsia="Times New Roman" w:cstheme="minorHAnsi"/>
          <w:color w:val="0070C0"/>
          <w:sz w:val="24"/>
          <w:szCs w:val="24"/>
        </w:rPr>
        <w:t>petit</w:t>
      </w:r>
      <w:r w:rsidR="008167D8" w:rsidRPr="00F41091">
        <w:rPr>
          <w:rFonts w:eastAsia="Times New Roman" w:cstheme="minorHAnsi"/>
          <w:color w:val="0070C0"/>
          <w:sz w:val="24"/>
          <w:szCs w:val="24"/>
        </w:rPr>
        <w:t>e</w:t>
      </w:r>
      <w:r w:rsidR="00A21AD0" w:rsidRPr="00F41091">
        <w:rPr>
          <w:rFonts w:eastAsia="Times New Roman" w:cstheme="minorHAnsi"/>
          <w:color w:val="0070C0"/>
          <w:sz w:val="24"/>
          <w:szCs w:val="24"/>
        </w:rPr>
        <w:t xml:space="preserve"> </w:t>
      </w:r>
      <w:r w:rsidR="008167D8" w:rsidRPr="00F41091">
        <w:rPr>
          <w:rFonts w:eastAsia="Times New Roman" w:cstheme="minorHAnsi"/>
          <w:color w:val="0070C0"/>
          <w:sz w:val="24"/>
          <w:szCs w:val="24"/>
        </w:rPr>
        <w:t xml:space="preserve">entreprise </w:t>
      </w:r>
      <w:r w:rsidR="00A21AD0" w:rsidRPr="00F41091">
        <w:rPr>
          <w:rFonts w:eastAsia="Times New Roman" w:cstheme="minorHAnsi"/>
          <w:color w:val="0070C0"/>
          <w:sz w:val="24"/>
          <w:szCs w:val="24"/>
        </w:rPr>
        <w:t>sans évolutions marquées d’activité)</w:t>
      </w:r>
      <w:r w:rsidR="008167D8" w:rsidRPr="00F41091">
        <w:rPr>
          <w:rFonts w:eastAsia="Times New Roman" w:cstheme="minorHAnsi"/>
          <w:color w:val="0070C0"/>
          <w:sz w:val="24"/>
          <w:szCs w:val="24"/>
        </w:rPr>
        <w:t xml:space="preserve"> </w:t>
      </w:r>
      <w:r w:rsidR="003706AA" w:rsidRPr="00F41091">
        <w:rPr>
          <w:rFonts w:eastAsia="Times New Roman" w:cstheme="minorHAnsi"/>
          <w:color w:val="0070C0"/>
          <w:sz w:val="24"/>
          <w:szCs w:val="24"/>
        </w:rPr>
        <w:t>–</w:t>
      </w:r>
      <w:r w:rsidR="008167D8" w:rsidRPr="00F41091">
        <w:rPr>
          <w:rFonts w:eastAsia="Times New Roman" w:cstheme="minorHAnsi"/>
          <w:color w:val="0070C0"/>
          <w:sz w:val="24"/>
          <w:szCs w:val="24"/>
        </w:rPr>
        <w:t xml:space="preserve"> </w:t>
      </w:r>
      <w:r w:rsidR="000C0919" w:rsidRPr="00F41091">
        <w:rPr>
          <w:rFonts w:eastAsia="Times New Roman" w:cstheme="minorHAnsi"/>
          <w:color w:val="0070C0"/>
          <w:sz w:val="24"/>
          <w:szCs w:val="24"/>
        </w:rPr>
        <w:t xml:space="preserve">Le cabinet </w:t>
      </w:r>
      <w:r w:rsidR="008167D8" w:rsidRPr="00F41091">
        <w:rPr>
          <w:rFonts w:eastAsia="Times New Roman" w:cstheme="minorHAnsi"/>
          <w:color w:val="0070C0"/>
          <w:sz w:val="24"/>
          <w:szCs w:val="24"/>
        </w:rPr>
        <w:t>ajust</w:t>
      </w:r>
      <w:r w:rsidRPr="00F41091">
        <w:rPr>
          <w:rFonts w:eastAsia="Times New Roman" w:cstheme="minorHAnsi"/>
          <w:color w:val="0070C0"/>
          <w:sz w:val="24"/>
          <w:szCs w:val="24"/>
        </w:rPr>
        <w:t xml:space="preserve">e </w:t>
      </w:r>
      <w:r w:rsidR="00A1078D" w:rsidRPr="00F41091">
        <w:rPr>
          <w:rFonts w:eastAsia="Times New Roman" w:cstheme="minorHAnsi"/>
          <w:color w:val="0070C0"/>
          <w:sz w:val="24"/>
          <w:szCs w:val="24"/>
        </w:rPr>
        <w:t xml:space="preserve">simplement </w:t>
      </w:r>
      <w:r w:rsidRPr="00F41091">
        <w:rPr>
          <w:rFonts w:eastAsia="Times New Roman" w:cstheme="minorHAnsi"/>
          <w:color w:val="0070C0"/>
          <w:sz w:val="24"/>
          <w:szCs w:val="24"/>
        </w:rPr>
        <w:t xml:space="preserve">l’étiquetage </w:t>
      </w:r>
      <w:r w:rsidR="00554FC4" w:rsidRPr="00F41091">
        <w:rPr>
          <w:rFonts w:eastAsia="Times New Roman" w:cstheme="minorHAnsi"/>
          <w:color w:val="0070C0"/>
          <w:sz w:val="24"/>
          <w:szCs w:val="24"/>
        </w:rPr>
        <w:t>à 2,6 kg CO</w:t>
      </w:r>
      <w:r w:rsidR="00554FC4" w:rsidRPr="00F41091">
        <w:rPr>
          <w:rFonts w:eastAsia="Times New Roman" w:cstheme="minorHAnsi"/>
          <w:color w:val="0070C0"/>
          <w:sz w:val="24"/>
          <w:szCs w:val="24"/>
          <w:vertAlign w:val="subscript"/>
        </w:rPr>
        <w:t>2</w:t>
      </w:r>
      <w:r w:rsidR="00554FC4" w:rsidRPr="00F41091">
        <w:rPr>
          <w:rFonts w:eastAsia="Times New Roman" w:cstheme="minorHAnsi"/>
          <w:color w:val="0070C0"/>
          <w:sz w:val="24"/>
          <w:szCs w:val="24"/>
        </w:rPr>
        <w:t xml:space="preserve">e </w:t>
      </w:r>
      <w:r w:rsidR="00981C2B">
        <w:rPr>
          <w:rFonts w:eastAsia="Times New Roman" w:cstheme="minorHAnsi"/>
          <w:color w:val="0070C0"/>
          <w:sz w:val="24"/>
          <w:szCs w:val="24"/>
        </w:rPr>
        <w:t xml:space="preserve">par </w:t>
      </w:r>
      <w:r w:rsidR="00554FC4" w:rsidRPr="00F41091">
        <w:rPr>
          <w:rFonts w:eastAsia="Times New Roman" w:cstheme="minorHAnsi"/>
          <w:color w:val="0070C0"/>
          <w:sz w:val="24"/>
          <w:szCs w:val="24"/>
        </w:rPr>
        <w:t>heure</w:t>
      </w:r>
      <w:r w:rsidR="00981C2B">
        <w:rPr>
          <w:rFonts w:eastAsia="Times New Roman" w:cstheme="minorHAnsi"/>
          <w:color w:val="0070C0"/>
          <w:sz w:val="24"/>
          <w:szCs w:val="24"/>
        </w:rPr>
        <w:t xml:space="preserve"> facturée : </w:t>
      </w:r>
      <w:r w:rsidR="008167D8" w:rsidRPr="00F41091">
        <w:rPr>
          <w:rFonts w:eastAsia="Times New Roman" w:cstheme="minorHAnsi"/>
          <w:color w:val="0070C0"/>
          <w:sz w:val="24"/>
          <w:szCs w:val="24"/>
        </w:rPr>
        <w:t xml:space="preserve">son </w:t>
      </w:r>
      <w:r w:rsidRPr="00F41091">
        <w:rPr>
          <w:rFonts w:eastAsia="Times New Roman" w:cstheme="minorHAnsi"/>
          <w:color w:val="0070C0"/>
          <w:sz w:val="24"/>
          <w:szCs w:val="24"/>
        </w:rPr>
        <w:t xml:space="preserve">contenu </w:t>
      </w:r>
      <w:r w:rsidR="008167D8" w:rsidRPr="00F41091">
        <w:rPr>
          <w:rFonts w:eastAsia="Times New Roman" w:cstheme="minorHAnsi"/>
          <w:color w:val="0070C0"/>
          <w:sz w:val="24"/>
          <w:szCs w:val="24"/>
        </w:rPr>
        <w:t xml:space="preserve">comptable </w:t>
      </w:r>
      <w:r w:rsidR="00533DA9" w:rsidRPr="00F41091">
        <w:rPr>
          <w:rFonts w:eastAsia="Times New Roman" w:cstheme="minorHAnsi"/>
          <w:color w:val="0070C0"/>
          <w:sz w:val="24"/>
          <w:szCs w:val="24"/>
        </w:rPr>
        <w:t>N</w:t>
      </w:r>
      <w:r w:rsidRPr="00F41091">
        <w:rPr>
          <w:rFonts w:eastAsia="Times New Roman" w:cstheme="minorHAnsi"/>
          <w:color w:val="0070C0"/>
          <w:sz w:val="24"/>
          <w:szCs w:val="24"/>
          <w:lang w:eastAsia="fr-FR"/>
        </w:rPr>
        <w:t>.</w:t>
      </w:r>
    </w:p>
    <w:p w14:paraId="1B42E1B1" w14:textId="7ABF09B5" w:rsidR="00814451" w:rsidRPr="00F41091" w:rsidRDefault="00F42E0D" w:rsidP="00F41091">
      <w:pPr>
        <w:spacing w:after="0" w:line="240" w:lineRule="auto"/>
        <w:jc w:val="both"/>
        <w:rPr>
          <w:rFonts w:eastAsia="Times New Roman" w:cstheme="minorHAnsi"/>
          <w:b/>
          <w:bCs/>
          <w:color w:val="0070C0"/>
          <w:sz w:val="24"/>
          <w:szCs w:val="24"/>
        </w:rPr>
      </w:pPr>
      <w:r w:rsidRPr="00F41091">
        <w:rPr>
          <w:rFonts w:eastAsia="Times New Roman" w:cstheme="minorHAnsi"/>
          <w:b/>
          <w:bCs/>
          <w:color w:val="0070C0"/>
          <w:sz w:val="24"/>
          <w:szCs w:val="24"/>
        </w:rPr>
        <w:t>Ajustement rigoureux en carbone</w:t>
      </w:r>
      <w:r w:rsidR="008167D8" w:rsidRPr="00F41091">
        <w:rPr>
          <w:rFonts w:eastAsia="Times New Roman" w:cstheme="minorHAnsi"/>
          <w:b/>
          <w:bCs/>
          <w:color w:val="0070C0"/>
          <w:sz w:val="24"/>
          <w:szCs w:val="24"/>
        </w:rPr>
        <w:t xml:space="preserve"> </w:t>
      </w:r>
      <w:r w:rsidR="003706AA" w:rsidRPr="00F41091">
        <w:rPr>
          <w:rFonts w:eastAsia="Times New Roman" w:cstheme="minorHAnsi"/>
          <w:b/>
          <w:bCs/>
          <w:color w:val="0070C0"/>
          <w:sz w:val="24"/>
          <w:szCs w:val="24"/>
        </w:rPr>
        <w:t>–</w:t>
      </w:r>
      <w:r w:rsidR="008167D8" w:rsidRPr="00F41091">
        <w:rPr>
          <w:rFonts w:eastAsia="Times New Roman" w:cstheme="minorHAnsi"/>
          <w:b/>
          <w:bCs/>
          <w:color w:val="0070C0"/>
          <w:sz w:val="24"/>
          <w:szCs w:val="24"/>
        </w:rPr>
        <w:t xml:space="preserve"> </w:t>
      </w:r>
      <w:r w:rsidR="00814451" w:rsidRPr="00F41091">
        <w:rPr>
          <w:rFonts w:eastAsia="Times New Roman" w:cstheme="minorHAnsi"/>
          <w:color w:val="0070C0"/>
          <w:sz w:val="24"/>
          <w:szCs w:val="24"/>
          <w:lang w:eastAsia="fr-FR"/>
        </w:rPr>
        <w:t xml:space="preserve">Cabinet Carbone calcule le contenu </w:t>
      </w:r>
      <w:r w:rsidR="000C0919" w:rsidRPr="00F41091">
        <w:rPr>
          <w:rFonts w:eastAsia="Times New Roman" w:cstheme="minorHAnsi"/>
          <w:color w:val="0070C0"/>
          <w:sz w:val="24"/>
          <w:szCs w:val="24"/>
          <w:lang w:eastAsia="fr-FR"/>
        </w:rPr>
        <w:t xml:space="preserve">en carbone </w:t>
      </w:r>
      <w:r w:rsidR="00814451" w:rsidRPr="00F41091">
        <w:rPr>
          <w:rFonts w:eastAsia="Times New Roman" w:cstheme="minorHAnsi"/>
          <w:color w:val="0070C0"/>
          <w:sz w:val="24"/>
          <w:szCs w:val="24"/>
          <w:lang w:eastAsia="fr-FR"/>
        </w:rPr>
        <w:t>de sa production sur l</w:t>
      </w:r>
      <w:r w:rsidR="00CD40EC" w:rsidRPr="00F41091">
        <w:rPr>
          <w:rFonts w:eastAsia="Times New Roman" w:cstheme="minorHAnsi"/>
          <w:color w:val="0070C0"/>
          <w:sz w:val="24"/>
          <w:szCs w:val="24"/>
          <w:lang w:eastAsia="fr-FR"/>
        </w:rPr>
        <w:t xml:space="preserve">es charges et les ventes </w:t>
      </w:r>
      <w:r w:rsidR="00814451" w:rsidRPr="00F41091">
        <w:rPr>
          <w:rFonts w:eastAsia="Times New Roman" w:cstheme="minorHAnsi"/>
          <w:color w:val="0070C0"/>
          <w:sz w:val="24"/>
          <w:szCs w:val="24"/>
          <w:lang w:eastAsia="fr-FR"/>
        </w:rPr>
        <w:t>du budg</w:t>
      </w:r>
      <w:r w:rsidR="00CD40EC" w:rsidRPr="00F41091">
        <w:rPr>
          <w:rFonts w:eastAsia="Times New Roman" w:cstheme="minorHAnsi"/>
          <w:color w:val="0070C0"/>
          <w:sz w:val="24"/>
          <w:szCs w:val="24"/>
          <w:lang w:eastAsia="fr-FR"/>
        </w:rPr>
        <w:t>et</w:t>
      </w:r>
      <w:r w:rsidR="00814451" w:rsidRPr="00F41091">
        <w:rPr>
          <w:rFonts w:eastAsia="Times New Roman" w:cstheme="minorHAnsi"/>
          <w:color w:val="0070C0"/>
          <w:sz w:val="24"/>
          <w:szCs w:val="24"/>
          <w:lang w:eastAsia="fr-FR"/>
        </w:rPr>
        <w:t xml:space="preserve"> </w:t>
      </w:r>
      <w:r w:rsidR="00533DA9" w:rsidRPr="00F41091">
        <w:rPr>
          <w:rFonts w:eastAsia="Times New Roman" w:cstheme="minorHAnsi"/>
          <w:color w:val="0070C0"/>
          <w:sz w:val="24"/>
          <w:szCs w:val="24"/>
          <w:lang w:eastAsia="fr-FR"/>
        </w:rPr>
        <w:t>N+1</w:t>
      </w:r>
      <w:r w:rsidR="00814451" w:rsidRPr="00F41091">
        <w:rPr>
          <w:rFonts w:eastAsia="Times New Roman" w:cstheme="minorHAnsi"/>
          <w:color w:val="0070C0"/>
          <w:sz w:val="24"/>
          <w:szCs w:val="24"/>
          <w:lang w:eastAsia="fr-FR"/>
        </w:rPr>
        <w:t>. Il obtient 2,</w:t>
      </w:r>
      <w:r w:rsidR="00CD40EC" w:rsidRPr="00F41091">
        <w:rPr>
          <w:rFonts w:eastAsia="Times New Roman" w:cstheme="minorHAnsi"/>
          <w:color w:val="0070C0"/>
          <w:sz w:val="24"/>
          <w:szCs w:val="24"/>
          <w:lang w:eastAsia="fr-FR"/>
        </w:rPr>
        <w:t>7</w:t>
      </w:r>
      <w:r w:rsidR="00814451" w:rsidRPr="00F41091">
        <w:rPr>
          <w:rFonts w:eastAsia="Times New Roman" w:cstheme="minorHAnsi"/>
          <w:color w:val="0070C0"/>
          <w:sz w:val="24"/>
          <w:szCs w:val="24"/>
          <w:lang w:eastAsia="fr-FR"/>
        </w:rPr>
        <w:t xml:space="preserve"> t pour 1</w:t>
      </w:r>
      <w:r w:rsidR="00981C2B">
        <w:rPr>
          <w:rFonts w:eastAsia="Times New Roman" w:cstheme="minorHAnsi"/>
          <w:color w:val="0070C0"/>
          <w:sz w:val="24"/>
          <w:szCs w:val="24"/>
          <w:lang w:eastAsia="fr-FR"/>
        </w:rPr>
        <w:t xml:space="preserve"> </w:t>
      </w:r>
      <w:r w:rsidR="00814451" w:rsidRPr="00F41091">
        <w:rPr>
          <w:rFonts w:eastAsia="Times New Roman" w:cstheme="minorHAnsi"/>
          <w:color w:val="0070C0"/>
          <w:sz w:val="24"/>
          <w:szCs w:val="24"/>
          <w:lang w:eastAsia="fr-FR"/>
        </w:rPr>
        <w:t>030 heures</w:t>
      </w:r>
      <w:r w:rsidR="00CD40EC" w:rsidRPr="00F41091">
        <w:rPr>
          <w:rFonts w:eastAsia="Times New Roman" w:cstheme="minorHAnsi"/>
          <w:color w:val="0070C0"/>
          <w:sz w:val="24"/>
          <w:szCs w:val="24"/>
          <w:lang w:eastAsia="fr-FR"/>
        </w:rPr>
        <w:t xml:space="preserve"> vendues</w:t>
      </w:r>
      <w:r w:rsidR="00814451" w:rsidRPr="00F41091">
        <w:rPr>
          <w:rFonts w:eastAsia="Times New Roman" w:cstheme="minorHAnsi"/>
          <w:color w:val="0070C0"/>
          <w:sz w:val="24"/>
          <w:szCs w:val="24"/>
          <w:lang w:eastAsia="fr-FR"/>
        </w:rPr>
        <w:t>.  Il ajoute aux 2,</w:t>
      </w:r>
      <w:r w:rsidR="00CD40EC" w:rsidRPr="00F41091">
        <w:rPr>
          <w:rFonts w:eastAsia="Times New Roman" w:cstheme="minorHAnsi"/>
          <w:color w:val="0070C0"/>
          <w:sz w:val="24"/>
          <w:szCs w:val="24"/>
          <w:lang w:eastAsia="fr-FR"/>
        </w:rPr>
        <w:t>7</w:t>
      </w:r>
      <w:r w:rsidR="00814451" w:rsidRPr="00F41091">
        <w:rPr>
          <w:rFonts w:eastAsia="Times New Roman" w:cstheme="minorHAnsi"/>
          <w:color w:val="0070C0"/>
          <w:sz w:val="24"/>
          <w:szCs w:val="24"/>
          <w:lang w:eastAsia="fr-FR"/>
        </w:rPr>
        <w:t xml:space="preserve"> t </w:t>
      </w:r>
      <w:r w:rsidR="00CD40EC" w:rsidRPr="00F41091">
        <w:rPr>
          <w:rFonts w:eastAsia="Times New Roman" w:cstheme="minorHAnsi"/>
          <w:color w:val="0070C0"/>
          <w:sz w:val="24"/>
          <w:szCs w:val="24"/>
          <w:lang w:eastAsia="fr-FR"/>
        </w:rPr>
        <w:t>l</w:t>
      </w:r>
      <w:r w:rsidR="000C0919" w:rsidRPr="00F41091">
        <w:rPr>
          <w:rFonts w:eastAsia="Times New Roman" w:cstheme="minorHAnsi"/>
          <w:color w:val="0070C0"/>
          <w:sz w:val="24"/>
          <w:szCs w:val="24"/>
          <w:lang w:eastAsia="fr-FR"/>
        </w:rPr>
        <w:t xml:space="preserve">es 100 kg non transmis en </w:t>
      </w:r>
      <w:r w:rsidR="00533DA9" w:rsidRPr="00F41091">
        <w:rPr>
          <w:rFonts w:eastAsia="Times New Roman" w:cstheme="minorHAnsi"/>
          <w:color w:val="0070C0"/>
          <w:sz w:val="24"/>
          <w:szCs w:val="24"/>
          <w:lang w:eastAsia="fr-FR"/>
        </w:rPr>
        <w:t>N</w:t>
      </w:r>
      <w:r w:rsidR="00CD40EC" w:rsidRPr="00F41091">
        <w:rPr>
          <w:rFonts w:eastAsia="Times New Roman" w:cstheme="minorHAnsi"/>
          <w:color w:val="0070C0"/>
          <w:sz w:val="24"/>
          <w:szCs w:val="24"/>
          <w:lang w:eastAsia="fr-FR"/>
        </w:rPr>
        <w:t xml:space="preserve"> et </w:t>
      </w:r>
      <w:r w:rsidR="008167D8" w:rsidRPr="00F41091">
        <w:rPr>
          <w:rFonts w:eastAsia="Times New Roman" w:cstheme="minorHAnsi"/>
          <w:color w:val="0070C0"/>
          <w:sz w:val="24"/>
          <w:szCs w:val="24"/>
          <w:lang w:eastAsia="fr-FR"/>
        </w:rPr>
        <w:t>ajuste l’</w:t>
      </w:r>
      <w:r w:rsidR="00CD40EC" w:rsidRPr="00F41091">
        <w:rPr>
          <w:rFonts w:eastAsia="Times New Roman" w:cstheme="minorHAnsi"/>
          <w:color w:val="0070C0"/>
          <w:sz w:val="24"/>
          <w:szCs w:val="24"/>
          <w:lang w:eastAsia="fr-FR"/>
        </w:rPr>
        <w:t>étiqu</w:t>
      </w:r>
      <w:r w:rsidR="008167D8" w:rsidRPr="00F41091">
        <w:rPr>
          <w:rFonts w:eastAsia="Times New Roman" w:cstheme="minorHAnsi"/>
          <w:color w:val="0070C0"/>
          <w:sz w:val="24"/>
          <w:szCs w:val="24"/>
          <w:lang w:eastAsia="fr-FR"/>
        </w:rPr>
        <w:t>etage à</w:t>
      </w:r>
      <w:r w:rsidR="00CD40EC" w:rsidRPr="00F41091">
        <w:rPr>
          <w:rFonts w:eastAsia="Times New Roman" w:cstheme="minorHAnsi"/>
          <w:color w:val="0070C0"/>
          <w:sz w:val="24"/>
          <w:szCs w:val="24"/>
          <w:lang w:eastAsia="fr-FR"/>
        </w:rPr>
        <w:t xml:space="preserve"> 2,72 kg </w:t>
      </w:r>
      <w:r w:rsidR="000C0919" w:rsidRPr="00F41091">
        <w:rPr>
          <w:rFonts w:eastAsia="Times New Roman" w:cstheme="minorHAnsi"/>
          <w:color w:val="0070C0"/>
          <w:sz w:val="24"/>
          <w:szCs w:val="24"/>
          <w:lang w:eastAsia="fr-FR"/>
        </w:rPr>
        <w:t>de l’heure </w:t>
      </w:r>
      <w:r w:rsidR="008167D8" w:rsidRPr="00F41091">
        <w:rPr>
          <w:rFonts w:eastAsia="Times New Roman" w:cstheme="minorHAnsi"/>
          <w:color w:val="0070C0"/>
          <w:sz w:val="24"/>
          <w:szCs w:val="24"/>
          <w:lang w:eastAsia="fr-FR"/>
        </w:rPr>
        <w:t>(</w:t>
      </w:r>
      <w:r w:rsidR="00CD40EC" w:rsidRPr="00F41091">
        <w:rPr>
          <w:rFonts w:eastAsia="Times New Roman" w:cstheme="minorHAnsi"/>
          <w:color w:val="0070C0"/>
          <w:sz w:val="24"/>
          <w:szCs w:val="24"/>
          <w:lang w:eastAsia="fr-FR"/>
        </w:rPr>
        <w:t xml:space="preserve">2,8 t divisé par </w:t>
      </w:r>
      <w:r w:rsidR="00981C2B">
        <w:rPr>
          <w:rFonts w:eastAsia="Times New Roman" w:cstheme="minorHAnsi"/>
          <w:color w:val="0070C0"/>
          <w:sz w:val="24"/>
          <w:szCs w:val="24"/>
          <w:lang w:eastAsia="fr-FR"/>
        </w:rPr>
        <w:t xml:space="preserve">1 </w:t>
      </w:r>
      <w:r w:rsidR="00CD40EC" w:rsidRPr="00F41091">
        <w:rPr>
          <w:rFonts w:eastAsia="Times New Roman" w:cstheme="minorHAnsi"/>
          <w:color w:val="0070C0"/>
          <w:sz w:val="24"/>
          <w:szCs w:val="24"/>
          <w:lang w:eastAsia="fr-FR"/>
        </w:rPr>
        <w:t>030 heures)</w:t>
      </w:r>
      <w:r w:rsidR="00814451" w:rsidRPr="00F41091">
        <w:rPr>
          <w:rFonts w:eastAsia="Times New Roman" w:cstheme="minorHAnsi"/>
          <w:color w:val="0070C0"/>
          <w:sz w:val="24"/>
          <w:szCs w:val="24"/>
          <w:lang w:eastAsia="fr-FR"/>
        </w:rPr>
        <w:t>.</w:t>
      </w:r>
    </w:p>
    <w:p w14:paraId="7EDD9979" w14:textId="2BFB940C" w:rsidR="00E02D10" w:rsidRPr="00F41091" w:rsidRDefault="00CD40EC"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w:t>
      </w:r>
      <w:r w:rsidR="00533DA9" w:rsidRPr="00F41091">
        <w:rPr>
          <w:rFonts w:eastAsia="Times New Roman" w:cstheme="minorHAnsi"/>
          <w:color w:val="0070C0"/>
          <w:sz w:val="24"/>
          <w:szCs w:val="24"/>
          <w:lang w:eastAsia="fr-FR"/>
        </w:rPr>
        <w:t xml:space="preserve">’exercice est transposable </w:t>
      </w:r>
      <w:r w:rsidRPr="00F41091">
        <w:rPr>
          <w:rFonts w:eastAsia="Times New Roman" w:cstheme="minorHAnsi"/>
          <w:color w:val="0070C0"/>
          <w:sz w:val="24"/>
          <w:szCs w:val="24"/>
          <w:lang w:eastAsia="fr-FR"/>
        </w:rPr>
        <w:t xml:space="preserve">si le cabinet facture sur devis </w:t>
      </w:r>
      <w:r w:rsidR="00A1078D" w:rsidRPr="00F41091">
        <w:rPr>
          <w:rFonts w:eastAsia="Times New Roman" w:cstheme="minorHAnsi"/>
          <w:color w:val="0070C0"/>
          <w:sz w:val="24"/>
          <w:szCs w:val="24"/>
          <w:lang w:eastAsia="fr-FR"/>
        </w:rPr>
        <w:t xml:space="preserve">et non </w:t>
      </w:r>
      <w:r w:rsidRPr="00F41091">
        <w:rPr>
          <w:rFonts w:eastAsia="Times New Roman" w:cstheme="minorHAnsi"/>
          <w:color w:val="0070C0"/>
          <w:sz w:val="24"/>
          <w:szCs w:val="24"/>
          <w:lang w:eastAsia="fr-FR"/>
        </w:rPr>
        <w:t>à l’heure</w:t>
      </w:r>
      <w:r w:rsidR="003706AA" w:rsidRPr="00F41091">
        <w:rPr>
          <w:rFonts w:eastAsia="Times New Roman" w:cstheme="minorHAnsi"/>
          <w:color w:val="0070C0"/>
          <w:sz w:val="24"/>
          <w:szCs w:val="24"/>
          <w:lang w:eastAsia="fr-FR"/>
        </w:rPr>
        <w:t> </w:t>
      </w:r>
      <w:r w:rsidRPr="00F41091">
        <w:rPr>
          <w:rFonts w:eastAsia="Times New Roman" w:cstheme="minorHAnsi"/>
          <w:color w:val="0070C0"/>
          <w:sz w:val="24"/>
          <w:szCs w:val="24"/>
          <w:lang w:eastAsia="fr-FR"/>
        </w:rPr>
        <w:t xml:space="preserve">: </w:t>
      </w:r>
      <w:r w:rsidR="00A1078D" w:rsidRPr="00F41091">
        <w:rPr>
          <w:rFonts w:eastAsia="Times New Roman" w:cstheme="minorHAnsi"/>
          <w:color w:val="0070C0"/>
          <w:sz w:val="24"/>
          <w:szCs w:val="24"/>
          <w:lang w:eastAsia="fr-FR"/>
        </w:rPr>
        <w:t xml:space="preserve">il étiquète </w:t>
      </w:r>
      <w:r w:rsidR="000C0919" w:rsidRPr="00F41091">
        <w:rPr>
          <w:rFonts w:eastAsia="Times New Roman" w:cstheme="minorHAnsi"/>
          <w:color w:val="0070C0"/>
          <w:sz w:val="24"/>
          <w:szCs w:val="24"/>
          <w:lang w:eastAsia="fr-FR"/>
        </w:rPr>
        <w:t xml:space="preserve">en carbone par euro </w:t>
      </w:r>
      <w:r w:rsidR="00554FC4" w:rsidRPr="00F41091">
        <w:rPr>
          <w:rFonts w:eastAsia="Times New Roman" w:cstheme="minorHAnsi"/>
          <w:color w:val="0070C0"/>
          <w:sz w:val="24"/>
          <w:szCs w:val="24"/>
          <w:lang w:eastAsia="fr-FR"/>
        </w:rPr>
        <w:t xml:space="preserve">soit </w:t>
      </w:r>
      <w:r w:rsidR="000C0919" w:rsidRPr="00F41091">
        <w:rPr>
          <w:rFonts w:eastAsia="Times New Roman" w:cstheme="minorHAnsi"/>
          <w:color w:val="0070C0"/>
          <w:sz w:val="24"/>
          <w:szCs w:val="24"/>
          <w:lang w:eastAsia="fr-FR"/>
        </w:rPr>
        <w:t xml:space="preserve">dans ce cas </w:t>
      </w:r>
      <w:r w:rsidR="00A1078D" w:rsidRPr="00F41091">
        <w:rPr>
          <w:rFonts w:eastAsia="Times New Roman" w:cstheme="minorHAnsi"/>
          <w:color w:val="0070C0"/>
          <w:sz w:val="24"/>
          <w:szCs w:val="24"/>
          <w:lang w:eastAsia="fr-FR"/>
        </w:rPr>
        <w:t xml:space="preserve">42g </w:t>
      </w:r>
      <w:r w:rsidR="00A1078D" w:rsidRPr="00F41091">
        <w:rPr>
          <w:rFonts w:eastAsia="Times New Roman" w:cstheme="minorHAnsi"/>
          <w:color w:val="0070C0"/>
          <w:sz w:val="24"/>
          <w:szCs w:val="24"/>
        </w:rPr>
        <w:t>CO</w:t>
      </w:r>
      <w:r w:rsidR="00A1078D" w:rsidRPr="00F41091">
        <w:rPr>
          <w:rFonts w:eastAsia="Times New Roman" w:cstheme="minorHAnsi"/>
          <w:color w:val="0070C0"/>
          <w:sz w:val="24"/>
          <w:szCs w:val="24"/>
          <w:vertAlign w:val="subscript"/>
        </w:rPr>
        <w:t>2</w:t>
      </w:r>
      <w:r w:rsidR="00A1078D" w:rsidRPr="00F41091">
        <w:rPr>
          <w:rFonts w:eastAsia="Times New Roman" w:cstheme="minorHAnsi"/>
          <w:color w:val="0070C0"/>
          <w:sz w:val="24"/>
          <w:szCs w:val="24"/>
        </w:rPr>
        <w:t>e par €</w:t>
      </w:r>
      <w:r w:rsidR="00A1078D" w:rsidRPr="00F41091">
        <w:rPr>
          <w:rFonts w:eastAsia="Times New Roman" w:cstheme="minorHAnsi"/>
          <w:color w:val="0070C0"/>
          <w:sz w:val="24"/>
          <w:szCs w:val="24"/>
          <w:lang w:eastAsia="fr-FR"/>
        </w:rPr>
        <w:t xml:space="preserve"> (2,5kg divisé par 60€</w:t>
      </w:r>
      <w:r w:rsidRPr="00F41091">
        <w:rPr>
          <w:rFonts w:eastAsia="Times New Roman" w:cstheme="minorHAnsi"/>
          <w:color w:val="0070C0"/>
          <w:sz w:val="24"/>
          <w:szCs w:val="24"/>
          <w:lang w:eastAsia="fr-FR"/>
        </w:rPr>
        <w:t>).</w:t>
      </w:r>
    </w:p>
    <w:p w14:paraId="5A30BAC1" w14:textId="77777777" w:rsidR="00E67393" w:rsidRPr="00F41091" w:rsidRDefault="00E67393" w:rsidP="00F41091">
      <w:pPr>
        <w:spacing w:after="0" w:line="240" w:lineRule="auto"/>
        <w:jc w:val="both"/>
        <w:rPr>
          <w:rFonts w:eastAsia="Times New Roman" w:cstheme="minorHAnsi"/>
          <w:color w:val="0070C0"/>
          <w:sz w:val="24"/>
          <w:szCs w:val="24"/>
        </w:rPr>
      </w:pPr>
    </w:p>
    <w:p w14:paraId="7F3B14B7" w14:textId="77777777" w:rsidR="00E67393" w:rsidRPr="00F41091" w:rsidRDefault="00E67393" w:rsidP="00F41091">
      <w:pPr>
        <w:spacing w:after="0" w:line="240" w:lineRule="auto"/>
        <w:jc w:val="both"/>
        <w:rPr>
          <w:rFonts w:eastAsia="Times New Roman" w:cstheme="minorHAnsi"/>
          <w:color w:val="0070C0"/>
          <w:sz w:val="24"/>
          <w:szCs w:val="24"/>
        </w:rPr>
      </w:pPr>
    </w:p>
    <w:p w14:paraId="2F0A6580" w14:textId="7D6D5030" w:rsidR="00D504C1" w:rsidRPr="00F41091" w:rsidRDefault="00235731">
      <w:pPr>
        <w:pStyle w:val="Paragraphedeliste"/>
        <w:numPr>
          <w:ilvl w:val="0"/>
          <w:numId w:val="13"/>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 xml:space="preserve">Un </w:t>
      </w:r>
      <w:r w:rsidR="0093540B" w:rsidRPr="00F41091">
        <w:rPr>
          <w:rFonts w:eastAsia="Times New Roman" w:cstheme="minorHAnsi"/>
          <w:b/>
          <w:bCs/>
          <w:sz w:val="24"/>
          <w:szCs w:val="24"/>
          <w:lang w:eastAsia="fr-FR"/>
        </w:rPr>
        <w:t xml:space="preserve">étiquetage </w:t>
      </w:r>
      <w:r w:rsidR="008B530E">
        <w:rPr>
          <w:rFonts w:eastAsia="Times New Roman" w:cstheme="minorHAnsi"/>
          <w:b/>
          <w:bCs/>
          <w:sz w:val="24"/>
          <w:szCs w:val="24"/>
          <w:lang w:eastAsia="fr-FR"/>
        </w:rPr>
        <w:t>généralisable,</w:t>
      </w:r>
      <w:r w:rsidR="006A7244" w:rsidRPr="00F41091">
        <w:rPr>
          <w:rFonts w:eastAsia="Times New Roman" w:cstheme="minorHAnsi"/>
          <w:b/>
          <w:bCs/>
          <w:sz w:val="24"/>
          <w:szCs w:val="24"/>
          <w:lang w:eastAsia="fr-FR"/>
        </w:rPr>
        <w:t xml:space="preserve"> </w:t>
      </w:r>
      <w:r w:rsidRPr="00F41091">
        <w:rPr>
          <w:rFonts w:eastAsia="Times New Roman" w:cstheme="minorHAnsi"/>
          <w:b/>
          <w:bCs/>
          <w:sz w:val="24"/>
          <w:szCs w:val="24"/>
          <w:lang w:eastAsia="fr-FR"/>
        </w:rPr>
        <w:t>comparable et vérifiable</w:t>
      </w:r>
    </w:p>
    <w:p w14:paraId="1EE21BCF" w14:textId="77777777" w:rsidR="00D504C1" w:rsidRPr="00F41091" w:rsidRDefault="00D504C1" w:rsidP="00F41091">
      <w:pPr>
        <w:spacing w:after="0" w:line="240" w:lineRule="auto"/>
        <w:jc w:val="both"/>
        <w:rPr>
          <w:rFonts w:eastAsia="Times New Roman" w:cstheme="minorHAnsi"/>
          <w:sz w:val="24"/>
          <w:szCs w:val="24"/>
          <w:lang w:eastAsia="fr-FR"/>
        </w:rPr>
      </w:pPr>
    </w:p>
    <w:p w14:paraId="370D4942" w14:textId="786A6720" w:rsidR="00F76D15" w:rsidRPr="00F41091" w:rsidRDefault="00465FE8"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L’étiquetage en carbone du produit </w:t>
      </w:r>
      <w:r w:rsidR="008F4CEF" w:rsidRPr="00F41091">
        <w:rPr>
          <w:rFonts w:eastAsia="Times New Roman" w:cstheme="minorHAnsi"/>
          <w:sz w:val="24"/>
          <w:szCs w:val="24"/>
          <w:lang w:eastAsia="fr-FR"/>
        </w:rPr>
        <w:t xml:space="preserve">« comme en argent » </w:t>
      </w:r>
      <w:r w:rsidR="00F76D15" w:rsidRPr="00F41091">
        <w:rPr>
          <w:rFonts w:eastAsia="Times New Roman" w:cstheme="minorHAnsi"/>
          <w:sz w:val="24"/>
          <w:szCs w:val="24"/>
          <w:lang w:eastAsia="fr-FR"/>
        </w:rPr>
        <w:t xml:space="preserve">a les </w:t>
      </w:r>
      <w:r w:rsidR="008F4CEF" w:rsidRPr="00F41091">
        <w:rPr>
          <w:rFonts w:eastAsia="Times New Roman" w:cstheme="minorHAnsi"/>
          <w:sz w:val="24"/>
          <w:szCs w:val="24"/>
          <w:lang w:eastAsia="fr-FR"/>
        </w:rPr>
        <w:t>mêmes</w:t>
      </w:r>
      <w:r w:rsidR="00F76D15" w:rsidRPr="00F41091">
        <w:rPr>
          <w:rFonts w:eastAsia="Times New Roman" w:cstheme="minorHAnsi"/>
          <w:sz w:val="24"/>
          <w:szCs w:val="24"/>
          <w:lang w:eastAsia="fr-FR"/>
        </w:rPr>
        <w:t xml:space="preserve"> </w:t>
      </w:r>
      <w:r w:rsidR="00554FC4" w:rsidRPr="00F41091">
        <w:rPr>
          <w:rFonts w:eastAsia="Times New Roman" w:cstheme="minorHAnsi"/>
          <w:sz w:val="24"/>
          <w:szCs w:val="24"/>
          <w:lang w:eastAsia="fr-FR"/>
        </w:rPr>
        <w:t>qualité</w:t>
      </w:r>
      <w:r w:rsidR="00F76D15" w:rsidRPr="00F41091">
        <w:rPr>
          <w:rFonts w:eastAsia="Times New Roman" w:cstheme="minorHAnsi"/>
          <w:sz w:val="24"/>
          <w:szCs w:val="24"/>
          <w:lang w:eastAsia="fr-FR"/>
        </w:rPr>
        <w:t xml:space="preserve">s </w:t>
      </w:r>
      <w:r w:rsidR="008F4CEF" w:rsidRPr="00F41091">
        <w:rPr>
          <w:rFonts w:eastAsia="Times New Roman" w:cstheme="minorHAnsi"/>
          <w:sz w:val="24"/>
          <w:szCs w:val="24"/>
          <w:lang w:eastAsia="fr-FR"/>
        </w:rPr>
        <w:t xml:space="preserve">que </w:t>
      </w:r>
      <w:r w:rsidR="00554FC4" w:rsidRPr="00F41091">
        <w:rPr>
          <w:rFonts w:eastAsia="Times New Roman" w:cstheme="minorHAnsi"/>
          <w:sz w:val="24"/>
          <w:szCs w:val="24"/>
          <w:lang w:eastAsia="fr-FR"/>
        </w:rPr>
        <w:t xml:space="preserve">l’étiquetage </w:t>
      </w:r>
      <w:r w:rsidRPr="00F41091">
        <w:rPr>
          <w:rFonts w:eastAsia="Times New Roman" w:cstheme="minorHAnsi"/>
          <w:sz w:val="24"/>
          <w:szCs w:val="24"/>
          <w:lang w:eastAsia="fr-FR"/>
        </w:rPr>
        <w:t>du</w:t>
      </w:r>
      <w:r w:rsidR="00E728ED" w:rsidRPr="00F41091">
        <w:rPr>
          <w:rFonts w:eastAsia="Times New Roman" w:cstheme="minorHAnsi"/>
          <w:sz w:val="24"/>
          <w:szCs w:val="24"/>
          <w:lang w:eastAsia="fr-FR"/>
        </w:rPr>
        <w:t xml:space="preserve"> </w:t>
      </w:r>
      <w:r w:rsidR="008F4CEF" w:rsidRPr="00F41091">
        <w:rPr>
          <w:rFonts w:eastAsia="Times New Roman" w:cstheme="minorHAnsi"/>
          <w:sz w:val="24"/>
          <w:szCs w:val="24"/>
          <w:lang w:eastAsia="fr-FR"/>
        </w:rPr>
        <w:t>prix</w:t>
      </w:r>
      <w:r w:rsidR="003706AA" w:rsidRPr="00F41091">
        <w:rPr>
          <w:rFonts w:eastAsia="Times New Roman" w:cstheme="minorHAnsi"/>
          <w:sz w:val="24"/>
          <w:szCs w:val="24"/>
          <w:lang w:eastAsia="fr-FR"/>
        </w:rPr>
        <w:t> </w:t>
      </w:r>
      <w:r w:rsidR="00F76D15" w:rsidRPr="00F41091">
        <w:rPr>
          <w:rFonts w:eastAsia="Times New Roman" w:cstheme="minorHAnsi"/>
          <w:sz w:val="24"/>
          <w:szCs w:val="24"/>
          <w:lang w:eastAsia="fr-FR"/>
        </w:rPr>
        <w:t xml:space="preserve">: </w:t>
      </w:r>
      <w:r w:rsidR="00F310E8" w:rsidRPr="00F41091">
        <w:rPr>
          <w:rFonts w:eastAsia="Times New Roman" w:cstheme="minorHAnsi"/>
          <w:sz w:val="24"/>
          <w:szCs w:val="24"/>
          <w:lang w:eastAsia="fr-FR"/>
        </w:rPr>
        <w:t>il est dé</w:t>
      </w:r>
      <w:r w:rsidR="00E00CA7" w:rsidRPr="00F41091">
        <w:rPr>
          <w:rFonts w:eastAsia="Times New Roman" w:cstheme="minorHAnsi"/>
          <w:sz w:val="24"/>
          <w:szCs w:val="24"/>
          <w:lang w:eastAsia="fr-FR"/>
        </w:rPr>
        <w:t>ploy</w:t>
      </w:r>
      <w:r w:rsidR="00F310E8" w:rsidRPr="00F41091">
        <w:rPr>
          <w:rFonts w:eastAsia="Times New Roman" w:cstheme="minorHAnsi"/>
          <w:sz w:val="24"/>
          <w:szCs w:val="24"/>
          <w:lang w:eastAsia="fr-FR"/>
        </w:rPr>
        <w:t xml:space="preserve">able </w:t>
      </w:r>
      <w:r w:rsidR="00F76D15" w:rsidRPr="00F41091">
        <w:rPr>
          <w:rFonts w:eastAsia="Times New Roman" w:cstheme="minorHAnsi"/>
          <w:sz w:val="24"/>
          <w:szCs w:val="24"/>
          <w:lang w:eastAsia="fr-FR"/>
        </w:rPr>
        <w:t>mondiale</w:t>
      </w:r>
      <w:r w:rsidR="00F310E8" w:rsidRPr="00F41091">
        <w:rPr>
          <w:rFonts w:eastAsia="Times New Roman" w:cstheme="minorHAnsi"/>
          <w:sz w:val="24"/>
          <w:szCs w:val="24"/>
          <w:lang w:eastAsia="fr-FR"/>
        </w:rPr>
        <w:t>ment</w:t>
      </w:r>
      <w:r w:rsidR="00F76D15" w:rsidRPr="00F41091">
        <w:rPr>
          <w:rFonts w:eastAsia="Times New Roman" w:cstheme="minorHAnsi"/>
          <w:sz w:val="24"/>
          <w:szCs w:val="24"/>
          <w:lang w:eastAsia="fr-FR"/>
        </w:rPr>
        <w:t>, comparable et vérifiable</w:t>
      </w:r>
      <w:r w:rsidR="00554FC4" w:rsidRPr="00F41091">
        <w:rPr>
          <w:rFonts w:eastAsia="Times New Roman" w:cstheme="minorHAnsi"/>
          <w:sz w:val="24"/>
          <w:szCs w:val="24"/>
          <w:lang w:eastAsia="fr-FR"/>
        </w:rPr>
        <w:t>, ce</w:t>
      </w:r>
      <w:r w:rsidR="008F4CEF" w:rsidRPr="00F41091">
        <w:rPr>
          <w:rFonts w:eastAsia="Times New Roman" w:cstheme="minorHAnsi"/>
          <w:sz w:val="24"/>
          <w:szCs w:val="24"/>
          <w:lang w:eastAsia="fr-FR"/>
        </w:rPr>
        <w:t xml:space="preserve"> qui manque aux </w:t>
      </w:r>
      <w:r w:rsidR="006A7244" w:rsidRPr="00F41091">
        <w:rPr>
          <w:rFonts w:eastAsia="Times New Roman" w:cstheme="minorHAnsi"/>
          <w:sz w:val="24"/>
          <w:szCs w:val="24"/>
          <w:lang w:eastAsia="fr-FR"/>
        </w:rPr>
        <w:t xml:space="preserve">autres </w:t>
      </w:r>
      <w:r w:rsidR="008F4CEF" w:rsidRPr="00F41091">
        <w:rPr>
          <w:rFonts w:eastAsia="Times New Roman" w:cstheme="minorHAnsi"/>
          <w:sz w:val="24"/>
          <w:szCs w:val="24"/>
          <w:lang w:eastAsia="fr-FR"/>
        </w:rPr>
        <w:t>comptages d</w:t>
      </w:r>
      <w:r w:rsidR="006A7244" w:rsidRPr="00F41091">
        <w:rPr>
          <w:rFonts w:eastAsia="Times New Roman" w:cstheme="minorHAnsi"/>
          <w:sz w:val="24"/>
          <w:szCs w:val="24"/>
          <w:lang w:eastAsia="fr-FR"/>
        </w:rPr>
        <w:t>u contenu en carbone des produits</w:t>
      </w:r>
      <w:r w:rsidR="00235731" w:rsidRPr="00F41091">
        <w:rPr>
          <w:rFonts w:eastAsia="Times New Roman" w:cstheme="minorHAnsi"/>
          <w:sz w:val="24"/>
          <w:szCs w:val="24"/>
          <w:lang w:eastAsia="fr-FR"/>
        </w:rPr>
        <w:t xml:space="preserve"> </w:t>
      </w:r>
      <w:r w:rsidR="00554FC4" w:rsidRPr="00F41091">
        <w:rPr>
          <w:rFonts w:eastAsia="Times New Roman" w:cstheme="minorHAnsi"/>
          <w:sz w:val="24"/>
          <w:szCs w:val="24"/>
          <w:lang w:eastAsia="fr-FR"/>
        </w:rPr>
        <w:t>(</w:t>
      </w:r>
      <w:r w:rsidR="00235731" w:rsidRPr="00F41091">
        <w:rPr>
          <w:rFonts w:eastAsia="Times New Roman" w:cstheme="minorHAnsi"/>
          <w:sz w:val="24"/>
          <w:szCs w:val="24"/>
          <w:lang w:eastAsia="fr-FR"/>
        </w:rPr>
        <w:t>encadré</w:t>
      </w:r>
      <w:r w:rsidR="003B5B2C" w:rsidRPr="00F41091">
        <w:rPr>
          <w:rFonts w:eastAsia="Times New Roman" w:cstheme="minorHAnsi"/>
          <w:sz w:val="24"/>
          <w:szCs w:val="24"/>
          <w:lang w:eastAsia="fr-FR"/>
        </w:rPr>
        <w:t xml:space="preserve"> 1</w:t>
      </w:r>
      <w:r w:rsidR="00981C2B">
        <w:rPr>
          <w:rFonts w:eastAsia="Times New Roman" w:cstheme="minorHAnsi"/>
          <w:sz w:val="24"/>
          <w:szCs w:val="24"/>
          <w:lang w:eastAsia="fr-FR"/>
        </w:rPr>
        <w:t>1</w:t>
      </w:r>
      <w:r w:rsidR="008F4CEF" w:rsidRPr="00F41091">
        <w:rPr>
          <w:rFonts w:eastAsia="Times New Roman" w:cstheme="minorHAnsi"/>
          <w:sz w:val="24"/>
          <w:szCs w:val="24"/>
          <w:lang w:eastAsia="fr-FR"/>
        </w:rPr>
        <w:t>).</w:t>
      </w:r>
    </w:p>
    <w:p w14:paraId="50DEA876" w14:textId="69DAF2E6" w:rsidR="00F76D15" w:rsidRPr="00F41091" w:rsidRDefault="005F4222">
      <w:pPr>
        <w:pStyle w:val="Paragraphedeliste"/>
        <w:numPr>
          <w:ilvl w:val="0"/>
          <w:numId w:val="5"/>
        </w:num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w:t>
      </w:r>
      <w:r w:rsidR="00465FE8" w:rsidRPr="00F41091">
        <w:rPr>
          <w:rFonts w:eastAsia="Times New Roman" w:cstheme="minorHAnsi"/>
          <w:sz w:val="24"/>
          <w:szCs w:val="24"/>
          <w:lang w:eastAsia="fr-FR"/>
        </w:rPr>
        <w:t xml:space="preserve">’étiquetage en carbone </w:t>
      </w:r>
      <w:r w:rsidR="00E00CA7" w:rsidRPr="00F41091">
        <w:rPr>
          <w:rFonts w:eastAsia="Times New Roman" w:cstheme="minorHAnsi"/>
          <w:sz w:val="24"/>
          <w:szCs w:val="24"/>
          <w:lang w:eastAsia="fr-FR"/>
        </w:rPr>
        <w:t xml:space="preserve">est déployable </w:t>
      </w:r>
      <w:r w:rsidR="00F76D15" w:rsidRPr="00F41091">
        <w:rPr>
          <w:rFonts w:eastAsia="Times New Roman" w:cstheme="minorHAnsi"/>
          <w:sz w:val="24"/>
          <w:szCs w:val="24"/>
          <w:lang w:eastAsia="fr-FR"/>
        </w:rPr>
        <w:t>mondiale</w:t>
      </w:r>
      <w:r w:rsidR="001E310E" w:rsidRPr="00F41091">
        <w:rPr>
          <w:rFonts w:eastAsia="Times New Roman" w:cstheme="minorHAnsi"/>
          <w:sz w:val="24"/>
          <w:szCs w:val="24"/>
          <w:lang w:eastAsia="fr-FR"/>
        </w:rPr>
        <w:t>ment</w:t>
      </w:r>
      <w:r w:rsidR="00F76D15" w:rsidRPr="00F41091">
        <w:rPr>
          <w:rFonts w:eastAsia="Times New Roman" w:cstheme="minorHAnsi"/>
          <w:sz w:val="24"/>
          <w:szCs w:val="24"/>
          <w:lang w:eastAsia="fr-FR"/>
        </w:rPr>
        <w:t xml:space="preserve"> car </w:t>
      </w:r>
      <w:r w:rsidR="00465FE8" w:rsidRPr="00F41091">
        <w:rPr>
          <w:rFonts w:eastAsia="Times New Roman" w:cstheme="minorHAnsi"/>
          <w:sz w:val="24"/>
          <w:szCs w:val="24"/>
          <w:lang w:eastAsia="fr-FR"/>
        </w:rPr>
        <w:t xml:space="preserve">il </w:t>
      </w:r>
      <w:r w:rsidR="00372175" w:rsidRPr="00F41091">
        <w:rPr>
          <w:rFonts w:eastAsia="Times New Roman" w:cstheme="minorHAnsi"/>
          <w:sz w:val="24"/>
          <w:szCs w:val="24"/>
          <w:lang w:eastAsia="fr-FR"/>
        </w:rPr>
        <w:t xml:space="preserve">bénéficie </w:t>
      </w:r>
      <w:r w:rsidR="00326872" w:rsidRPr="00F41091">
        <w:rPr>
          <w:rFonts w:eastAsia="Times New Roman" w:cstheme="minorHAnsi"/>
          <w:sz w:val="24"/>
          <w:szCs w:val="24"/>
          <w:lang w:eastAsia="fr-FR"/>
        </w:rPr>
        <w:t>d</w:t>
      </w:r>
      <w:r w:rsidR="0084785C" w:rsidRPr="00F41091">
        <w:rPr>
          <w:rFonts w:eastAsia="Times New Roman" w:cstheme="minorHAnsi"/>
          <w:sz w:val="24"/>
          <w:szCs w:val="24"/>
          <w:lang w:eastAsia="fr-FR"/>
        </w:rPr>
        <w:t xml:space="preserve">es </w:t>
      </w:r>
      <w:r w:rsidR="003A4A7C" w:rsidRPr="00F41091">
        <w:rPr>
          <w:rFonts w:eastAsia="Times New Roman" w:cstheme="minorHAnsi"/>
          <w:sz w:val="24"/>
          <w:szCs w:val="24"/>
          <w:lang w:eastAsia="fr-FR"/>
        </w:rPr>
        <w:t>o</w:t>
      </w:r>
      <w:r w:rsidR="00326872" w:rsidRPr="00F41091">
        <w:rPr>
          <w:rFonts w:eastAsia="Times New Roman" w:cstheme="minorHAnsi"/>
          <w:sz w:val="24"/>
          <w:szCs w:val="24"/>
          <w:lang w:eastAsia="fr-FR"/>
        </w:rPr>
        <w:t xml:space="preserve">utils </w:t>
      </w:r>
      <w:r w:rsidR="0084785C" w:rsidRPr="00F41091">
        <w:rPr>
          <w:rFonts w:eastAsia="Times New Roman" w:cstheme="minorHAnsi"/>
          <w:sz w:val="24"/>
          <w:szCs w:val="24"/>
          <w:lang w:eastAsia="fr-FR"/>
        </w:rPr>
        <w:t>(</w:t>
      </w:r>
      <w:r w:rsidR="003A4A7C" w:rsidRPr="00F41091">
        <w:rPr>
          <w:rFonts w:eastAsia="Times New Roman" w:cstheme="minorHAnsi"/>
          <w:sz w:val="24"/>
          <w:szCs w:val="24"/>
          <w:lang w:eastAsia="fr-FR"/>
        </w:rPr>
        <w:t>universels</w:t>
      </w:r>
      <w:r w:rsidR="0084785C" w:rsidRPr="00F41091">
        <w:rPr>
          <w:rFonts w:eastAsia="Times New Roman" w:cstheme="minorHAnsi"/>
          <w:sz w:val="24"/>
          <w:szCs w:val="24"/>
          <w:lang w:eastAsia="fr-FR"/>
        </w:rPr>
        <w:t>) de l’étiquetage en argent</w:t>
      </w:r>
      <w:r w:rsidR="003706AA" w:rsidRPr="00F41091">
        <w:rPr>
          <w:rFonts w:eastAsia="Times New Roman" w:cstheme="minorHAnsi"/>
          <w:sz w:val="24"/>
          <w:szCs w:val="24"/>
          <w:lang w:eastAsia="fr-FR"/>
        </w:rPr>
        <w:t> </w:t>
      </w:r>
      <w:r w:rsidR="0084785C" w:rsidRPr="00F41091">
        <w:rPr>
          <w:rFonts w:eastAsia="Times New Roman" w:cstheme="minorHAnsi"/>
          <w:sz w:val="24"/>
          <w:szCs w:val="24"/>
          <w:lang w:eastAsia="fr-FR"/>
        </w:rPr>
        <w:t>:</w:t>
      </w:r>
      <w:r w:rsidR="00BC4E79" w:rsidRPr="00F41091">
        <w:rPr>
          <w:rFonts w:eastAsia="Times New Roman" w:cstheme="minorHAnsi"/>
          <w:sz w:val="24"/>
          <w:szCs w:val="24"/>
          <w:lang w:eastAsia="fr-FR"/>
        </w:rPr>
        <w:t xml:space="preserve"> </w:t>
      </w:r>
      <w:r w:rsidR="00465FE8" w:rsidRPr="00F41091">
        <w:rPr>
          <w:rFonts w:eastAsia="Times New Roman" w:cstheme="minorHAnsi"/>
          <w:sz w:val="24"/>
          <w:szCs w:val="24"/>
          <w:lang w:eastAsia="fr-FR"/>
        </w:rPr>
        <w:t xml:space="preserve">outils </w:t>
      </w:r>
      <w:r w:rsidR="00326872" w:rsidRPr="00F41091">
        <w:rPr>
          <w:rFonts w:eastAsia="Times New Roman" w:cstheme="minorHAnsi"/>
          <w:sz w:val="24"/>
          <w:szCs w:val="24"/>
          <w:lang w:eastAsia="fr-FR"/>
        </w:rPr>
        <w:t>comptables, de gestion, économiques, financiers et bien sûr d’enseignement</w:t>
      </w:r>
      <w:r w:rsidR="00B95AE0" w:rsidRPr="00F41091">
        <w:rPr>
          <w:rFonts w:eastAsia="Times New Roman" w:cstheme="minorHAnsi"/>
          <w:sz w:val="24"/>
          <w:szCs w:val="24"/>
          <w:lang w:eastAsia="fr-FR"/>
        </w:rPr>
        <w:t>.</w:t>
      </w:r>
      <w:r w:rsidR="0084785C" w:rsidRPr="00F41091">
        <w:rPr>
          <w:rFonts w:eastAsia="Times New Roman" w:cstheme="minorHAnsi"/>
          <w:sz w:val="24"/>
          <w:szCs w:val="24"/>
          <w:lang w:eastAsia="fr-FR"/>
        </w:rPr>
        <w:t xml:space="preserve"> </w:t>
      </w:r>
      <w:r w:rsidR="00B477A0" w:rsidRPr="00F41091">
        <w:rPr>
          <w:rFonts w:eastAsia="Times New Roman" w:cstheme="minorHAnsi"/>
          <w:color w:val="000000" w:themeColor="text1"/>
          <w:sz w:val="24"/>
          <w:szCs w:val="24"/>
          <w:lang w:eastAsia="fr-FR"/>
        </w:rPr>
        <w:t xml:space="preserve">La traduction </w:t>
      </w:r>
      <w:r w:rsidR="00235731" w:rsidRPr="00F41091">
        <w:rPr>
          <w:rFonts w:eastAsia="Times New Roman" w:cstheme="minorHAnsi"/>
          <w:sz w:val="24"/>
          <w:szCs w:val="24"/>
          <w:lang w:eastAsia="fr-FR"/>
        </w:rPr>
        <w:t xml:space="preserve">en carbone </w:t>
      </w:r>
      <w:r w:rsidR="00B477A0" w:rsidRPr="00F41091">
        <w:rPr>
          <w:rFonts w:eastAsia="Times New Roman" w:cstheme="minorHAnsi"/>
          <w:color w:val="000000" w:themeColor="text1"/>
          <w:sz w:val="24"/>
          <w:szCs w:val="24"/>
          <w:lang w:eastAsia="fr-FR"/>
        </w:rPr>
        <w:t xml:space="preserve">du compte </w:t>
      </w:r>
      <w:r w:rsidR="00235731" w:rsidRPr="00F41091">
        <w:rPr>
          <w:rFonts w:eastAsia="Times New Roman" w:cstheme="minorHAnsi"/>
          <w:color w:val="000000" w:themeColor="text1"/>
          <w:sz w:val="24"/>
          <w:szCs w:val="24"/>
          <w:lang w:eastAsia="fr-FR"/>
        </w:rPr>
        <w:t xml:space="preserve">de </w:t>
      </w:r>
      <w:r w:rsidR="006A7244" w:rsidRPr="00F41091">
        <w:rPr>
          <w:rFonts w:eastAsia="Times New Roman" w:cstheme="minorHAnsi"/>
          <w:color w:val="000000" w:themeColor="text1"/>
          <w:sz w:val="24"/>
          <w:szCs w:val="24"/>
          <w:lang w:eastAsia="fr-FR"/>
        </w:rPr>
        <w:t>ges</w:t>
      </w:r>
      <w:r w:rsidR="00235731" w:rsidRPr="00F41091">
        <w:rPr>
          <w:rFonts w:eastAsia="Times New Roman" w:cstheme="minorHAnsi"/>
          <w:color w:val="000000" w:themeColor="text1"/>
          <w:sz w:val="24"/>
          <w:szCs w:val="24"/>
          <w:lang w:eastAsia="fr-FR"/>
        </w:rPr>
        <w:t>tion</w:t>
      </w:r>
      <w:r w:rsidR="00B477A0" w:rsidRPr="00F41091">
        <w:rPr>
          <w:rFonts w:eastAsia="Times New Roman" w:cstheme="minorHAnsi"/>
          <w:color w:val="000000" w:themeColor="text1"/>
          <w:sz w:val="24"/>
          <w:szCs w:val="24"/>
          <w:lang w:eastAsia="fr-FR"/>
        </w:rPr>
        <w:t xml:space="preserve"> </w:t>
      </w:r>
      <w:r w:rsidR="00B477A0" w:rsidRPr="00F41091">
        <w:rPr>
          <w:rFonts w:eastAsia="Times New Roman" w:cstheme="minorHAnsi"/>
          <w:sz w:val="24"/>
          <w:szCs w:val="24"/>
          <w:lang w:eastAsia="fr-FR"/>
        </w:rPr>
        <w:t xml:space="preserve">est facile pour la multinationale comme pour </w:t>
      </w:r>
      <w:r w:rsidR="00465FE8" w:rsidRPr="00F41091">
        <w:rPr>
          <w:rFonts w:eastAsia="Times New Roman" w:cstheme="minorHAnsi"/>
          <w:sz w:val="24"/>
          <w:szCs w:val="24"/>
          <w:lang w:eastAsia="fr-FR"/>
        </w:rPr>
        <w:t xml:space="preserve">la </w:t>
      </w:r>
      <w:r w:rsidR="00B477A0" w:rsidRPr="00F41091">
        <w:rPr>
          <w:rFonts w:eastAsia="Times New Roman" w:cstheme="minorHAnsi"/>
          <w:sz w:val="24"/>
          <w:szCs w:val="24"/>
          <w:lang w:eastAsia="fr-FR"/>
        </w:rPr>
        <w:t xml:space="preserve">microentreprise </w:t>
      </w:r>
      <w:r w:rsidR="001E310E" w:rsidRPr="00F41091">
        <w:rPr>
          <w:rFonts w:eastAsia="Times New Roman" w:cstheme="minorHAnsi"/>
          <w:sz w:val="24"/>
          <w:szCs w:val="24"/>
          <w:lang w:eastAsia="fr-FR"/>
        </w:rPr>
        <w:t xml:space="preserve">et </w:t>
      </w:r>
      <w:r w:rsidR="00465FE8" w:rsidRPr="00F41091">
        <w:rPr>
          <w:rFonts w:eastAsia="Times New Roman" w:cstheme="minorHAnsi"/>
          <w:sz w:val="24"/>
          <w:szCs w:val="24"/>
          <w:lang w:eastAsia="fr-FR"/>
        </w:rPr>
        <w:t xml:space="preserve">l’étiquetage </w:t>
      </w:r>
      <w:r w:rsidR="00B477A0" w:rsidRPr="00F41091">
        <w:rPr>
          <w:rFonts w:eastAsia="Times New Roman" w:cstheme="minorHAnsi"/>
          <w:sz w:val="24"/>
          <w:szCs w:val="24"/>
          <w:lang w:eastAsia="fr-FR"/>
        </w:rPr>
        <w:t xml:space="preserve">en </w:t>
      </w:r>
      <w:r w:rsidR="00554FC4" w:rsidRPr="00F41091">
        <w:rPr>
          <w:rFonts w:eastAsia="Times New Roman" w:cstheme="minorHAnsi"/>
          <w:sz w:val="24"/>
          <w:szCs w:val="24"/>
          <w:lang w:eastAsia="fr-FR"/>
        </w:rPr>
        <w:t xml:space="preserve">kg de </w:t>
      </w:r>
      <w:r w:rsidR="00B477A0" w:rsidRPr="00F41091">
        <w:rPr>
          <w:rFonts w:eastAsia="Times New Roman" w:cstheme="minorHAnsi"/>
          <w:sz w:val="24"/>
          <w:szCs w:val="24"/>
          <w:lang w:eastAsia="fr-FR"/>
        </w:rPr>
        <w:t>carbone</w:t>
      </w:r>
      <w:r w:rsidR="001E310E" w:rsidRPr="00F41091">
        <w:rPr>
          <w:rFonts w:eastAsia="Times New Roman" w:cstheme="minorHAnsi"/>
          <w:sz w:val="24"/>
          <w:szCs w:val="24"/>
          <w:lang w:eastAsia="fr-FR"/>
        </w:rPr>
        <w:t>,</w:t>
      </w:r>
      <w:r w:rsidR="00B477A0" w:rsidRPr="00F41091">
        <w:rPr>
          <w:rFonts w:eastAsia="Times New Roman" w:cstheme="minorHAnsi"/>
          <w:sz w:val="24"/>
          <w:szCs w:val="24"/>
          <w:lang w:eastAsia="fr-FR"/>
        </w:rPr>
        <w:t xml:space="preserve"> </w:t>
      </w:r>
      <w:r w:rsidR="001E310E" w:rsidRPr="00F41091">
        <w:rPr>
          <w:rFonts w:eastAsia="Times New Roman" w:cstheme="minorHAnsi"/>
          <w:color w:val="000000" w:themeColor="text1"/>
          <w:sz w:val="24"/>
          <w:szCs w:val="24"/>
          <w:lang w:eastAsia="fr-FR"/>
        </w:rPr>
        <w:t>équivalent du prix</w:t>
      </w:r>
      <w:r w:rsidR="001E310E" w:rsidRPr="00F41091">
        <w:rPr>
          <w:rFonts w:eastAsia="Times New Roman" w:cstheme="minorHAnsi"/>
          <w:sz w:val="24"/>
          <w:szCs w:val="24"/>
          <w:lang w:eastAsia="fr-FR"/>
        </w:rPr>
        <w:t xml:space="preserve">, </w:t>
      </w:r>
      <w:r w:rsidR="00B477A0" w:rsidRPr="00F41091">
        <w:rPr>
          <w:rFonts w:eastAsia="Times New Roman" w:cstheme="minorHAnsi"/>
          <w:sz w:val="24"/>
          <w:szCs w:val="24"/>
          <w:lang w:eastAsia="fr-FR"/>
        </w:rPr>
        <w:t xml:space="preserve">est facile à comprendre pour les </w:t>
      </w:r>
      <w:r w:rsidR="00744385" w:rsidRPr="00F41091">
        <w:rPr>
          <w:rFonts w:eastAsia="Times New Roman" w:cstheme="minorHAnsi"/>
          <w:sz w:val="24"/>
          <w:szCs w:val="24"/>
          <w:lang w:eastAsia="fr-FR"/>
        </w:rPr>
        <w:t>clients</w:t>
      </w:r>
      <w:r w:rsidR="00B477A0" w:rsidRPr="00F41091">
        <w:rPr>
          <w:rFonts w:eastAsia="Times New Roman" w:cstheme="minorHAnsi"/>
          <w:sz w:val="24"/>
          <w:szCs w:val="24"/>
          <w:lang w:eastAsia="fr-FR"/>
        </w:rPr>
        <w:t xml:space="preserve">. </w:t>
      </w:r>
    </w:p>
    <w:p w14:paraId="646F9F24" w14:textId="3C94E3FF" w:rsidR="001E310E" w:rsidRPr="00F41091" w:rsidRDefault="00465FE8">
      <w:pPr>
        <w:pStyle w:val="Paragraphedeliste"/>
        <w:numPr>
          <w:ilvl w:val="0"/>
          <w:numId w:val="5"/>
        </w:num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 xml:space="preserve">L’étiquetage en carbone permet de comparer des </w:t>
      </w:r>
      <w:r w:rsidR="00235731" w:rsidRPr="00F41091">
        <w:rPr>
          <w:rFonts w:eastAsia="Times New Roman" w:cstheme="minorHAnsi"/>
          <w:color w:val="000000" w:themeColor="text1"/>
          <w:sz w:val="24"/>
          <w:szCs w:val="24"/>
          <w:lang w:eastAsia="fr-FR"/>
        </w:rPr>
        <w:t>produit</w:t>
      </w:r>
      <w:r w:rsidR="006A7244" w:rsidRPr="00F41091">
        <w:rPr>
          <w:rFonts w:eastAsia="Times New Roman" w:cstheme="minorHAnsi"/>
          <w:color w:val="000000" w:themeColor="text1"/>
          <w:sz w:val="24"/>
          <w:szCs w:val="24"/>
          <w:lang w:eastAsia="fr-FR"/>
        </w:rPr>
        <w:t>s</w:t>
      </w:r>
      <w:r w:rsidR="00235731" w:rsidRPr="00F41091">
        <w:rPr>
          <w:rFonts w:eastAsia="Times New Roman" w:cstheme="minorHAnsi"/>
          <w:color w:val="000000" w:themeColor="text1"/>
          <w:sz w:val="24"/>
          <w:szCs w:val="24"/>
          <w:lang w:eastAsia="fr-FR"/>
        </w:rPr>
        <w:t xml:space="preserve"> </w:t>
      </w:r>
      <w:r w:rsidR="001E310E" w:rsidRPr="00F41091">
        <w:rPr>
          <w:rFonts w:eastAsia="Times New Roman" w:cstheme="minorHAnsi"/>
          <w:color w:val="000000" w:themeColor="text1"/>
          <w:sz w:val="24"/>
          <w:szCs w:val="24"/>
          <w:lang w:eastAsia="fr-FR"/>
        </w:rPr>
        <w:t>concurrent</w:t>
      </w:r>
      <w:r w:rsidR="006A7244" w:rsidRPr="00F41091">
        <w:rPr>
          <w:rFonts w:eastAsia="Times New Roman" w:cstheme="minorHAnsi"/>
          <w:color w:val="000000" w:themeColor="text1"/>
          <w:sz w:val="24"/>
          <w:szCs w:val="24"/>
          <w:lang w:eastAsia="fr-FR"/>
        </w:rPr>
        <w:t>s</w:t>
      </w:r>
      <w:r w:rsidR="001E310E" w:rsidRPr="00F41091">
        <w:rPr>
          <w:rFonts w:eastAsia="Times New Roman" w:cstheme="minorHAnsi"/>
          <w:color w:val="000000" w:themeColor="text1"/>
          <w:sz w:val="24"/>
          <w:szCs w:val="24"/>
          <w:lang w:eastAsia="fr-FR"/>
        </w:rPr>
        <w:t xml:space="preserve">, </w:t>
      </w:r>
      <w:r w:rsidR="003977AD" w:rsidRPr="00F41091">
        <w:rPr>
          <w:rFonts w:eastAsia="Times New Roman" w:cstheme="minorHAnsi"/>
          <w:color w:val="000000" w:themeColor="text1"/>
          <w:sz w:val="24"/>
          <w:szCs w:val="24"/>
          <w:lang w:eastAsia="fr-FR"/>
        </w:rPr>
        <w:t xml:space="preserve">grâce au </w:t>
      </w:r>
      <w:r w:rsidR="00235731" w:rsidRPr="00F41091">
        <w:rPr>
          <w:rFonts w:eastAsia="Times New Roman" w:cstheme="minorHAnsi"/>
          <w:color w:val="000000" w:themeColor="text1"/>
          <w:sz w:val="24"/>
          <w:szCs w:val="24"/>
          <w:lang w:eastAsia="fr-FR"/>
        </w:rPr>
        <w:t xml:space="preserve">même </w:t>
      </w:r>
      <w:r w:rsidR="003977AD" w:rsidRPr="00F41091">
        <w:rPr>
          <w:rFonts w:eastAsia="Times New Roman" w:cstheme="minorHAnsi"/>
          <w:color w:val="000000" w:themeColor="text1"/>
          <w:sz w:val="24"/>
          <w:szCs w:val="24"/>
          <w:lang w:eastAsia="fr-FR"/>
        </w:rPr>
        <w:t xml:space="preserve">cadre </w:t>
      </w:r>
      <w:r w:rsidR="00B477A0" w:rsidRPr="00F41091">
        <w:rPr>
          <w:rFonts w:eastAsia="Times New Roman" w:cstheme="minorHAnsi"/>
          <w:color w:val="000000" w:themeColor="text1"/>
          <w:sz w:val="24"/>
          <w:szCs w:val="24"/>
          <w:lang w:eastAsia="fr-FR"/>
        </w:rPr>
        <w:t xml:space="preserve">comptable </w:t>
      </w:r>
      <w:r w:rsidR="003977AD" w:rsidRPr="00F41091">
        <w:rPr>
          <w:rFonts w:eastAsia="Times New Roman" w:cstheme="minorHAnsi"/>
          <w:color w:val="000000" w:themeColor="text1"/>
          <w:sz w:val="24"/>
          <w:szCs w:val="24"/>
          <w:lang w:eastAsia="fr-FR"/>
        </w:rPr>
        <w:t xml:space="preserve">et à des références </w:t>
      </w:r>
      <w:r w:rsidR="00B77493" w:rsidRPr="00F41091">
        <w:rPr>
          <w:rFonts w:eastAsia="Times New Roman" w:cstheme="minorHAnsi"/>
          <w:color w:val="000000" w:themeColor="text1"/>
          <w:sz w:val="24"/>
          <w:szCs w:val="24"/>
          <w:lang w:eastAsia="fr-FR"/>
        </w:rPr>
        <w:t>statistiqu</w:t>
      </w:r>
      <w:r w:rsidR="006A7244" w:rsidRPr="00F41091">
        <w:rPr>
          <w:rFonts w:eastAsia="Times New Roman" w:cstheme="minorHAnsi"/>
          <w:color w:val="000000" w:themeColor="text1"/>
          <w:sz w:val="24"/>
          <w:szCs w:val="24"/>
          <w:lang w:eastAsia="fr-FR"/>
        </w:rPr>
        <w:t xml:space="preserve">es </w:t>
      </w:r>
      <w:r w:rsidR="003977AD" w:rsidRPr="00F41091">
        <w:rPr>
          <w:rFonts w:eastAsia="Times New Roman" w:cstheme="minorHAnsi"/>
          <w:color w:val="000000" w:themeColor="text1"/>
          <w:sz w:val="24"/>
          <w:szCs w:val="24"/>
          <w:lang w:eastAsia="fr-FR"/>
        </w:rPr>
        <w:t xml:space="preserve">de contenu unitaire </w:t>
      </w:r>
      <w:r w:rsidR="008403D7" w:rsidRPr="00F41091">
        <w:rPr>
          <w:rFonts w:eastAsia="Times New Roman" w:cstheme="minorHAnsi"/>
          <w:color w:val="000000" w:themeColor="text1"/>
          <w:sz w:val="24"/>
          <w:szCs w:val="24"/>
          <w:lang w:eastAsia="fr-FR"/>
        </w:rPr>
        <w:t xml:space="preserve">des </w:t>
      </w:r>
      <w:r w:rsidR="006A7244" w:rsidRPr="00F41091">
        <w:rPr>
          <w:rFonts w:eastAsia="Times New Roman" w:cstheme="minorHAnsi"/>
          <w:color w:val="000000" w:themeColor="text1"/>
          <w:sz w:val="24"/>
          <w:szCs w:val="24"/>
          <w:lang w:eastAsia="fr-FR"/>
        </w:rPr>
        <w:t>achat</w:t>
      </w:r>
      <w:r w:rsidR="008403D7" w:rsidRPr="00F41091">
        <w:rPr>
          <w:rFonts w:eastAsia="Times New Roman" w:cstheme="minorHAnsi"/>
          <w:color w:val="000000" w:themeColor="text1"/>
          <w:sz w:val="24"/>
          <w:szCs w:val="24"/>
          <w:lang w:eastAsia="fr-FR"/>
        </w:rPr>
        <w:t>s</w:t>
      </w:r>
      <w:r w:rsidR="001E310E" w:rsidRPr="00F41091">
        <w:rPr>
          <w:rFonts w:eastAsia="Times New Roman" w:cstheme="minorHAnsi"/>
          <w:color w:val="000000" w:themeColor="text1"/>
          <w:sz w:val="24"/>
          <w:szCs w:val="24"/>
          <w:lang w:eastAsia="fr-FR"/>
        </w:rPr>
        <w:t xml:space="preserve"> (</w:t>
      </w:r>
      <w:r w:rsidR="003977AD" w:rsidRPr="00F41091">
        <w:rPr>
          <w:rFonts w:eastAsia="Times New Roman" w:cstheme="minorHAnsi"/>
          <w:color w:val="000000" w:themeColor="text1"/>
          <w:sz w:val="24"/>
          <w:szCs w:val="24"/>
          <w:lang w:eastAsia="fr-FR"/>
        </w:rPr>
        <w:t>encadré</w:t>
      </w:r>
      <w:r w:rsidR="00EA4E1A" w:rsidRPr="00F41091">
        <w:rPr>
          <w:rFonts w:eastAsia="Times New Roman" w:cstheme="minorHAnsi"/>
          <w:color w:val="000000" w:themeColor="text1"/>
          <w:sz w:val="24"/>
          <w:szCs w:val="24"/>
          <w:lang w:eastAsia="fr-FR"/>
        </w:rPr>
        <w:t xml:space="preserve"> </w:t>
      </w:r>
      <w:r w:rsidR="00164FCC">
        <w:rPr>
          <w:rFonts w:eastAsia="Times New Roman" w:cstheme="minorHAnsi"/>
          <w:color w:val="000000" w:themeColor="text1"/>
          <w:sz w:val="24"/>
          <w:szCs w:val="24"/>
          <w:lang w:eastAsia="fr-FR"/>
        </w:rPr>
        <w:t>8</w:t>
      </w:r>
      <w:r w:rsidR="00B477A0" w:rsidRPr="00F41091">
        <w:rPr>
          <w:rFonts w:eastAsia="Times New Roman" w:cstheme="minorHAnsi"/>
          <w:color w:val="000000" w:themeColor="text1"/>
          <w:sz w:val="24"/>
          <w:szCs w:val="24"/>
          <w:lang w:eastAsia="fr-FR"/>
        </w:rPr>
        <w:t xml:space="preserve">). </w:t>
      </w:r>
    </w:p>
    <w:p w14:paraId="673627C0" w14:textId="0EE419F2" w:rsidR="00F76D15" w:rsidRPr="00F41091" w:rsidRDefault="001E310E">
      <w:pPr>
        <w:pStyle w:val="Paragraphedeliste"/>
        <w:numPr>
          <w:ilvl w:val="0"/>
          <w:numId w:val="5"/>
        </w:numPr>
        <w:spacing w:after="0" w:line="240" w:lineRule="auto"/>
        <w:jc w:val="both"/>
        <w:rPr>
          <w:rFonts w:eastAsia="Times New Roman" w:cstheme="minorHAnsi"/>
          <w:sz w:val="24"/>
          <w:szCs w:val="24"/>
          <w:lang w:eastAsia="fr-FR"/>
        </w:rPr>
      </w:pPr>
      <w:r w:rsidRPr="00F41091">
        <w:rPr>
          <w:rFonts w:eastAsia="Times New Roman" w:cstheme="minorHAnsi"/>
          <w:color w:val="000000" w:themeColor="text1"/>
          <w:sz w:val="24"/>
          <w:szCs w:val="24"/>
          <w:lang w:eastAsia="fr-FR"/>
        </w:rPr>
        <w:t>L</w:t>
      </w:r>
      <w:r w:rsidR="00465FE8" w:rsidRPr="00F41091">
        <w:rPr>
          <w:rFonts w:eastAsia="Times New Roman" w:cstheme="minorHAnsi"/>
          <w:color w:val="000000" w:themeColor="text1"/>
          <w:sz w:val="24"/>
          <w:szCs w:val="24"/>
          <w:lang w:eastAsia="fr-FR"/>
        </w:rPr>
        <w:t>’étiquetage en carbon</w:t>
      </w:r>
      <w:r w:rsidRPr="00F41091">
        <w:rPr>
          <w:rFonts w:eastAsia="Times New Roman" w:cstheme="minorHAnsi"/>
          <w:color w:val="000000" w:themeColor="text1"/>
          <w:sz w:val="24"/>
          <w:szCs w:val="24"/>
          <w:lang w:eastAsia="fr-FR"/>
        </w:rPr>
        <w:t xml:space="preserve">e </w:t>
      </w:r>
      <w:r w:rsidR="00F310E8" w:rsidRPr="00F41091">
        <w:rPr>
          <w:rFonts w:eastAsia="Times New Roman" w:cstheme="minorHAnsi"/>
          <w:color w:val="000000" w:themeColor="text1"/>
          <w:sz w:val="24"/>
          <w:szCs w:val="24"/>
          <w:lang w:eastAsia="fr-FR"/>
        </w:rPr>
        <w:t>es</w:t>
      </w:r>
      <w:r w:rsidR="00F76D15" w:rsidRPr="00F41091">
        <w:rPr>
          <w:rFonts w:eastAsia="Times New Roman" w:cstheme="minorHAnsi"/>
          <w:sz w:val="24"/>
          <w:szCs w:val="24"/>
          <w:lang w:eastAsia="fr-FR"/>
        </w:rPr>
        <w:t>t vérifiable</w:t>
      </w:r>
      <w:r w:rsidR="006A7244" w:rsidRPr="00F41091">
        <w:rPr>
          <w:rFonts w:eastAsia="Times New Roman" w:cstheme="minorHAnsi"/>
          <w:sz w:val="24"/>
          <w:szCs w:val="24"/>
          <w:lang w:eastAsia="fr-FR"/>
        </w:rPr>
        <w:t>,</w:t>
      </w:r>
      <w:r w:rsidR="00F76D15" w:rsidRPr="00F41091">
        <w:rPr>
          <w:rFonts w:eastAsia="Times New Roman" w:cstheme="minorHAnsi"/>
          <w:sz w:val="24"/>
          <w:szCs w:val="24"/>
          <w:lang w:eastAsia="fr-FR"/>
        </w:rPr>
        <w:t xml:space="preserve"> </w:t>
      </w:r>
      <w:r w:rsidR="00744385" w:rsidRPr="00F41091">
        <w:rPr>
          <w:rFonts w:eastAsia="Times New Roman" w:cstheme="minorHAnsi"/>
          <w:color w:val="000000" w:themeColor="text1"/>
          <w:sz w:val="24"/>
          <w:szCs w:val="24"/>
          <w:lang w:eastAsia="fr-FR"/>
        </w:rPr>
        <w:t>en étendant l</w:t>
      </w:r>
      <w:r w:rsidR="00B477A0" w:rsidRPr="00F41091">
        <w:rPr>
          <w:rFonts w:eastAsia="Times New Roman" w:cstheme="minorHAnsi"/>
          <w:sz w:val="24"/>
          <w:szCs w:val="24"/>
          <w:lang w:eastAsia="fr-FR"/>
        </w:rPr>
        <w:t xml:space="preserve">es vérifications </w:t>
      </w:r>
      <w:r w:rsidR="008167D8" w:rsidRPr="00F41091">
        <w:rPr>
          <w:rFonts w:eastAsia="Times New Roman" w:cstheme="minorHAnsi"/>
          <w:sz w:val="24"/>
          <w:szCs w:val="24"/>
          <w:lang w:eastAsia="fr-FR"/>
        </w:rPr>
        <w:t xml:space="preserve">comptables </w:t>
      </w:r>
      <w:r w:rsidR="00B477A0" w:rsidRPr="00F41091">
        <w:rPr>
          <w:rFonts w:eastAsia="Times New Roman" w:cstheme="minorHAnsi"/>
          <w:sz w:val="24"/>
          <w:szCs w:val="24"/>
          <w:lang w:eastAsia="fr-FR"/>
        </w:rPr>
        <w:t>existant en argent. Les principes et les choix comptable</w:t>
      </w:r>
      <w:r w:rsidR="00981C2B">
        <w:rPr>
          <w:rFonts w:eastAsia="Times New Roman" w:cstheme="minorHAnsi"/>
          <w:sz w:val="24"/>
          <w:szCs w:val="24"/>
          <w:lang w:eastAsia="fr-FR"/>
        </w:rPr>
        <w:t>s</w:t>
      </w:r>
      <w:r w:rsidR="00B477A0" w:rsidRPr="00F41091">
        <w:rPr>
          <w:rFonts w:eastAsia="Times New Roman" w:cstheme="minorHAnsi"/>
          <w:sz w:val="24"/>
          <w:szCs w:val="24"/>
          <w:lang w:eastAsia="fr-FR"/>
        </w:rPr>
        <w:t xml:space="preserve"> sont déjà audités. Les données utilisées sont des références</w:t>
      </w:r>
      <w:r w:rsidR="006A7244" w:rsidRPr="00F41091">
        <w:rPr>
          <w:rFonts w:eastAsia="Times New Roman" w:cstheme="minorHAnsi"/>
          <w:sz w:val="24"/>
          <w:szCs w:val="24"/>
          <w:lang w:eastAsia="fr-FR"/>
        </w:rPr>
        <w:t xml:space="preserve"> collectives</w:t>
      </w:r>
      <w:r w:rsidR="00B477A0" w:rsidRPr="00F41091">
        <w:rPr>
          <w:rFonts w:eastAsia="Times New Roman" w:cstheme="minorHAnsi"/>
          <w:sz w:val="24"/>
          <w:szCs w:val="24"/>
          <w:lang w:eastAsia="fr-FR"/>
        </w:rPr>
        <w:t xml:space="preserve"> ou </w:t>
      </w:r>
      <w:r w:rsidR="00744385" w:rsidRPr="00F41091">
        <w:rPr>
          <w:rFonts w:eastAsia="Times New Roman" w:cstheme="minorHAnsi"/>
          <w:sz w:val="24"/>
          <w:szCs w:val="24"/>
          <w:lang w:eastAsia="fr-FR"/>
        </w:rPr>
        <w:t xml:space="preserve">sont </w:t>
      </w:r>
      <w:r w:rsidR="00B477A0" w:rsidRPr="00F41091">
        <w:rPr>
          <w:rFonts w:eastAsia="Times New Roman" w:cstheme="minorHAnsi"/>
          <w:sz w:val="24"/>
          <w:szCs w:val="24"/>
          <w:lang w:eastAsia="fr-FR"/>
        </w:rPr>
        <w:t>reprises de</w:t>
      </w:r>
      <w:r w:rsidR="00744385" w:rsidRPr="00F41091">
        <w:rPr>
          <w:rFonts w:eastAsia="Times New Roman" w:cstheme="minorHAnsi"/>
          <w:sz w:val="24"/>
          <w:szCs w:val="24"/>
          <w:lang w:eastAsia="fr-FR"/>
        </w:rPr>
        <w:t>s</w:t>
      </w:r>
      <w:r w:rsidR="00B477A0" w:rsidRPr="00F41091">
        <w:rPr>
          <w:rFonts w:eastAsia="Times New Roman" w:cstheme="minorHAnsi"/>
          <w:sz w:val="24"/>
          <w:szCs w:val="24"/>
          <w:lang w:eastAsia="fr-FR"/>
        </w:rPr>
        <w:t xml:space="preserve"> factures clients et fournisseurs déjà réconciliées par les comptables et vérifiées par les auditeurs.</w:t>
      </w:r>
    </w:p>
    <w:p w14:paraId="7BE6D241" w14:textId="77777777" w:rsidR="002F276B" w:rsidRPr="00F41091" w:rsidRDefault="002F276B" w:rsidP="00F41091">
      <w:pPr>
        <w:spacing w:after="0" w:line="240" w:lineRule="auto"/>
        <w:jc w:val="both"/>
        <w:rPr>
          <w:rFonts w:eastAsia="Times New Roman" w:cstheme="minorHAnsi"/>
          <w:b/>
          <w:bCs/>
          <w:color w:val="0070C0"/>
          <w:sz w:val="24"/>
          <w:szCs w:val="24"/>
          <w:lang w:eastAsia="fr-FR"/>
        </w:rPr>
      </w:pPr>
    </w:p>
    <w:p w14:paraId="1C57B966" w14:textId="1690770F" w:rsidR="00745F74" w:rsidRPr="00F41091" w:rsidRDefault="001645DC" w:rsidP="00F41091">
      <w:pPr>
        <w:spacing w:after="0" w:line="240" w:lineRule="auto"/>
        <w:jc w:val="both"/>
        <w:rPr>
          <w:rFonts w:eastAsia="Times New Roman" w:cstheme="minorHAnsi"/>
          <w:b/>
          <w:bCs/>
          <w:color w:val="0070C0"/>
          <w:sz w:val="24"/>
          <w:szCs w:val="24"/>
        </w:rPr>
      </w:pPr>
      <w:r w:rsidRPr="00F41091">
        <w:rPr>
          <w:rFonts w:eastAsia="Times New Roman" w:cstheme="minorHAnsi"/>
          <w:b/>
          <w:bCs/>
          <w:color w:val="0070C0"/>
          <w:sz w:val="24"/>
          <w:szCs w:val="24"/>
          <w:lang w:eastAsia="fr-FR"/>
        </w:rPr>
        <w:t xml:space="preserve">Encadré </w:t>
      </w:r>
      <w:r w:rsidR="00874048" w:rsidRPr="00F41091">
        <w:rPr>
          <w:rFonts w:eastAsia="Times New Roman" w:cstheme="minorHAnsi"/>
          <w:b/>
          <w:bCs/>
          <w:color w:val="0070C0"/>
          <w:sz w:val="24"/>
          <w:szCs w:val="24"/>
          <w:lang w:eastAsia="fr-FR"/>
        </w:rPr>
        <w:t>1</w:t>
      </w:r>
      <w:r w:rsidR="00981C2B">
        <w:rPr>
          <w:rFonts w:eastAsia="Times New Roman" w:cstheme="minorHAnsi"/>
          <w:b/>
          <w:bCs/>
          <w:color w:val="0070C0"/>
          <w:sz w:val="24"/>
          <w:szCs w:val="24"/>
          <w:lang w:eastAsia="fr-FR"/>
        </w:rPr>
        <w:t>1</w:t>
      </w:r>
      <w:r w:rsidR="00874048" w:rsidRPr="00F41091">
        <w:rPr>
          <w:rFonts w:eastAsia="Times New Roman" w:cstheme="minorHAnsi"/>
          <w:b/>
          <w:bCs/>
          <w:color w:val="0070C0"/>
          <w:sz w:val="24"/>
          <w:szCs w:val="24"/>
          <w:lang w:eastAsia="fr-FR"/>
        </w:rPr>
        <w:t xml:space="preserve"> </w:t>
      </w:r>
      <w:r w:rsidR="003706AA" w:rsidRPr="00F41091">
        <w:rPr>
          <w:rFonts w:eastAsia="Times New Roman" w:cstheme="minorHAnsi"/>
          <w:b/>
          <w:bCs/>
          <w:color w:val="0070C0"/>
          <w:sz w:val="24"/>
          <w:szCs w:val="24"/>
          <w:lang w:eastAsia="fr-FR"/>
        </w:rPr>
        <w:t>–</w:t>
      </w:r>
      <w:r w:rsidRPr="00F41091">
        <w:rPr>
          <w:rFonts w:eastAsia="Times New Roman" w:cstheme="minorHAnsi"/>
          <w:b/>
          <w:bCs/>
          <w:color w:val="0070C0"/>
          <w:sz w:val="24"/>
          <w:szCs w:val="24"/>
          <w:lang w:eastAsia="fr-FR"/>
        </w:rPr>
        <w:t xml:space="preserve"> </w:t>
      </w:r>
      <w:r w:rsidRPr="00F41091">
        <w:rPr>
          <w:rFonts w:eastAsia="Times New Roman" w:cstheme="minorHAnsi"/>
          <w:b/>
          <w:bCs/>
          <w:color w:val="0070C0"/>
          <w:sz w:val="24"/>
          <w:szCs w:val="24"/>
        </w:rPr>
        <w:t>L</w:t>
      </w:r>
      <w:r w:rsidR="00691F29" w:rsidRPr="00F41091">
        <w:rPr>
          <w:rFonts w:eastAsia="Times New Roman" w:cstheme="minorHAnsi"/>
          <w:b/>
          <w:bCs/>
          <w:color w:val="0070C0"/>
          <w:sz w:val="24"/>
          <w:szCs w:val="24"/>
        </w:rPr>
        <w:t xml:space="preserve">es </w:t>
      </w:r>
      <w:r w:rsidRPr="00F41091">
        <w:rPr>
          <w:rFonts w:eastAsia="Times New Roman" w:cstheme="minorHAnsi"/>
          <w:b/>
          <w:bCs/>
          <w:color w:val="0070C0"/>
          <w:sz w:val="24"/>
          <w:szCs w:val="24"/>
        </w:rPr>
        <w:t xml:space="preserve">autres </w:t>
      </w:r>
      <w:r w:rsidR="009701F9" w:rsidRPr="00F41091">
        <w:rPr>
          <w:rFonts w:eastAsia="Times New Roman" w:cstheme="minorHAnsi"/>
          <w:b/>
          <w:bCs/>
          <w:color w:val="0070C0"/>
          <w:sz w:val="24"/>
          <w:szCs w:val="24"/>
        </w:rPr>
        <w:t>comptag</w:t>
      </w:r>
      <w:r w:rsidRPr="00F41091">
        <w:rPr>
          <w:rFonts w:eastAsia="Times New Roman" w:cstheme="minorHAnsi"/>
          <w:b/>
          <w:bCs/>
          <w:color w:val="0070C0"/>
          <w:sz w:val="24"/>
          <w:szCs w:val="24"/>
        </w:rPr>
        <w:t xml:space="preserve">es du contenu en carbone </w:t>
      </w:r>
      <w:r w:rsidR="00745F74" w:rsidRPr="00F41091">
        <w:rPr>
          <w:rFonts w:eastAsia="Times New Roman" w:cstheme="minorHAnsi"/>
          <w:b/>
          <w:bCs/>
          <w:color w:val="0070C0"/>
          <w:sz w:val="24"/>
          <w:szCs w:val="24"/>
        </w:rPr>
        <w:t>des produits</w:t>
      </w:r>
    </w:p>
    <w:p w14:paraId="3EAFB9E5" w14:textId="7D8CF2FD" w:rsidR="00745F74" w:rsidRPr="00F41091" w:rsidRDefault="00554FC4" w:rsidP="00F41091">
      <w:pPr>
        <w:spacing w:after="0" w:line="240" w:lineRule="auto"/>
        <w:jc w:val="both"/>
        <w:rPr>
          <w:rFonts w:eastAsia="Times New Roman" w:cstheme="minorHAnsi"/>
          <w:color w:val="0070C0"/>
          <w:sz w:val="24"/>
          <w:szCs w:val="24"/>
        </w:rPr>
      </w:pPr>
      <w:r w:rsidRPr="00F41091">
        <w:rPr>
          <w:rFonts w:eastAsia="Times New Roman" w:cstheme="minorHAnsi"/>
          <w:b/>
          <w:bCs/>
          <w:color w:val="0070C0"/>
          <w:sz w:val="24"/>
          <w:szCs w:val="24"/>
        </w:rPr>
        <w:t>-</w:t>
      </w:r>
      <w:r w:rsidR="00745F74" w:rsidRPr="00F41091">
        <w:rPr>
          <w:rFonts w:eastAsia="Times New Roman" w:cstheme="minorHAnsi"/>
          <w:b/>
          <w:bCs/>
          <w:color w:val="0070C0"/>
          <w:sz w:val="24"/>
          <w:szCs w:val="24"/>
        </w:rPr>
        <w:t xml:space="preserve">L’Analyse du </w:t>
      </w:r>
      <w:r w:rsidR="00981C2B">
        <w:rPr>
          <w:rFonts w:eastAsia="Times New Roman" w:cstheme="minorHAnsi"/>
          <w:b/>
          <w:bCs/>
          <w:color w:val="0070C0"/>
          <w:sz w:val="24"/>
          <w:szCs w:val="24"/>
        </w:rPr>
        <w:t>C</w:t>
      </w:r>
      <w:r w:rsidRPr="00F41091">
        <w:rPr>
          <w:rFonts w:eastAsia="Times New Roman" w:cstheme="minorHAnsi"/>
          <w:b/>
          <w:bCs/>
          <w:color w:val="0070C0"/>
          <w:sz w:val="24"/>
          <w:szCs w:val="24"/>
        </w:rPr>
        <w:t>ycle</w:t>
      </w:r>
      <w:r w:rsidR="00745F74" w:rsidRPr="00F41091">
        <w:rPr>
          <w:rFonts w:eastAsia="Times New Roman" w:cstheme="minorHAnsi"/>
          <w:b/>
          <w:bCs/>
          <w:color w:val="0070C0"/>
          <w:sz w:val="24"/>
          <w:szCs w:val="24"/>
        </w:rPr>
        <w:t xml:space="preserve"> de Vie</w:t>
      </w:r>
      <w:r w:rsidR="009701F9" w:rsidRPr="00F41091">
        <w:rPr>
          <w:rFonts w:eastAsia="Times New Roman" w:cstheme="minorHAnsi"/>
          <w:b/>
          <w:bCs/>
          <w:color w:val="0070C0"/>
          <w:sz w:val="24"/>
          <w:szCs w:val="24"/>
        </w:rPr>
        <w:t xml:space="preserve"> </w:t>
      </w:r>
      <w:r w:rsidRPr="00F41091">
        <w:rPr>
          <w:rFonts w:eastAsia="Times New Roman" w:cstheme="minorHAnsi"/>
          <w:b/>
          <w:bCs/>
          <w:color w:val="0070C0"/>
          <w:sz w:val="24"/>
          <w:szCs w:val="24"/>
        </w:rPr>
        <w:t xml:space="preserve">(ACV) </w:t>
      </w:r>
      <w:r w:rsidR="009701F9" w:rsidRPr="00F41091">
        <w:rPr>
          <w:rFonts w:eastAsia="Times New Roman" w:cstheme="minorHAnsi"/>
          <w:color w:val="0070C0"/>
          <w:sz w:val="24"/>
          <w:szCs w:val="24"/>
        </w:rPr>
        <w:t xml:space="preserve">est un comptage nécessaire au stade de la conception d’un produit </w:t>
      </w:r>
      <w:r w:rsidR="0053080C" w:rsidRPr="00F41091">
        <w:rPr>
          <w:rFonts w:eastAsia="Times New Roman" w:cstheme="minorHAnsi"/>
          <w:color w:val="0070C0"/>
          <w:sz w:val="24"/>
          <w:szCs w:val="24"/>
        </w:rPr>
        <w:t>pour</w:t>
      </w:r>
      <w:r w:rsidR="009701F9" w:rsidRPr="00F41091">
        <w:rPr>
          <w:rFonts w:eastAsia="Times New Roman" w:cstheme="minorHAnsi"/>
          <w:color w:val="0070C0"/>
          <w:sz w:val="24"/>
          <w:szCs w:val="24"/>
        </w:rPr>
        <w:t xml:space="preserve"> optimise</w:t>
      </w:r>
      <w:r w:rsidR="0053080C" w:rsidRPr="00F41091">
        <w:rPr>
          <w:rFonts w:eastAsia="Times New Roman" w:cstheme="minorHAnsi"/>
          <w:color w:val="0070C0"/>
          <w:sz w:val="24"/>
          <w:szCs w:val="24"/>
        </w:rPr>
        <w:t>r</w:t>
      </w:r>
      <w:r w:rsidR="009701F9" w:rsidRPr="00F41091">
        <w:rPr>
          <w:rFonts w:eastAsia="Times New Roman" w:cstheme="minorHAnsi"/>
          <w:color w:val="0070C0"/>
          <w:sz w:val="24"/>
          <w:szCs w:val="24"/>
        </w:rPr>
        <w:t xml:space="preserve"> </w:t>
      </w:r>
      <w:r w:rsidR="0053080C" w:rsidRPr="00F41091">
        <w:rPr>
          <w:rFonts w:eastAsia="Times New Roman" w:cstheme="minorHAnsi"/>
          <w:color w:val="0070C0"/>
          <w:sz w:val="24"/>
          <w:szCs w:val="24"/>
        </w:rPr>
        <w:t>les différents intrants</w:t>
      </w:r>
      <w:r w:rsidR="009701F9" w:rsidRPr="00F41091">
        <w:rPr>
          <w:rFonts w:eastAsia="Times New Roman" w:cstheme="minorHAnsi"/>
          <w:color w:val="0070C0"/>
          <w:sz w:val="24"/>
          <w:szCs w:val="24"/>
        </w:rPr>
        <w:t xml:space="preserve">. </w:t>
      </w:r>
      <w:r w:rsidR="00981C2B">
        <w:rPr>
          <w:rFonts w:eastAsia="Times New Roman" w:cstheme="minorHAnsi"/>
          <w:color w:val="0070C0"/>
          <w:sz w:val="24"/>
          <w:szCs w:val="24"/>
        </w:rPr>
        <w:t>A</w:t>
      </w:r>
      <w:r w:rsidR="00981C2B" w:rsidRPr="00F41091">
        <w:rPr>
          <w:rFonts w:eastAsia="Times New Roman" w:cstheme="minorHAnsi"/>
          <w:color w:val="0070C0"/>
          <w:sz w:val="24"/>
          <w:szCs w:val="24"/>
        </w:rPr>
        <w:t>ppuyée par des normes internationales</w:t>
      </w:r>
      <w:r w:rsidR="00981C2B" w:rsidRPr="00F41091">
        <w:rPr>
          <w:rStyle w:val="Appelnotedebasdep"/>
          <w:rFonts w:eastAsia="Times New Roman" w:cstheme="minorHAnsi"/>
          <w:color w:val="0070C0"/>
          <w:sz w:val="24"/>
          <w:szCs w:val="24"/>
        </w:rPr>
        <w:footnoteReference w:id="24"/>
      </w:r>
      <w:r w:rsidR="00981C2B">
        <w:rPr>
          <w:rFonts w:cstheme="minorHAnsi"/>
          <w:color w:val="0070C0"/>
          <w:sz w:val="24"/>
          <w:szCs w:val="24"/>
        </w:rPr>
        <w:t>,</w:t>
      </w:r>
      <w:r w:rsidR="00981C2B" w:rsidRPr="00F41091">
        <w:rPr>
          <w:rFonts w:cstheme="minorHAnsi"/>
          <w:color w:val="0070C0"/>
          <w:sz w:val="24"/>
          <w:szCs w:val="24"/>
        </w:rPr>
        <w:t xml:space="preserve"> </w:t>
      </w:r>
      <w:r w:rsidR="00981C2B">
        <w:rPr>
          <w:rFonts w:cstheme="minorHAnsi"/>
          <w:color w:val="0070C0"/>
          <w:sz w:val="24"/>
          <w:szCs w:val="24"/>
        </w:rPr>
        <w:t xml:space="preserve">la méthode </w:t>
      </w:r>
      <w:r w:rsidR="00981C2B">
        <w:rPr>
          <w:rFonts w:eastAsia="Times New Roman" w:cstheme="minorHAnsi"/>
          <w:color w:val="0070C0"/>
          <w:sz w:val="24"/>
          <w:szCs w:val="24"/>
        </w:rPr>
        <w:t>estime tout le carbone qui sera émis en aval (y compris donc l’essence brulée par la voiture, pour reprendre l’exemple de l’Encadré 8).</w:t>
      </w:r>
      <w:r w:rsidR="0053080C" w:rsidRPr="00F41091">
        <w:rPr>
          <w:rFonts w:eastAsia="Times New Roman" w:cstheme="minorHAnsi"/>
          <w:color w:val="0070C0"/>
          <w:sz w:val="24"/>
          <w:szCs w:val="24"/>
        </w:rPr>
        <w:t xml:space="preserve"> </w:t>
      </w:r>
      <w:r w:rsidR="0053080C" w:rsidRPr="00F41091">
        <w:rPr>
          <w:rFonts w:cstheme="minorHAnsi"/>
          <w:color w:val="0070C0"/>
          <w:sz w:val="24"/>
          <w:szCs w:val="24"/>
        </w:rPr>
        <w:t xml:space="preserve">Elle est aussi </w:t>
      </w:r>
      <w:r w:rsidR="001C0C55" w:rsidRPr="00F41091">
        <w:rPr>
          <w:rFonts w:cstheme="minorHAnsi"/>
          <w:color w:val="0070C0"/>
          <w:sz w:val="24"/>
          <w:szCs w:val="24"/>
        </w:rPr>
        <w:t>utilis</w:t>
      </w:r>
      <w:r w:rsidR="0053080C" w:rsidRPr="00F41091">
        <w:rPr>
          <w:rFonts w:cstheme="minorHAnsi"/>
          <w:color w:val="0070C0"/>
          <w:sz w:val="24"/>
          <w:szCs w:val="24"/>
        </w:rPr>
        <w:t xml:space="preserve">ée </w:t>
      </w:r>
      <w:r w:rsidR="00744385" w:rsidRPr="00F41091">
        <w:rPr>
          <w:rFonts w:cstheme="minorHAnsi"/>
          <w:color w:val="0070C0"/>
          <w:sz w:val="24"/>
          <w:szCs w:val="24"/>
        </w:rPr>
        <w:t xml:space="preserve">au-delà </w:t>
      </w:r>
      <w:r w:rsidR="0053080C" w:rsidRPr="00F41091">
        <w:rPr>
          <w:rFonts w:cstheme="minorHAnsi"/>
          <w:color w:val="0070C0"/>
          <w:sz w:val="24"/>
          <w:szCs w:val="24"/>
        </w:rPr>
        <w:t xml:space="preserve">par des entreprises </w:t>
      </w:r>
      <w:r w:rsidR="001C0C55" w:rsidRPr="00F41091">
        <w:rPr>
          <w:rFonts w:cstheme="minorHAnsi"/>
          <w:color w:val="0070C0"/>
          <w:sz w:val="24"/>
          <w:szCs w:val="24"/>
        </w:rPr>
        <w:t xml:space="preserve">pour </w:t>
      </w:r>
      <w:r w:rsidR="00744385" w:rsidRPr="00F41091">
        <w:rPr>
          <w:rFonts w:cstheme="minorHAnsi"/>
          <w:color w:val="0070C0"/>
          <w:sz w:val="24"/>
          <w:szCs w:val="24"/>
        </w:rPr>
        <w:t xml:space="preserve">indiquer au client potentiel </w:t>
      </w:r>
      <w:r w:rsidR="001C0C55" w:rsidRPr="00F41091">
        <w:rPr>
          <w:rFonts w:cstheme="minorHAnsi"/>
          <w:color w:val="0070C0"/>
          <w:sz w:val="24"/>
          <w:szCs w:val="24"/>
        </w:rPr>
        <w:t>le</w:t>
      </w:r>
      <w:r w:rsidR="0053080C" w:rsidRPr="00F41091">
        <w:rPr>
          <w:rFonts w:cstheme="minorHAnsi"/>
          <w:color w:val="0070C0"/>
          <w:sz w:val="24"/>
          <w:szCs w:val="24"/>
        </w:rPr>
        <w:t xml:space="preserve"> contenu en carbone d</w:t>
      </w:r>
      <w:r w:rsidR="00744385" w:rsidRPr="00F41091">
        <w:rPr>
          <w:rFonts w:cstheme="minorHAnsi"/>
          <w:color w:val="0070C0"/>
          <w:sz w:val="24"/>
          <w:szCs w:val="24"/>
        </w:rPr>
        <w:t>u</w:t>
      </w:r>
      <w:r w:rsidR="0053080C" w:rsidRPr="00F41091">
        <w:rPr>
          <w:rFonts w:cstheme="minorHAnsi"/>
          <w:color w:val="0070C0"/>
          <w:sz w:val="24"/>
          <w:szCs w:val="24"/>
        </w:rPr>
        <w:t xml:space="preserve"> produit</w:t>
      </w:r>
      <w:r w:rsidR="00744385" w:rsidRPr="00F41091">
        <w:rPr>
          <w:rFonts w:cstheme="minorHAnsi"/>
          <w:color w:val="0070C0"/>
          <w:sz w:val="24"/>
          <w:szCs w:val="24"/>
        </w:rPr>
        <w:t xml:space="preserve"> </w:t>
      </w:r>
      <w:r w:rsidR="00981C2B">
        <w:rPr>
          <w:rFonts w:cstheme="minorHAnsi"/>
          <w:color w:val="0070C0"/>
          <w:sz w:val="24"/>
          <w:szCs w:val="24"/>
        </w:rPr>
        <w:t>(l’amont) et une estimation de l’émission en aval</w:t>
      </w:r>
      <w:r w:rsidR="00E753CB" w:rsidRPr="00F41091">
        <w:rPr>
          <w:rFonts w:eastAsia="Times New Roman" w:cstheme="minorHAnsi"/>
          <w:color w:val="0070C0"/>
          <w:sz w:val="24"/>
          <w:szCs w:val="24"/>
        </w:rPr>
        <w:t xml:space="preserve">. </w:t>
      </w:r>
      <w:r w:rsidR="00981C2B">
        <w:rPr>
          <w:rFonts w:eastAsia="Times New Roman" w:cstheme="minorHAnsi"/>
          <w:color w:val="0070C0"/>
          <w:sz w:val="24"/>
          <w:szCs w:val="24"/>
        </w:rPr>
        <w:t xml:space="preserve">Cette utilisation présente deux risques : celui de confondre un calcul pour le contenu en amont (que l’acheteur doit ajouter à son propre contenu) et une simple estimation pour l’aval ; et la fragilité du calcul en amont, car la méthode ne prévoit pas </w:t>
      </w:r>
      <w:r w:rsidR="0053080C" w:rsidRPr="00F41091">
        <w:rPr>
          <w:rFonts w:eastAsia="Times New Roman" w:cstheme="minorHAnsi"/>
          <w:color w:val="0070C0"/>
          <w:sz w:val="24"/>
          <w:szCs w:val="24"/>
        </w:rPr>
        <w:t xml:space="preserve">de vérification que la somme des émissions entrantes </w:t>
      </w:r>
      <w:r w:rsidR="00981C2B">
        <w:rPr>
          <w:rFonts w:eastAsia="Times New Roman" w:cstheme="minorHAnsi"/>
          <w:color w:val="0070C0"/>
          <w:sz w:val="24"/>
          <w:szCs w:val="24"/>
        </w:rPr>
        <w:t xml:space="preserve">du fournisseur </w:t>
      </w:r>
      <w:r w:rsidR="0053080C" w:rsidRPr="00F41091">
        <w:rPr>
          <w:rFonts w:eastAsia="Times New Roman" w:cstheme="minorHAnsi"/>
          <w:color w:val="0070C0"/>
          <w:sz w:val="24"/>
          <w:szCs w:val="24"/>
        </w:rPr>
        <w:t xml:space="preserve">est égale à celle des émissions </w:t>
      </w:r>
      <w:r w:rsidR="00981C2B">
        <w:rPr>
          <w:rFonts w:eastAsia="Times New Roman" w:cstheme="minorHAnsi"/>
          <w:color w:val="0070C0"/>
          <w:sz w:val="24"/>
          <w:szCs w:val="24"/>
        </w:rPr>
        <w:t xml:space="preserve">dont il </w:t>
      </w:r>
      <w:r w:rsidR="0053080C" w:rsidRPr="00F41091">
        <w:rPr>
          <w:rFonts w:eastAsia="Times New Roman" w:cstheme="minorHAnsi"/>
          <w:color w:val="0070C0"/>
          <w:sz w:val="24"/>
          <w:szCs w:val="24"/>
        </w:rPr>
        <w:t>accompagn</w:t>
      </w:r>
      <w:r w:rsidR="00981C2B">
        <w:rPr>
          <w:rFonts w:eastAsia="Times New Roman" w:cstheme="minorHAnsi"/>
          <w:color w:val="0070C0"/>
          <w:sz w:val="24"/>
          <w:szCs w:val="24"/>
        </w:rPr>
        <w:t>e s</w:t>
      </w:r>
      <w:r w:rsidR="0053080C" w:rsidRPr="00F41091">
        <w:rPr>
          <w:rFonts w:eastAsia="Times New Roman" w:cstheme="minorHAnsi"/>
          <w:color w:val="0070C0"/>
          <w:sz w:val="24"/>
          <w:szCs w:val="24"/>
        </w:rPr>
        <w:t xml:space="preserve">es ventes, ni </w:t>
      </w:r>
      <w:r w:rsidR="00981C2B">
        <w:rPr>
          <w:rFonts w:eastAsia="Times New Roman" w:cstheme="minorHAnsi"/>
          <w:color w:val="0070C0"/>
          <w:sz w:val="24"/>
          <w:szCs w:val="24"/>
        </w:rPr>
        <w:t xml:space="preserve">qu’il a fait le </w:t>
      </w:r>
      <w:r w:rsidR="0053080C" w:rsidRPr="00F41091">
        <w:rPr>
          <w:rFonts w:eastAsia="Times New Roman" w:cstheme="minorHAnsi"/>
          <w:color w:val="0070C0"/>
          <w:sz w:val="24"/>
          <w:szCs w:val="24"/>
        </w:rPr>
        <w:t>lien avec l</w:t>
      </w:r>
      <w:r w:rsidR="00981C2B">
        <w:rPr>
          <w:rFonts w:eastAsia="Times New Roman" w:cstheme="minorHAnsi"/>
          <w:color w:val="0070C0"/>
          <w:sz w:val="24"/>
          <w:szCs w:val="24"/>
        </w:rPr>
        <w:t>e contenu</w:t>
      </w:r>
      <w:r w:rsidR="0053080C" w:rsidRPr="00F41091">
        <w:rPr>
          <w:rFonts w:eastAsia="Times New Roman" w:cstheme="minorHAnsi"/>
          <w:color w:val="0070C0"/>
          <w:sz w:val="24"/>
          <w:szCs w:val="24"/>
        </w:rPr>
        <w:t xml:space="preserve"> en amont </w:t>
      </w:r>
      <w:r w:rsidR="00981C2B">
        <w:rPr>
          <w:rFonts w:eastAsia="Times New Roman" w:cstheme="minorHAnsi"/>
          <w:color w:val="0070C0"/>
          <w:sz w:val="24"/>
          <w:szCs w:val="24"/>
        </w:rPr>
        <w:t>étiqueté par ses propres</w:t>
      </w:r>
      <w:r w:rsidR="0053080C" w:rsidRPr="00F41091">
        <w:rPr>
          <w:rFonts w:eastAsia="Times New Roman" w:cstheme="minorHAnsi"/>
          <w:color w:val="0070C0"/>
          <w:sz w:val="24"/>
          <w:szCs w:val="24"/>
        </w:rPr>
        <w:t xml:space="preserve"> fournisseur</w:t>
      </w:r>
      <w:r w:rsidR="00E753CB" w:rsidRPr="00F41091">
        <w:rPr>
          <w:rFonts w:eastAsia="Times New Roman" w:cstheme="minorHAnsi"/>
          <w:color w:val="0070C0"/>
          <w:sz w:val="24"/>
          <w:szCs w:val="24"/>
        </w:rPr>
        <w:t>s</w:t>
      </w:r>
      <w:r w:rsidR="00745F74" w:rsidRPr="00F41091">
        <w:rPr>
          <w:rFonts w:eastAsia="Times New Roman" w:cstheme="minorHAnsi"/>
          <w:color w:val="0070C0"/>
          <w:sz w:val="24"/>
          <w:szCs w:val="24"/>
        </w:rPr>
        <w:t>.</w:t>
      </w:r>
      <w:r w:rsidR="00C42DE6" w:rsidRPr="00F41091">
        <w:rPr>
          <w:rFonts w:eastAsia="Times New Roman" w:cstheme="minorHAnsi"/>
          <w:color w:val="0070C0"/>
          <w:sz w:val="24"/>
          <w:szCs w:val="24"/>
        </w:rPr>
        <w:t xml:space="preserve"> </w:t>
      </w:r>
    </w:p>
    <w:p w14:paraId="54F769D2" w14:textId="46E8094D" w:rsidR="001C0C55" w:rsidRPr="00F41091" w:rsidRDefault="00554FC4" w:rsidP="00F41091">
      <w:pPr>
        <w:spacing w:after="0" w:line="240" w:lineRule="auto"/>
        <w:jc w:val="both"/>
        <w:rPr>
          <w:rFonts w:eastAsia="Times New Roman" w:cstheme="minorHAnsi"/>
          <w:color w:val="0070C0"/>
          <w:sz w:val="24"/>
          <w:szCs w:val="24"/>
        </w:rPr>
      </w:pPr>
      <w:r w:rsidRPr="00F41091">
        <w:rPr>
          <w:rFonts w:eastAsia="Times New Roman" w:cstheme="minorHAnsi"/>
          <w:b/>
          <w:bCs/>
          <w:color w:val="0070C0"/>
          <w:sz w:val="24"/>
          <w:szCs w:val="24"/>
        </w:rPr>
        <w:t>-</w:t>
      </w:r>
      <w:r w:rsidR="00745F74" w:rsidRPr="00F41091">
        <w:rPr>
          <w:rFonts w:eastAsia="Times New Roman" w:cstheme="minorHAnsi"/>
          <w:b/>
          <w:bCs/>
          <w:color w:val="0070C0"/>
          <w:sz w:val="24"/>
          <w:szCs w:val="24"/>
        </w:rPr>
        <w:t>Les protocoles carbone (GHG Protocol, Bilan Carbone)</w:t>
      </w:r>
      <w:r w:rsidR="0053080C" w:rsidRPr="00F41091">
        <w:rPr>
          <w:rFonts w:eastAsia="Times New Roman" w:cstheme="minorHAnsi"/>
          <w:b/>
          <w:bCs/>
          <w:color w:val="0070C0"/>
          <w:sz w:val="24"/>
          <w:szCs w:val="24"/>
        </w:rPr>
        <w:t xml:space="preserve"> </w:t>
      </w:r>
      <w:r w:rsidR="0053080C" w:rsidRPr="00F41091">
        <w:rPr>
          <w:rFonts w:eastAsia="Times New Roman" w:cstheme="minorHAnsi"/>
          <w:color w:val="0070C0"/>
          <w:sz w:val="24"/>
          <w:szCs w:val="24"/>
        </w:rPr>
        <w:t xml:space="preserve">sont des comptages indispensables </w:t>
      </w:r>
      <w:r w:rsidR="00745F74" w:rsidRPr="00F41091">
        <w:rPr>
          <w:rFonts w:eastAsia="Times New Roman" w:cstheme="minorHAnsi"/>
          <w:color w:val="0070C0"/>
          <w:sz w:val="24"/>
          <w:szCs w:val="24"/>
        </w:rPr>
        <w:t>de l’émission directe</w:t>
      </w:r>
      <w:r w:rsidR="0053080C" w:rsidRPr="00F41091">
        <w:rPr>
          <w:rFonts w:eastAsia="Times New Roman" w:cstheme="minorHAnsi"/>
          <w:color w:val="0070C0"/>
          <w:sz w:val="24"/>
          <w:szCs w:val="24"/>
        </w:rPr>
        <w:t xml:space="preserve"> d’une entreprise</w:t>
      </w:r>
      <w:r w:rsidR="00745F74" w:rsidRPr="00F41091">
        <w:rPr>
          <w:rFonts w:eastAsia="Times New Roman" w:cstheme="minorHAnsi"/>
          <w:color w:val="0070C0"/>
          <w:sz w:val="24"/>
          <w:szCs w:val="24"/>
        </w:rPr>
        <w:t xml:space="preserve"> (</w:t>
      </w:r>
      <w:r w:rsidR="0053080C" w:rsidRPr="00F41091">
        <w:rPr>
          <w:rFonts w:eastAsia="Times New Roman" w:cstheme="minorHAnsi"/>
          <w:color w:val="0070C0"/>
          <w:sz w:val="24"/>
          <w:szCs w:val="24"/>
        </w:rPr>
        <w:t xml:space="preserve">qu’ils appellent </w:t>
      </w:r>
      <w:r w:rsidR="00745F74" w:rsidRPr="00F41091">
        <w:rPr>
          <w:rFonts w:eastAsia="Times New Roman" w:cstheme="minorHAnsi"/>
          <w:color w:val="0070C0"/>
          <w:sz w:val="24"/>
          <w:szCs w:val="24"/>
        </w:rPr>
        <w:t>‘scope 1’)</w:t>
      </w:r>
      <w:r w:rsidR="00E753CB" w:rsidRPr="00F41091">
        <w:rPr>
          <w:rFonts w:eastAsia="Times New Roman" w:cstheme="minorHAnsi"/>
          <w:color w:val="0070C0"/>
          <w:sz w:val="24"/>
          <w:szCs w:val="24"/>
        </w:rPr>
        <w:t>. Ils sont</w:t>
      </w:r>
      <w:r w:rsidR="0053080C" w:rsidRPr="00F41091">
        <w:rPr>
          <w:rFonts w:eastAsia="Times New Roman" w:cstheme="minorHAnsi"/>
          <w:color w:val="0070C0"/>
          <w:sz w:val="24"/>
          <w:szCs w:val="24"/>
        </w:rPr>
        <w:t xml:space="preserve"> intégrés à ce titre dans le contenu en carbone du produit compté « comme en argent ». </w:t>
      </w:r>
      <w:r w:rsidR="00745F74" w:rsidRPr="00F41091">
        <w:rPr>
          <w:rFonts w:eastAsia="Times New Roman" w:cstheme="minorHAnsi"/>
          <w:color w:val="0070C0"/>
          <w:sz w:val="24"/>
          <w:szCs w:val="24"/>
        </w:rPr>
        <w:t>Ils</w:t>
      </w:r>
      <w:r w:rsidR="0053080C" w:rsidRPr="00F41091">
        <w:rPr>
          <w:rFonts w:eastAsia="Times New Roman" w:cstheme="minorHAnsi"/>
          <w:color w:val="0070C0"/>
          <w:sz w:val="24"/>
          <w:szCs w:val="24"/>
        </w:rPr>
        <w:t xml:space="preserve"> sont aussi </w:t>
      </w:r>
      <w:r w:rsidR="001C0C55" w:rsidRPr="00F41091">
        <w:rPr>
          <w:rFonts w:eastAsia="Times New Roman" w:cstheme="minorHAnsi"/>
          <w:color w:val="0070C0"/>
          <w:sz w:val="24"/>
          <w:szCs w:val="24"/>
        </w:rPr>
        <w:t>utilisés par des entreprises pour compter le contenu en carbone de leur produit transmis au client potentiel (en intégrant ce que les protocoles appellent les autres scopes, 2, 3, parfois 4). Mais l</w:t>
      </w:r>
      <w:r w:rsidR="00E753CB" w:rsidRPr="00F41091">
        <w:rPr>
          <w:rFonts w:eastAsia="Times New Roman" w:cstheme="minorHAnsi"/>
          <w:color w:val="0070C0"/>
          <w:sz w:val="24"/>
          <w:szCs w:val="24"/>
        </w:rPr>
        <w:t xml:space="preserve">es protocoles </w:t>
      </w:r>
      <w:r w:rsidR="001C0C55" w:rsidRPr="00F41091">
        <w:rPr>
          <w:rFonts w:eastAsia="Times New Roman" w:cstheme="minorHAnsi"/>
          <w:color w:val="0070C0"/>
          <w:sz w:val="24"/>
          <w:szCs w:val="24"/>
        </w:rPr>
        <w:t>ne peu</w:t>
      </w:r>
      <w:r w:rsidR="00E753CB" w:rsidRPr="00F41091">
        <w:rPr>
          <w:rFonts w:eastAsia="Times New Roman" w:cstheme="minorHAnsi"/>
          <w:color w:val="0070C0"/>
          <w:sz w:val="24"/>
          <w:szCs w:val="24"/>
        </w:rPr>
        <w:t>ven</w:t>
      </w:r>
      <w:r w:rsidR="001C0C55" w:rsidRPr="00F41091">
        <w:rPr>
          <w:rFonts w:eastAsia="Times New Roman" w:cstheme="minorHAnsi"/>
          <w:color w:val="0070C0"/>
          <w:sz w:val="24"/>
          <w:szCs w:val="24"/>
        </w:rPr>
        <w:t xml:space="preserve">t pas non plus assurer des contenus comparables d’un produit à l’autre, pour les mêmes raisons que l’analyse du </w:t>
      </w:r>
      <w:r w:rsidR="00B77493" w:rsidRPr="00F41091">
        <w:rPr>
          <w:rFonts w:eastAsia="Times New Roman" w:cstheme="minorHAnsi"/>
          <w:color w:val="0070C0"/>
          <w:sz w:val="24"/>
          <w:szCs w:val="24"/>
        </w:rPr>
        <w:t>cycle</w:t>
      </w:r>
      <w:r w:rsidR="001C0C55" w:rsidRPr="00F41091">
        <w:rPr>
          <w:rFonts w:eastAsia="Times New Roman" w:cstheme="minorHAnsi"/>
          <w:color w:val="0070C0"/>
          <w:sz w:val="24"/>
          <w:szCs w:val="24"/>
        </w:rPr>
        <w:t xml:space="preserve"> de vie, et parce qu’</w:t>
      </w:r>
      <w:r w:rsidR="00E753CB" w:rsidRPr="00F41091">
        <w:rPr>
          <w:rFonts w:eastAsia="Times New Roman" w:cstheme="minorHAnsi"/>
          <w:color w:val="0070C0"/>
          <w:sz w:val="24"/>
          <w:szCs w:val="24"/>
        </w:rPr>
        <w:t>ils</w:t>
      </w:r>
      <w:r w:rsidR="001C0C55" w:rsidRPr="00F41091">
        <w:rPr>
          <w:rFonts w:eastAsia="Times New Roman" w:cstheme="minorHAnsi"/>
          <w:color w:val="0070C0"/>
          <w:sz w:val="24"/>
          <w:szCs w:val="24"/>
        </w:rPr>
        <w:t xml:space="preserve"> laisse</w:t>
      </w:r>
      <w:r w:rsidR="00E753CB" w:rsidRPr="00F41091">
        <w:rPr>
          <w:rFonts w:eastAsia="Times New Roman" w:cstheme="minorHAnsi"/>
          <w:color w:val="0070C0"/>
          <w:sz w:val="24"/>
          <w:szCs w:val="24"/>
        </w:rPr>
        <w:t>nt</w:t>
      </w:r>
      <w:r w:rsidR="001C0C55" w:rsidRPr="00F41091">
        <w:rPr>
          <w:rFonts w:eastAsia="Times New Roman" w:cstheme="minorHAnsi"/>
          <w:color w:val="0070C0"/>
          <w:sz w:val="24"/>
          <w:szCs w:val="24"/>
        </w:rPr>
        <w:t xml:space="preserve"> une trop grande marge de manœuvre à chaque entreprise dans le calcul et la transmission, faute de </w:t>
      </w:r>
      <w:r w:rsidR="00E753CB" w:rsidRPr="00F41091">
        <w:rPr>
          <w:rFonts w:eastAsia="Times New Roman" w:cstheme="minorHAnsi"/>
          <w:color w:val="0070C0"/>
          <w:sz w:val="24"/>
          <w:szCs w:val="24"/>
        </w:rPr>
        <w:t>s’appuyer sur l</w:t>
      </w:r>
      <w:r w:rsidR="001C0C55" w:rsidRPr="00F41091">
        <w:rPr>
          <w:rFonts w:eastAsia="Times New Roman" w:cstheme="minorHAnsi"/>
          <w:color w:val="0070C0"/>
          <w:sz w:val="24"/>
          <w:szCs w:val="24"/>
        </w:rPr>
        <w:t xml:space="preserve">es standards </w:t>
      </w:r>
      <w:r w:rsidR="00B77493" w:rsidRPr="00F41091">
        <w:rPr>
          <w:rFonts w:eastAsia="Times New Roman" w:cstheme="minorHAnsi"/>
          <w:color w:val="0070C0"/>
          <w:sz w:val="24"/>
          <w:szCs w:val="24"/>
        </w:rPr>
        <w:t xml:space="preserve">universels </w:t>
      </w:r>
      <w:r w:rsidR="001C0C55" w:rsidRPr="00F41091">
        <w:rPr>
          <w:rFonts w:eastAsia="Times New Roman" w:cstheme="minorHAnsi"/>
          <w:color w:val="0070C0"/>
          <w:sz w:val="24"/>
          <w:szCs w:val="24"/>
        </w:rPr>
        <w:t>de comptage comptable</w:t>
      </w:r>
      <w:r w:rsidR="00E753CB" w:rsidRPr="00F41091">
        <w:rPr>
          <w:rFonts w:eastAsia="Times New Roman" w:cstheme="minorHAnsi"/>
          <w:color w:val="0070C0"/>
          <w:sz w:val="24"/>
          <w:szCs w:val="24"/>
        </w:rPr>
        <w:t xml:space="preserve"> en argent</w:t>
      </w:r>
      <w:r w:rsidR="001C0C55" w:rsidRPr="00F41091">
        <w:rPr>
          <w:rFonts w:eastAsia="Times New Roman" w:cstheme="minorHAnsi"/>
          <w:color w:val="0070C0"/>
          <w:sz w:val="24"/>
          <w:szCs w:val="24"/>
        </w:rPr>
        <w:t xml:space="preserve">. </w:t>
      </w:r>
    </w:p>
    <w:p w14:paraId="20E556A9" w14:textId="259EC02A" w:rsidR="00745F74" w:rsidRPr="00F41091" w:rsidRDefault="001C0C55" w:rsidP="00F41091">
      <w:pPr>
        <w:spacing w:after="0" w:line="240" w:lineRule="auto"/>
        <w:jc w:val="both"/>
        <w:rPr>
          <w:rFonts w:eastAsia="Times New Roman" w:cstheme="minorHAnsi"/>
          <w:color w:val="0070C0"/>
          <w:sz w:val="24"/>
          <w:szCs w:val="24"/>
        </w:rPr>
      </w:pPr>
      <w:r w:rsidRPr="00F41091">
        <w:rPr>
          <w:rFonts w:eastAsia="Times New Roman" w:cstheme="minorHAnsi"/>
          <w:color w:val="0070C0"/>
          <w:sz w:val="24"/>
          <w:szCs w:val="24"/>
        </w:rPr>
        <w:t xml:space="preserve">La complexité </w:t>
      </w:r>
      <w:r w:rsidR="00E753CB" w:rsidRPr="00F41091">
        <w:rPr>
          <w:rFonts w:eastAsia="Times New Roman" w:cstheme="minorHAnsi"/>
          <w:color w:val="0070C0"/>
          <w:sz w:val="24"/>
          <w:szCs w:val="24"/>
        </w:rPr>
        <w:t xml:space="preserve">et le coût </w:t>
      </w:r>
      <w:r w:rsidRPr="00F41091">
        <w:rPr>
          <w:rFonts w:eastAsia="Times New Roman" w:cstheme="minorHAnsi"/>
          <w:color w:val="0070C0"/>
          <w:sz w:val="24"/>
          <w:szCs w:val="24"/>
        </w:rPr>
        <w:t>de</w:t>
      </w:r>
      <w:r w:rsidR="00E753CB" w:rsidRPr="00F41091">
        <w:rPr>
          <w:rFonts w:eastAsia="Times New Roman" w:cstheme="minorHAnsi"/>
          <w:color w:val="0070C0"/>
          <w:sz w:val="24"/>
          <w:szCs w:val="24"/>
        </w:rPr>
        <w:t xml:space="preserve"> l’ACV et des protocoles pour calculer le contenu en carbone d’un produit </w:t>
      </w:r>
      <w:r w:rsidRPr="00F41091">
        <w:rPr>
          <w:rFonts w:eastAsia="Times New Roman" w:cstheme="minorHAnsi"/>
          <w:color w:val="0070C0"/>
          <w:sz w:val="24"/>
          <w:szCs w:val="24"/>
        </w:rPr>
        <w:t xml:space="preserve">exclut en outre leur utilisation par les petites </w:t>
      </w:r>
      <w:r w:rsidR="00745F74" w:rsidRPr="00F41091">
        <w:rPr>
          <w:rFonts w:eastAsia="Times New Roman" w:cstheme="minorHAnsi"/>
          <w:color w:val="0070C0"/>
          <w:sz w:val="24"/>
          <w:szCs w:val="24"/>
        </w:rPr>
        <w:t>entreprises</w:t>
      </w:r>
      <w:r w:rsidR="00691F29" w:rsidRPr="00F41091">
        <w:rPr>
          <w:rFonts w:eastAsia="Times New Roman" w:cstheme="minorHAnsi"/>
          <w:color w:val="0070C0"/>
          <w:sz w:val="24"/>
          <w:szCs w:val="24"/>
        </w:rPr>
        <w:t xml:space="preserve"> ainsi que des </w:t>
      </w:r>
      <w:r w:rsidR="00745F74" w:rsidRPr="00F41091">
        <w:rPr>
          <w:rFonts w:eastAsia="Times New Roman" w:cstheme="minorHAnsi"/>
          <w:color w:val="0070C0"/>
          <w:sz w:val="24"/>
          <w:szCs w:val="24"/>
        </w:rPr>
        <w:t>vérification</w:t>
      </w:r>
      <w:r w:rsidR="00691F29" w:rsidRPr="00F41091">
        <w:rPr>
          <w:rFonts w:eastAsia="Times New Roman" w:cstheme="minorHAnsi"/>
          <w:color w:val="0070C0"/>
          <w:sz w:val="24"/>
          <w:szCs w:val="24"/>
        </w:rPr>
        <w:t>s</w:t>
      </w:r>
      <w:r w:rsidR="00745F74" w:rsidRPr="00F41091">
        <w:rPr>
          <w:rFonts w:eastAsia="Times New Roman" w:cstheme="minorHAnsi"/>
          <w:color w:val="0070C0"/>
          <w:sz w:val="24"/>
          <w:szCs w:val="24"/>
        </w:rPr>
        <w:t xml:space="preserve"> simple</w:t>
      </w:r>
      <w:r w:rsidR="00691F29" w:rsidRPr="00F41091">
        <w:rPr>
          <w:rFonts w:eastAsia="Times New Roman" w:cstheme="minorHAnsi"/>
          <w:color w:val="0070C0"/>
          <w:sz w:val="24"/>
          <w:szCs w:val="24"/>
        </w:rPr>
        <w:t>s</w:t>
      </w:r>
      <w:r w:rsidR="00745F74" w:rsidRPr="00F41091">
        <w:rPr>
          <w:rFonts w:eastAsia="Times New Roman" w:cstheme="minorHAnsi"/>
          <w:color w:val="0070C0"/>
          <w:sz w:val="24"/>
          <w:szCs w:val="24"/>
        </w:rPr>
        <w:t xml:space="preserve"> (faute de pouvoir transposer les vérifications comptables en argent telles que la réconciliation des factures).  </w:t>
      </w:r>
    </w:p>
    <w:p w14:paraId="1422CCD3" w14:textId="77777777" w:rsidR="001645DC" w:rsidRPr="00F41091" w:rsidRDefault="001645DC" w:rsidP="00F41091">
      <w:pPr>
        <w:spacing w:after="0" w:line="240" w:lineRule="auto"/>
        <w:jc w:val="both"/>
        <w:rPr>
          <w:rFonts w:eastAsia="Times New Roman" w:cstheme="minorHAnsi"/>
          <w:sz w:val="24"/>
          <w:szCs w:val="24"/>
          <w:lang w:eastAsia="fr-FR"/>
        </w:rPr>
      </w:pPr>
    </w:p>
    <w:p w14:paraId="2549A0F1" w14:textId="611D1154" w:rsidR="006F203A" w:rsidRPr="00F41091" w:rsidRDefault="006F203A" w:rsidP="00F41091">
      <w:pPr>
        <w:spacing w:after="0" w:line="240" w:lineRule="auto"/>
        <w:jc w:val="center"/>
        <w:rPr>
          <w:rFonts w:eastAsia="Times New Roman" w:cstheme="minorHAnsi"/>
          <w:sz w:val="24"/>
          <w:szCs w:val="24"/>
          <w:lang w:eastAsia="fr-FR"/>
        </w:rPr>
      </w:pPr>
    </w:p>
    <w:p w14:paraId="02F51D84" w14:textId="1C50891A" w:rsidR="00D504C1" w:rsidRPr="00F41091" w:rsidRDefault="00D504C1">
      <w:pPr>
        <w:pStyle w:val="Paragraphedeliste"/>
        <w:numPr>
          <w:ilvl w:val="0"/>
          <w:numId w:val="13"/>
        </w:numPr>
        <w:spacing w:after="0" w:line="240" w:lineRule="auto"/>
        <w:jc w:val="both"/>
        <w:rPr>
          <w:rFonts w:eastAsia="Times New Roman" w:cstheme="minorHAnsi"/>
          <w:b/>
          <w:bCs/>
          <w:color w:val="000000"/>
          <w:sz w:val="24"/>
          <w:szCs w:val="24"/>
          <w:lang w:eastAsia="fr-FR"/>
        </w:rPr>
      </w:pPr>
      <w:r w:rsidRPr="00F41091">
        <w:rPr>
          <w:rFonts w:eastAsia="Times New Roman" w:cstheme="minorHAnsi"/>
          <w:b/>
          <w:bCs/>
          <w:sz w:val="24"/>
          <w:szCs w:val="24"/>
          <w:lang w:eastAsia="fr-FR"/>
        </w:rPr>
        <w:t xml:space="preserve">La </w:t>
      </w:r>
      <w:r w:rsidR="0022464C" w:rsidRPr="00F41091">
        <w:rPr>
          <w:rFonts w:eastAsia="Times New Roman" w:cstheme="minorHAnsi"/>
          <w:b/>
          <w:bCs/>
          <w:sz w:val="24"/>
          <w:szCs w:val="24"/>
          <w:lang w:eastAsia="fr-FR"/>
        </w:rPr>
        <w:t xml:space="preserve">dynamique de la </w:t>
      </w:r>
      <w:r w:rsidRPr="00F41091">
        <w:rPr>
          <w:rFonts w:eastAsia="Times New Roman" w:cstheme="minorHAnsi"/>
          <w:b/>
          <w:bCs/>
          <w:sz w:val="24"/>
          <w:szCs w:val="24"/>
          <w:lang w:eastAsia="fr-FR"/>
        </w:rPr>
        <w:t>concurrence en carbone</w:t>
      </w:r>
    </w:p>
    <w:p w14:paraId="12AC33F1" w14:textId="77777777" w:rsidR="00D504C1" w:rsidRPr="00F41091" w:rsidRDefault="00D504C1" w:rsidP="00F41091">
      <w:pPr>
        <w:spacing w:after="0" w:line="240" w:lineRule="auto"/>
        <w:jc w:val="both"/>
        <w:rPr>
          <w:rFonts w:eastAsia="Times New Roman" w:cstheme="minorHAnsi"/>
          <w:sz w:val="24"/>
          <w:szCs w:val="24"/>
          <w:lang w:eastAsia="fr-FR"/>
        </w:rPr>
      </w:pPr>
    </w:p>
    <w:p w14:paraId="36D6176A" w14:textId="74A5A872" w:rsidR="0046362A" w:rsidRPr="00F41091" w:rsidRDefault="0004490A" w:rsidP="00F41091">
      <w:pPr>
        <w:spacing w:after="0" w:line="240" w:lineRule="auto"/>
        <w:jc w:val="both"/>
        <w:rPr>
          <w:rFonts w:eastAsia="Times New Roman" w:cstheme="minorHAnsi"/>
          <w:color w:val="000000"/>
          <w:sz w:val="24"/>
          <w:szCs w:val="24"/>
          <w:lang w:eastAsia="fr-FR"/>
        </w:rPr>
      </w:pPr>
      <w:r w:rsidRPr="00F41091">
        <w:rPr>
          <w:rFonts w:eastAsia="Times New Roman" w:cstheme="minorHAnsi"/>
          <w:sz w:val="24"/>
          <w:szCs w:val="24"/>
          <w:lang w:eastAsia="fr-FR"/>
        </w:rPr>
        <w:t>L</w:t>
      </w:r>
      <w:r w:rsidR="00B477A0" w:rsidRPr="00F41091">
        <w:rPr>
          <w:rFonts w:eastAsia="Times New Roman" w:cstheme="minorHAnsi"/>
          <w:sz w:val="24"/>
          <w:szCs w:val="24"/>
          <w:lang w:eastAsia="fr-FR"/>
        </w:rPr>
        <w:t>e</w:t>
      </w:r>
      <w:r w:rsidR="001E310E" w:rsidRPr="00F41091">
        <w:rPr>
          <w:rFonts w:eastAsia="Times New Roman" w:cstheme="minorHAnsi"/>
          <w:sz w:val="24"/>
          <w:szCs w:val="24"/>
          <w:lang w:eastAsia="fr-FR"/>
        </w:rPr>
        <w:t>s</w:t>
      </w:r>
      <w:r w:rsidR="00B477A0" w:rsidRPr="00F41091">
        <w:rPr>
          <w:rFonts w:eastAsia="Times New Roman" w:cstheme="minorHAnsi"/>
          <w:sz w:val="24"/>
          <w:szCs w:val="24"/>
          <w:lang w:eastAsia="fr-FR"/>
        </w:rPr>
        <w:t xml:space="preserve"> </w:t>
      </w:r>
      <w:r w:rsidRPr="00F41091">
        <w:rPr>
          <w:rFonts w:eastAsia="Times New Roman" w:cstheme="minorHAnsi"/>
          <w:sz w:val="24"/>
          <w:szCs w:val="24"/>
          <w:lang w:eastAsia="fr-FR"/>
        </w:rPr>
        <w:t>qualité</w:t>
      </w:r>
      <w:r w:rsidR="001E310E" w:rsidRPr="00F41091">
        <w:rPr>
          <w:rFonts w:eastAsia="Times New Roman" w:cstheme="minorHAnsi"/>
          <w:sz w:val="24"/>
          <w:szCs w:val="24"/>
          <w:lang w:eastAsia="fr-FR"/>
        </w:rPr>
        <w:t>s</w:t>
      </w:r>
      <w:r w:rsidR="00B477A0" w:rsidRPr="00F41091">
        <w:rPr>
          <w:rFonts w:eastAsia="Times New Roman" w:cstheme="minorHAnsi"/>
          <w:sz w:val="24"/>
          <w:szCs w:val="24"/>
          <w:lang w:eastAsia="fr-FR"/>
        </w:rPr>
        <w:t xml:space="preserve"> </w:t>
      </w:r>
      <w:r w:rsidR="00F310E8" w:rsidRPr="00F41091">
        <w:rPr>
          <w:rFonts w:eastAsia="Times New Roman" w:cstheme="minorHAnsi"/>
          <w:sz w:val="24"/>
          <w:szCs w:val="24"/>
          <w:lang w:eastAsia="fr-FR"/>
        </w:rPr>
        <w:t xml:space="preserve">de l’étiquetage </w:t>
      </w:r>
      <w:r w:rsidR="00981C2B">
        <w:rPr>
          <w:rFonts w:eastAsia="Times New Roman" w:cstheme="minorHAnsi"/>
          <w:sz w:val="24"/>
          <w:szCs w:val="24"/>
          <w:lang w:eastAsia="fr-FR"/>
        </w:rPr>
        <w:t>ETIC</w:t>
      </w:r>
      <w:r w:rsidR="00F310E8" w:rsidRPr="00F41091">
        <w:rPr>
          <w:rFonts w:eastAsia="Times New Roman" w:cstheme="minorHAnsi"/>
          <w:sz w:val="24"/>
          <w:szCs w:val="24"/>
          <w:lang w:eastAsia="fr-FR"/>
        </w:rPr>
        <w:t xml:space="preserve"> </w:t>
      </w:r>
      <w:r w:rsidR="008403D7" w:rsidRPr="00F41091">
        <w:rPr>
          <w:rFonts w:eastAsia="Times New Roman" w:cstheme="minorHAnsi"/>
          <w:sz w:val="24"/>
          <w:szCs w:val="24"/>
          <w:lang w:eastAsia="fr-FR"/>
        </w:rPr>
        <w:t xml:space="preserve">du contenu en carbone </w:t>
      </w:r>
      <w:r w:rsidR="00E753CB" w:rsidRPr="00F41091">
        <w:rPr>
          <w:rFonts w:eastAsia="Times New Roman" w:cstheme="minorHAnsi"/>
          <w:sz w:val="24"/>
          <w:szCs w:val="24"/>
          <w:lang w:eastAsia="fr-FR"/>
        </w:rPr>
        <w:t xml:space="preserve">et la confiance qu’elles inspirent </w:t>
      </w:r>
      <w:r w:rsidR="00F76D15" w:rsidRPr="00F41091">
        <w:rPr>
          <w:rFonts w:eastAsia="Times New Roman" w:cstheme="minorHAnsi"/>
          <w:sz w:val="24"/>
          <w:szCs w:val="24"/>
          <w:lang w:eastAsia="fr-FR"/>
        </w:rPr>
        <w:t>pe</w:t>
      </w:r>
      <w:r w:rsidR="00B477A0" w:rsidRPr="00F41091">
        <w:rPr>
          <w:rFonts w:eastAsia="Times New Roman" w:cstheme="minorHAnsi"/>
          <w:sz w:val="24"/>
          <w:szCs w:val="24"/>
          <w:lang w:eastAsia="fr-FR"/>
        </w:rPr>
        <w:t>rmet</w:t>
      </w:r>
      <w:r w:rsidR="001E310E" w:rsidRPr="00F41091">
        <w:rPr>
          <w:rFonts w:eastAsia="Times New Roman" w:cstheme="minorHAnsi"/>
          <w:sz w:val="24"/>
          <w:szCs w:val="24"/>
          <w:lang w:eastAsia="fr-FR"/>
        </w:rPr>
        <w:t>tent</w:t>
      </w:r>
      <w:r w:rsidR="00B477A0" w:rsidRPr="00F41091">
        <w:rPr>
          <w:rFonts w:eastAsia="Times New Roman" w:cstheme="minorHAnsi"/>
          <w:sz w:val="24"/>
          <w:szCs w:val="24"/>
          <w:lang w:eastAsia="fr-FR"/>
        </w:rPr>
        <w:t xml:space="preserve"> </w:t>
      </w:r>
      <w:r w:rsidR="00F310E8" w:rsidRPr="00F41091">
        <w:rPr>
          <w:rFonts w:eastAsia="Times New Roman" w:cstheme="minorHAnsi"/>
          <w:sz w:val="24"/>
          <w:szCs w:val="24"/>
          <w:lang w:eastAsia="fr-FR"/>
        </w:rPr>
        <w:t>une</w:t>
      </w:r>
      <w:r w:rsidR="00372175" w:rsidRPr="00F41091">
        <w:rPr>
          <w:rFonts w:eastAsia="Times New Roman" w:cstheme="minorHAnsi"/>
          <w:sz w:val="24"/>
          <w:szCs w:val="24"/>
          <w:lang w:eastAsia="fr-FR"/>
        </w:rPr>
        <w:t xml:space="preserve"> </w:t>
      </w:r>
      <w:r w:rsidR="009934EE" w:rsidRPr="00F41091">
        <w:rPr>
          <w:rFonts w:eastAsia="Times New Roman" w:cstheme="minorHAnsi"/>
          <w:sz w:val="24"/>
          <w:szCs w:val="24"/>
          <w:lang w:eastAsia="fr-FR"/>
        </w:rPr>
        <w:t xml:space="preserve">concurrence </w:t>
      </w:r>
      <w:r w:rsidR="00F310E8" w:rsidRPr="00F41091">
        <w:rPr>
          <w:rFonts w:eastAsia="Times New Roman" w:cstheme="minorHAnsi"/>
          <w:sz w:val="24"/>
          <w:szCs w:val="24"/>
          <w:lang w:eastAsia="fr-FR"/>
        </w:rPr>
        <w:t xml:space="preserve">équivalente à </w:t>
      </w:r>
      <w:r w:rsidR="00981C2B">
        <w:rPr>
          <w:rFonts w:eastAsia="Times New Roman" w:cstheme="minorHAnsi"/>
          <w:sz w:val="24"/>
          <w:szCs w:val="24"/>
          <w:lang w:eastAsia="fr-FR"/>
        </w:rPr>
        <w:t xml:space="preserve">la concurrence par les coûts </w:t>
      </w:r>
      <w:r w:rsidR="008403D7" w:rsidRPr="00F41091">
        <w:rPr>
          <w:rFonts w:eastAsia="Times New Roman" w:cstheme="minorHAnsi"/>
          <w:sz w:val="24"/>
          <w:szCs w:val="24"/>
          <w:lang w:eastAsia="fr-FR"/>
        </w:rPr>
        <w:t xml:space="preserve">que déclenche </w:t>
      </w:r>
      <w:r w:rsidR="0084785C" w:rsidRPr="00F41091">
        <w:rPr>
          <w:rFonts w:eastAsia="Times New Roman" w:cstheme="minorHAnsi"/>
          <w:sz w:val="24"/>
          <w:szCs w:val="24"/>
          <w:lang w:eastAsia="fr-FR"/>
        </w:rPr>
        <w:t xml:space="preserve">l’étiquetage en argent. </w:t>
      </w:r>
      <w:r w:rsidR="004A3E83" w:rsidRPr="00F41091">
        <w:rPr>
          <w:rFonts w:eastAsia="Times New Roman" w:cstheme="minorHAnsi"/>
          <w:sz w:val="24"/>
          <w:szCs w:val="24"/>
          <w:lang w:eastAsia="fr-FR"/>
        </w:rPr>
        <w:t>L</w:t>
      </w:r>
      <w:r w:rsidR="0084785C" w:rsidRPr="00F41091">
        <w:rPr>
          <w:rFonts w:eastAsia="Times New Roman" w:cstheme="minorHAnsi"/>
          <w:sz w:val="24"/>
          <w:szCs w:val="24"/>
          <w:lang w:eastAsia="fr-FR"/>
        </w:rPr>
        <w:t xml:space="preserve">a concurrence </w:t>
      </w:r>
      <w:r w:rsidR="00981C2B">
        <w:rPr>
          <w:rFonts w:eastAsia="Times New Roman" w:cstheme="minorHAnsi"/>
          <w:sz w:val="24"/>
          <w:szCs w:val="24"/>
          <w:lang w:eastAsia="fr-FR"/>
        </w:rPr>
        <w:t xml:space="preserve">par les coûts les tire </w:t>
      </w:r>
      <w:r w:rsidR="00555D0E" w:rsidRPr="00F41091">
        <w:rPr>
          <w:rFonts w:eastAsia="Times New Roman" w:cstheme="minorHAnsi"/>
          <w:sz w:val="24"/>
          <w:szCs w:val="24"/>
          <w:lang w:eastAsia="fr-FR"/>
        </w:rPr>
        <w:t xml:space="preserve">« toute seule » </w:t>
      </w:r>
      <w:r w:rsidR="0084785C" w:rsidRPr="00F41091">
        <w:rPr>
          <w:rFonts w:eastAsia="Times New Roman" w:cstheme="minorHAnsi"/>
          <w:sz w:val="24"/>
          <w:szCs w:val="24"/>
          <w:lang w:eastAsia="fr-FR"/>
        </w:rPr>
        <w:t>vers le bas</w:t>
      </w:r>
      <w:r w:rsidR="00981C2B">
        <w:rPr>
          <w:rFonts w:eastAsia="Times New Roman" w:cstheme="minorHAnsi"/>
          <w:sz w:val="24"/>
          <w:szCs w:val="24"/>
          <w:lang w:eastAsia="fr-FR"/>
        </w:rPr>
        <w:t>.</w:t>
      </w:r>
      <w:r w:rsidR="0084785C" w:rsidRPr="00F41091">
        <w:rPr>
          <w:rFonts w:eastAsia="Times New Roman" w:cstheme="minorHAnsi"/>
          <w:sz w:val="24"/>
          <w:szCs w:val="24"/>
          <w:lang w:eastAsia="fr-FR"/>
        </w:rPr>
        <w:t xml:space="preserve"> </w:t>
      </w:r>
      <w:r w:rsidR="00981C2B">
        <w:rPr>
          <w:rFonts w:eastAsia="Times New Roman" w:cstheme="minorHAnsi"/>
          <w:sz w:val="24"/>
          <w:szCs w:val="24"/>
          <w:lang w:eastAsia="fr-FR"/>
        </w:rPr>
        <w:t>L</w:t>
      </w:r>
      <w:r w:rsidR="0084785C" w:rsidRPr="00F41091">
        <w:rPr>
          <w:rFonts w:eastAsia="Times New Roman" w:cstheme="minorHAnsi"/>
          <w:sz w:val="24"/>
          <w:szCs w:val="24"/>
          <w:lang w:eastAsia="fr-FR"/>
        </w:rPr>
        <w:t xml:space="preserve">a concurrence </w:t>
      </w:r>
      <w:r w:rsidR="00981C2B">
        <w:rPr>
          <w:rFonts w:eastAsia="Times New Roman" w:cstheme="minorHAnsi"/>
          <w:sz w:val="24"/>
          <w:szCs w:val="24"/>
          <w:lang w:eastAsia="fr-FR"/>
        </w:rPr>
        <w:t xml:space="preserve">sur le contenu </w:t>
      </w:r>
      <w:r w:rsidR="0084785C" w:rsidRPr="00F41091">
        <w:rPr>
          <w:rFonts w:eastAsia="Times New Roman" w:cstheme="minorHAnsi"/>
          <w:sz w:val="24"/>
          <w:szCs w:val="24"/>
          <w:lang w:eastAsia="fr-FR"/>
        </w:rPr>
        <w:t xml:space="preserve">en carbone </w:t>
      </w:r>
      <w:r w:rsidR="00981C2B">
        <w:rPr>
          <w:rFonts w:eastAsia="Times New Roman" w:cstheme="minorHAnsi"/>
          <w:sz w:val="24"/>
          <w:szCs w:val="24"/>
          <w:lang w:eastAsia="fr-FR"/>
        </w:rPr>
        <w:t xml:space="preserve">a le même pouvoir de </w:t>
      </w:r>
      <w:r w:rsidR="0084785C" w:rsidRPr="00F41091">
        <w:rPr>
          <w:rFonts w:eastAsia="Times New Roman" w:cstheme="minorHAnsi"/>
          <w:sz w:val="24"/>
          <w:szCs w:val="24"/>
          <w:lang w:eastAsia="fr-FR"/>
        </w:rPr>
        <w:t>tire</w:t>
      </w:r>
      <w:r w:rsidR="00E753CB" w:rsidRPr="00F41091">
        <w:rPr>
          <w:rFonts w:eastAsia="Times New Roman" w:cstheme="minorHAnsi"/>
          <w:sz w:val="24"/>
          <w:szCs w:val="24"/>
          <w:lang w:eastAsia="fr-FR"/>
        </w:rPr>
        <w:t>r</w:t>
      </w:r>
      <w:r w:rsidR="0084785C" w:rsidRPr="00F41091">
        <w:rPr>
          <w:rFonts w:eastAsia="Times New Roman" w:cstheme="minorHAnsi"/>
          <w:sz w:val="24"/>
          <w:szCs w:val="24"/>
          <w:lang w:eastAsia="fr-FR"/>
        </w:rPr>
        <w:t xml:space="preserve"> </w:t>
      </w:r>
      <w:r w:rsidR="00555D0E" w:rsidRPr="00F41091">
        <w:rPr>
          <w:rFonts w:eastAsia="Times New Roman" w:cstheme="minorHAnsi"/>
          <w:sz w:val="24"/>
          <w:szCs w:val="24"/>
          <w:lang w:eastAsia="fr-FR"/>
        </w:rPr>
        <w:t xml:space="preserve">« toute seule » </w:t>
      </w:r>
      <w:r w:rsidR="0084785C" w:rsidRPr="00F41091">
        <w:rPr>
          <w:rFonts w:eastAsia="Times New Roman" w:cstheme="minorHAnsi"/>
          <w:sz w:val="24"/>
          <w:szCs w:val="24"/>
          <w:lang w:eastAsia="fr-FR"/>
        </w:rPr>
        <w:t>les contenus en carbone vers le bas</w:t>
      </w:r>
      <w:r w:rsidR="00981C2B">
        <w:rPr>
          <w:rFonts w:eastAsia="Times New Roman" w:cstheme="minorHAnsi"/>
          <w:sz w:val="24"/>
          <w:szCs w:val="24"/>
          <w:lang w:eastAsia="fr-FR"/>
        </w:rPr>
        <w:t xml:space="preserve">, et d’améliorer </w:t>
      </w:r>
      <w:r w:rsidR="004A3E83" w:rsidRPr="00F41091">
        <w:rPr>
          <w:rFonts w:eastAsia="Times New Roman" w:cstheme="minorHAnsi"/>
          <w:sz w:val="24"/>
          <w:szCs w:val="24"/>
          <w:lang w:eastAsia="fr-FR"/>
        </w:rPr>
        <w:t>la marge des produits les plus compétitifs en carbone</w:t>
      </w:r>
      <w:r w:rsidR="0046362A" w:rsidRPr="00F41091">
        <w:rPr>
          <w:rFonts w:eastAsia="Times New Roman" w:cstheme="minorHAnsi"/>
          <w:color w:val="000000"/>
          <w:sz w:val="24"/>
          <w:szCs w:val="24"/>
          <w:lang w:eastAsia="fr-FR"/>
        </w:rPr>
        <w:t>.</w:t>
      </w:r>
    </w:p>
    <w:p w14:paraId="4CE0347E" w14:textId="77777777" w:rsidR="0004490A" w:rsidRPr="00F41091" w:rsidRDefault="0004490A" w:rsidP="00F41091">
      <w:pPr>
        <w:spacing w:after="0" w:line="240" w:lineRule="auto"/>
        <w:jc w:val="both"/>
        <w:rPr>
          <w:rFonts w:eastAsia="Times New Roman" w:cstheme="minorHAnsi"/>
          <w:color w:val="000000"/>
          <w:sz w:val="24"/>
          <w:szCs w:val="24"/>
          <w:lang w:eastAsia="fr-FR"/>
        </w:rPr>
      </w:pPr>
    </w:p>
    <w:p w14:paraId="68423226" w14:textId="4781A68A" w:rsidR="00555D0E" w:rsidRPr="00F41091" w:rsidRDefault="00555D0E"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Les particuliers, comme consommateurs, épargnants ou citoyens</w:t>
      </w:r>
      <w:r w:rsidR="00F310E8" w:rsidRPr="00F41091">
        <w:rPr>
          <w:rFonts w:eastAsia="Times New Roman" w:cstheme="minorHAnsi"/>
          <w:sz w:val="24"/>
          <w:szCs w:val="24"/>
          <w:lang w:eastAsia="fr-FR"/>
        </w:rPr>
        <w:t>,</w:t>
      </w:r>
      <w:r w:rsidRPr="00F41091">
        <w:rPr>
          <w:rFonts w:eastAsia="Times New Roman" w:cstheme="minorHAnsi"/>
          <w:sz w:val="24"/>
          <w:szCs w:val="24"/>
          <w:lang w:eastAsia="fr-FR"/>
        </w:rPr>
        <w:t xml:space="preserve"> peuvent </w:t>
      </w:r>
      <w:r w:rsidR="008403D7" w:rsidRPr="00F41091">
        <w:rPr>
          <w:rFonts w:eastAsia="Times New Roman" w:cstheme="minorHAnsi"/>
          <w:sz w:val="24"/>
          <w:szCs w:val="24"/>
          <w:lang w:eastAsia="fr-FR"/>
        </w:rPr>
        <w:t xml:space="preserve">répondre à leur inquiétude climatique croissante en </w:t>
      </w:r>
      <w:r w:rsidRPr="00F41091">
        <w:rPr>
          <w:rFonts w:eastAsia="Times New Roman" w:cstheme="minorHAnsi"/>
          <w:sz w:val="24"/>
          <w:szCs w:val="24"/>
          <w:lang w:eastAsia="fr-FR"/>
        </w:rPr>
        <w:t>privilégi</w:t>
      </w:r>
      <w:r w:rsidR="008403D7" w:rsidRPr="00F41091">
        <w:rPr>
          <w:rFonts w:eastAsia="Times New Roman" w:cstheme="minorHAnsi"/>
          <w:sz w:val="24"/>
          <w:szCs w:val="24"/>
          <w:lang w:eastAsia="fr-FR"/>
        </w:rPr>
        <w:t>ant</w:t>
      </w:r>
      <w:r w:rsidRPr="00F41091">
        <w:rPr>
          <w:rFonts w:eastAsia="Times New Roman" w:cstheme="minorHAnsi"/>
          <w:sz w:val="24"/>
          <w:szCs w:val="24"/>
          <w:lang w:eastAsia="fr-FR"/>
        </w:rPr>
        <w:t xml:space="preserve"> le meilleur </w:t>
      </w:r>
      <w:r w:rsidR="00F86BFC" w:rsidRPr="00F41091">
        <w:rPr>
          <w:rFonts w:eastAsia="Times New Roman" w:cstheme="minorHAnsi"/>
          <w:sz w:val="24"/>
          <w:szCs w:val="24"/>
          <w:lang w:eastAsia="fr-FR"/>
        </w:rPr>
        <w:t>contenu</w:t>
      </w:r>
      <w:r w:rsidRPr="00F41091">
        <w:rPr>
          <w:rFonts w:eastAsia="Times New Roman" w:cstheme="minorHAnsi"/>
          <w:sz w:val="24"/>
          <w:szCs w:val="24"/>
          <w:lang w:eastAsia="fr-FR"/>
        </w:rPr>
        <w:t xml:space="preserve"> en carbone </w:t>
      </w:r>
      <w:r w:rsidR="00E753CB" w:rsidRPr="00F41091">
        <w:rPr>
          <w:rFonts w:eastAsia="Times New Roman" w:cstheme="minorHAnsi"/>
          <w:sz w:val="24"/>
          <w:szCs w:val="24"/>
          <w:lang w:eastAsia="fr-FR"/>
        </w:rPr>
        <w:t>à</w:t>
      </w:r>
      <w:r w:rsidRPr="00F41091">
        <w:rPr>
          <w:rFonts w:eastAsia="Times New Roman" w:cstheme="minorHAnsi"/>
          <w:sz w:val="24"/>
          <w:szCs w:val="24"/>
          <w:lang w:eastAsia="fr-FR"/>
        </w:rPr>
        <w:t xml:space="preserve"> </w:t>
      </w:r>
      <w:r w:rsidR="00F86BFC" w:rsidRPr="00F41091">
        <w:rPr>
          <w:rFonts w:eastAsia="Times New Roman" w:cstheme="minorHAnsi"/>
          <w:sz w:val="24"/>
          <w:szCs w:val="24"/>
          <w:lang w:eastAsia="fr-FR"/>
        </w:rPr>
        <w:t>prix</w:t>
      </w:r>
      <w:r w:rsidRPr="00F41091">
        <w:rPr>
          <w:rFonts w:eastAsia="Times New Roman" w:cstheme="minorHAnsi"/>
          <w:sz w:val="24"/>
          <w:szCs w:val="24"/>
          <w:lang w:eastAsia="fr-FR"/>
        </w:rPr>
        <w:t xml:space="preserve"> équivalent.</w:t>
      </w:r>
      <w:r w:rsidR="00B27F36" w:rsidRPr="00F41091">
        <w:rPr>
          <w:rFonts w:eastAsia="Times New Roman" w:cstheme="minorHAnsi"/>
          <w:sz w:val="24"/>
          <w:szCs w:val="24"/>
          <w:lang w:eastAsia="fr-FR"/>
        </w:rPr>
        <w:t xml:space="preserve"> Et ce message (récompense ou punition selon la compétitivité carbone du produit) remonte tout le long des chaines de production-distribution vers l’amont.</w:t>
      </w:r>
      <w:r w:rsidR="0061442C" w:rsidRPr="00F41091">
        <w:rPr>
          <w:rFonts w:eastAsia="Times New Roman" w:cstheme="minorHAnsi"/>
          <w:sz w:val="24"/>
          <w:szCs w:val="24"/>
          <w:lang w:eastAsia="fr-FR"/>
        </w:rPr>
        <w:t xml:space="preserve"> Toutes les entreprises </w:t>
      </w:r>
      <w:r w:rsidR="00000255" w:rsidRPr="00F41091">
        <w:rPr>
          <w:rFonts w:eastAsia="Times New Roman" w:cstheme="minorHAnsi"/>
          <w:sz w:val="24"/>
          <w:szCs w:val="24"/>
          <w:lang w:eastAsia="fr-FR"/>
        </w:rPr>
        <w:t xml:space="preserve">de la chaine </w:t>
      </w:r>
      <w:r w:rsidR="0061442C" w:rsidRPr="00F41091">
        <w:rPr>
          <w:rFonts w:eastAsia="Times New Roman" w:cstheme="minorHAnsi"/>
          <w:sz w:val="24"/>
          <w:szCs w:val="24"/>
          <w:lang w:eastAsia="fr-FR"/>
        </w:rPr>
        <w:t>ont un intérêt commun à la compétitivité carbone maximale, sans pouvoir, comme en argent, s’approprier les gains de productivité carbone réalisés en amont (encadré 1</w:t>
      </w:r>
      <w:r w:rsidR="00164FCC">
        <w:rPr>
          <w:rFonts w:eastAsia="Times New Roman" w:cstheme="minorHAnsi"/>
          <w:sz w:val="24"/>
          <w:szCs w:val="24"/>
          <w:lang w:eastAsia="fr-FR"/>
        </w:rPr>
        <w:t>2</w:t>
      </w:r>
      <w:r w:rsidR="0061442C" w:rsidRPr="00F41091">
        <w:rPr>
          <w:rFonts w:eastAsia="Times New Roman" w:cstheme="minorHAnsi"/>
          <w:sz w:val="24"/>
          <w:szCs w:val="24"/>
          <w:lang w:eastAsia="fr-FR"/>
        </w:rPr>
        <w:t>).</w:t>
      </w:r>
    </w:p>
    <w:p w14:paraId="374B13FB" w14:textId="77777777" w:rsidR="0004490A" w:rsidRPr="00F41091" w:rsidRDefault="0004490A" w:rsidP="00F41091">
      <w:pPr>
        <w:spacing w:after="0" w:line="240" w:lineRule="auto"/>
        <w:jc w:val="both"/>
        <w:rPr>
          <w:rFonts w:eastAsia="Times New Roman" w:cstheme="minorHAnsi"/>
          <w:sz w:val="24"/>
          <w:szCs w:val="24"/>
          <w:lang w:eastAsia="fr-FR"/>
        </w:rPr>
      </w:pPr>
    </w:p>
    <w:p w14:paraId="5AC7A7D0" w14:textId="64106985" w:rsidR="00E047D5" w:rsidRPr="00F41091" w:rsidRDefault="001E1936" w:rsidP="00F41091">
      <w:pPr>
        <w:spacing w:after="0" w:line="240" w:lineRule="auto"/>
        <w:jc w:val="both"/>
        <w:rPr>
          <w:rFonts w:eastAsia="Aptos" w:cstheme="minorHAnsi"/>
          <w:color w:val="000000" w:themeColor="text1"/>
          <w:sz w:val="24"/>
          <w:szCs w:val="24"/>
          <w14:ligatures w14:val="standardContextual"/>
        </w:rPr>
      </w:pPr>
      <w:r w:rsidRPr="00F41091">
        <w:rPr>
          <w:rFonts w:eastAsia="Aptos" w:cstheme="minorHAnsi"/>
          <w:color w:val="000000" w:themeColor="text1"/>
          <w:sz w:val="24"/>
          <w:szCs w:val="24"/>
          <w14:ligatures w14:val="standardContextual"/>
        </w:rPr>
        <w:t xml:space="preserve">Suivre la compétitivité du contenu en carbone de ses offres améliore la marge de l’entreprise. </w:t>
      </w:r>
      <w:r w:rsidR="00200DC8" w:rsidRPr="00F41091">
        <w:rPr>
          <w:rFonts w:eastAsia="Aptos" w:cstheme="minorHAnsi"/>
          <w:color w:val="000000" w:themeColor="text1"/>
          <w:sz w:val="24"/>
          <w:szCs w:val="24"/>
          <w14:ligatures w14:val="standardContextual"/>
        </w:rPr>
        <w:t>L’entreprise retrouve ce que l</w:t>
      </w:r>
      <w:r w:rsidR="00000255" w:rsidRPr="00F41091">
        <w:rPr>
          <w:rFonts w:eastAsia="Aptos" w:cstheme="minorHAnsi"/>
          <w:color w:val="000000" w:themeColor="text1"/>
          <w:sz w:val="24"/>
          <w:szCs w:val="24"/>
          <w14:ligatures w14:val="standardContextual"/>
        </w:rPr>
        <w:t xml:space="preserve">’enseignement </w:t>
      </w:r>
      <w:r w:rsidR="00200DC8" w:rsidRPr="00F41091">
        <w:rPr>
          <w:rFonts w:eastAsia="Aptos" w:cstheme="minorHAnsi"/>
          <w:color w:val="000000" w:themeColor="text1"/>
          <w:sz w:val="24"/>
          <w:szCs w:val="24"/>
          <w14:ligatures w14:val="standardContextual"/>
        </w:rPr>
        <w:t>en</w:t>
      </w:r>
      <w:r w:rsidR="00000255" w:rsidRPr="00F41091">
        <w:rPr>
          <w:rFonts w:eastAsia="Aptos" w:cstheme="minorHAnsi"/>
          <w:color w:val="000000" w:themeColor="text1"/>
          <w:sz w:val="24"/>
          <w:szCs w:val="24"/>
          <w14:ligatures w14:val="standardContextual"/>
        </w:rPr>
        <w:t xml:space="preserve"> gestion </w:t>
      </w:r>
      <w:r w:rsidR="00200DC8" w:rsidRPr="00F41091">
        <w:rPr>
          <w:rFonts w:eastAsia="Aptos" w:cstheme="minorHAnsi"/>
          <w:color w:val="000000" w:themeColor="text1"/>
          <w:sz w:val="24"/>
          <w:szCs w:val="24"/>
          <w14:ligatures w14:val="standardContextual"/>
        </w:rPr>
        <w:t>expliqu</w:t>
      </w:r>
      <w:r w:rsidR="00000255" w:rsidRPr="00F41091">
        <w:rPr>
          <w:rFonts w:eastAsia="Aptos" w:cstheme="minorHAnsi"/>
          <w:color w:val="000000" w:themeColor="text1"/>
          <w:sz w:val="24"/>
          <w:szCs w:val="24"/>
          <w14:ligatures w14:val="standardContextual"/>
        </w:rPr>
        <w:t xml:space="preserve">e de l’arbitrage </w:t>
      </w:r>
      <w:r w:rsidR="00200DC8" w:rsidRPr="00F41091">
        <w:rPr>
          <w:rFonts w:eastAsia="Aptos" w:cstheme="minorHAnsi"/>
          <w:color w:val="000000" w:themeColor="text1"/>
          <w:sz w:val="24"/>
          <w:szCs w:val="24"/>
          <w14:ligatures w14:val="standardContextual"/>
        </w:rPr>
        <w:t xml:space="preserve">du producteur </w:t>
      </w:r>
      <w:r w:rsidR="00000255" w:rsidRPr="00F41091">
        <w:rPr>
          <w:rFonts w:eastAsia="Aptos" w:cstheme="minorHAnsi"/>
          <w:color w:val="000000" w:themeColor="text1"/>
          <w:sz w:val="24"/>
          <w:szCs w:val="24"/>
          <w14:ligatures w14:val="standardContextual"/>
        </w:rPr>
        <w:t>en</w:t>
      </w:r>
      <w:r w:rsidR="00200DC8" w:rsidRPr="00F41091">
        <w:rPr>
          <w:rFonts w:eastAsia="Aptos" w:cstheme="minorHAnsi"/>
          <w:color w:val="000000" w:themeColor="text1"/>
          <w:sz w:val="24"/>
          <w:szCs w:val="24"/>
          <w14:ligatures w14:val="standardContextual"/>
        </w:rPr>
        <w:t>tre le</w:t>
      </w:r>
      <w:r w:rsidR="00000255" w:rsidRPr="00F41091">
        <w:rPr>
          <w:rFonts w:eastAsia="Aptos" w:cstheme="minorHAnsi"/>
          <w:color w:val="000000" w:themeColor="text1"/>
          <w:sz w:val="24"/>
          <w:szCs w:val="24"/>
          <w14:ligatures w14:val="standardContextual"/>
        </w:rPr>
        <w:t xml:space="preserve"> coût de revient et </w:t>
      </w:r>
      <w:r w:rsidR="00200DC8" w:rsidRPr="00F41091">
        <w:rPr>
          <w:rFonts w:eastAsia="Aptos" w:cstheme="minorHAnsi"/>
          <w:color w:val="000000" w:themeColor="text1"/>
          <w:sz w:val="24"/>
          <w:szCs w:val="24"/>
          <w14:ligatures w14:val="standardContextual"/>
        </w:rPr>
        <w:t xml:space="preserve">la </w:t>
      </w:r>
      <w:r w:rsidR="00000255" w:rsidRPr="00F41091">
        <w:rPr>
          <w:rFonts w:eastAsia="Aptos" w:cstheme="minorHAnsi"/>
          <w:color w:val="000000" w:themeColor="text1"/>
          <w:sz w:val="24"/>
          <w:szCs w:val="24"/>
          <w14:ligatures w14:val="standardContextual"/>
        </w:rPr>
        <w:t xml:space="preserve">qualité, </w:t>
      </w:r>
      <w:r w:rsidR="00200DC8" w:rsidRPr="00F41091">
        <w:rPr>
          <w:rFonts w:eastAsia="Aptos" w:cstheme="minorHAnsi"/>
          <w:color w:val="000000" w:themeColor="text1"/>
          <w:sz w:val="24"/>
          <w:szCs w:val="24"/>
          <w14:ligatures w14:val="standardContextual"/>
        </w:rPr>
        <w:t xml:space="preserve">puisque </w:t>
      </w:r>
      <w:r w:rsidR="00000255" w:rsidRPr="00F41091">
        <w:rPr>
          <w:rFonts w:eastAsia="Aptos" w:cstheme="minorHAnsi"/>
          <w:color w:val="000000" w:themeColor="text1"/>
          <w:sz w:val="24"/>
          <w:szCs w:val="24"/>
          <w14:ligatures w14:val="standardContextual"/>
        </w:rPr>
        <w:t xml:space="preserve">le contenu en carbone est une qualité </w:t>
      </w:r>
      <w:r w:rsidR="00200DC8" w:rsidRPr="00F41091">
        <w:rPr>
          <w:rFonts w:eastAsia="Aptos" w:cstheme="minorHAnsi"/>
          <w:color w:val="000000" w:themeColor="text1"/>
          <w:sz w:val="24"/>
          <w:szCs w:val="24"/>
          <w14:ligatures w14:val="standardContextual"/>
        </w:rPr>
        <w:t>très particulière : partagée par tous les produits</w:t>
      </w:r>
      <w:r w:rsidR="00000255" w:rsidRPr="00F41091">
        <w:rPr>
          <w:rFonts w:eastAsia="Aptos" w:cstheme="minorHAnsi"/>
          <w:color w:val="000000" w:themeColor="text1"/>
          <w:sz w:val="24"/>
          <w:szCs w:val="24"/>
          <w14:ligatures w14:val="standardContextual"/>
        </w:rPr>
        <w:t xml:space="preserve"> </w:t>
      </w:r>
      <w:r w:rsidR="00200DC8" w:rsidRPr="00F41091">
        <w:rPr>
          <w:rFonts w:eastAsia="Aptos" w:cstheme="minorHAnsi"/>
          <w:color w:val="000000" w:themeColor="text1"/>
          <w:sz w:val="24"/>
          <w:szCs w:val="24"/>
          <w14:ligatures w14:val="standardContextual"/>
        </w:rPr>
        <w:t xml:space="preserve">et tous les clients, quantifiable, </w:t>
      </w:r>
      <w:r w:rsidR="00000255" w:rsidRPr="00F41091">
        <w:rPr>
          <w:rFonts w:eastAsia="Aptos" w:cstheme="minorHAnsi"/>
          <w:color w:val="000000" w:themeColor="text1"/>
          <w:sz w:val="24"/>
          <w:szCs w:val="24"/>
          <w14:ligatures w14:val="standardContextual"/>
        </w:rPr>
        <w:t>et croissante</w:t>
      </w:r>
      <w:r w:rsidR="00200DC8" w:rsidRPr="00F41091">
        <w:rPr>
          <w:rFonts w:eastAsia="Aptos" w:cstheme="minorHAnsi"/>
          <w:color w:val="000000" w:themeColor="text1"/>
          <w:sz w:val="24"/>
          <w:szCs w:val="24"/>
          <w14:ligatures w14:val="standardContextual"/>
        </w:rPr>
        <w:t xml:space="preserve"> avec la perception de la dégradation du climat</w:t>
      </w:r>
      <w:r w:rsidR="00000255" w:rsidRPr="00F41091">
        <w:rPr>
          <w:rFonts w:eastAsia="Aptos" w:cstheme="minorHAnsi"/>
          <w:color w:val="000000" w:themeColor="text1"/>
          <w:sz w:val="24"/>
          <w:szCs w:val="24"/>
          <w14:ligatures w14:val="standardContextual"/>
        </w:rPr>
        <w:t xml:space="preserve">. </w:t>
      </w:r>
      <w:r w:rsidR="00000255" w:rsidRPr="00F41091">
        <w:rPr>
          <w:rFonts w:eastAsia="Aptos" w:cstheme="minorHAnsi"/>
          <w:b/>
          <w:bCs/>
          <w:color w:val="000000" w:themeColor="text1"/>
          <w:sz w:val="24"/>
          <w:szCs w:val="24"/>
          <w14:ligatures w14:val="standardContextual"/>
        </w:rPr>
        <w:t xml:space="preserve">Les règles de gestion </w:t>
      </w:r>
      <w:r w:rsidR="00200DC8" w:rsidRPr="00F41091">
        <w:rPr>
          <w:rFonts w:eastAsia="Aptos" w:cstheme="minorHAnsi"/>
          <w:b/>
          <w:bCs/>
          <w:color w:val="000000" w:themeColor="text1"/>
          <w:sz w:val="24"/>
          <w:szCs w:val="24"/>
          <w14:ligatures w14:val="standardContextual"/>
        </w:rPr>
        <w:t xml:space="preserve">de la qualité </w:t>
      </w:r>
      <w:r w:rsidR="00000255" w:rsidRPr="00F41091">
        <w:rPr>
          <w:rFonts w:eastAsia="Aptos" w:cstheme="minorHAnsi"/>
          <w:b/>
          <w:bCs/>
          <w:color w:val="000000" w:themeColor="text1"/>
          <w:sz w:val="24"/>
          <w:szCs w:val="24"/>
          <w14:ligatures w14:val="standardContextual"/>
        </w:rPr>
        <w:t>se transposent</w:t>
      </w:r>
      <w:r w:rsidR="00200DC8" w:rsidRPr="00F41091">
        <w:rPr>
          <w:rFonts w:eastAsia="Aptos" w:cstheme="minorHAnsi"/>
          <w:b/>
          <w:bCs/>
          <w:color w:val="000000" w:themeColor="text1"/>
          <w:sz w:val="24"/>
          <w:szCs w:val="24"/>
          <w14:ligatures w14:val="standardContextual"/>
        </w:rPr>
        <w:t xml:space="preserve"> au contenu en carbone</w:t>
      </w:r>
      <w:r w:rsidR="00000255" w:rsidRPr="00F41091">
        <w:rPr>
          <w:rFonts w:eastAsia="Aptos" w:cstheme="minorHAnsi"/>
          <w:color w:val="000000" w:themeColor="text1"/>
          <w:sz w:val="24"/>
          <w:szCs w:val="24"/>
          <w14:ligatures w14:val="standardContextual"/>
        </w:rPr>
        <w:t xml:space="preserve">. Si la hausse de valeur perçue par le client du fait de la réduction du contenu en carbone est supérieure à la hausse du coût de revient nécessaire à cette réduction, l’entreprise maximise sa marge. </w:t>
      </w:r>
      <w:r w:rsidR="001C6CD9" w:rsidRPr="00F41091">
        <w:rPr>
          <w:rFonts w:eastAsia="Aptos" w:cstheme="minorHAnsi"/>
          <w:color w:val="000000" w:themeColor="text1"/>
          <w:sz w:val="24"/>
          <w:szCs w:val="24"/>
          <w14:ligatures w14:val="standardContextual"/>
        </w:rPr>
        <w:t xml:space="preserve">La marge est maximale au minimum du </w:t>
      </w:r>
      <w:r w:rsidRPr="00F41091">
        <w:rPr>
          <w:rFonts w:eastAsia="Aptos" w:cstheme="minorHAnsi"/>
          <w:color w:val="000000" w:themeColor="text1"/>
          <w:sz w:val="24"/>
          <w:szCs w:val="24"/>
          <w14:ligatures w14:val="standardContextual"/>
        </w:rPr>
        <w:t>coût de la qualité,</w:t>
      </w:r>
      <w:r w:rsidR="001C6CD9" w:rsidRPr="00F41091">
        <w:rPr>
          <w:rFonts w:eastAsia="Aptos" w:cstheme="minorHAnsi"/>
          <w:color w:val="000000" w:themeColor="text1"/>
          <w:sz w:val="24"/>
          <w:szCs w:val="24"/>
          <w14:ligatures w14:val="standardContextual"/>
        </w:rPr>
        <w:t xml:space="preserve"> addition de ses deux composantes </w:t>
      </w:r>
      <w:r w:rsidRPr="00F41091">
        <w:rPr>
          <w:rFonts w:eastAsia="Aptos" w:cstheme="minorHAnsi"/>
          <w:color w:val="000000" w:themeColor="text1"/>
          <w:sz w:val="24"/>
          <w:szCs w:val="24"/>
          <w14:ligatures w14:val="standardContextual"/>
        </w:rPr>
        <w:t>:</w:t>
      </w:r>
      <w:r w:rsidR="001C6CD9" w:rsidRPr="00F41091">
        <w:rPr>
          <w:rFonts w:eastAsia="Aptos" w:cstheme="minorHAnsi"/>
          <w:color w:val="000000" w:themeColor="text1"/>
          <w:sz w:val="24"/>
          <w:szCs w:val="24"/>
          <w14:ligatures w14:val="standardContextual"/>
        </w:rPr>
        <w:t xml:space="preserve"> le</w:t>
      </w:r>
      <w:r w:rsidRPr="00F41091">
        <w:rPr>
          <w:rFonts w:eastAsia="Aptos" w:cstheme="minorHAnsi"/>
          <w:color w:val="000000" w:themeColor="text1"/>
          <w:sz w:val="24"/>
          <w:szCs w:val="24"/>
          <w14:ligatures w14:val="standardContextual"/>
        </w:rPr>
        <w:t xml:space="preserve"> coût de conformité (pour réduire le contenu unitaire en carbone) qui cro</w:t>
      </w:r>
      <w:r w:rsidR="00981C2B">
        <w:rPr>
          <w:rFonts w:eastAsia="Aptos" w:cstheme="minorHAnsi"/>
          <w:color w:val="000000" w:themeColor="text1"/>
          <w:sz w:val="24"/>
          <w:szCs w:val="24"/>
          <w14:ligatures w14:val="standardContextual"/>
        </w:rPr>
        <w:t>î</w:t>
      </w:r>
      <w:r w:rsidRPr="00F41091">
        <w:rPr>
          <w:rFonts w:eastAsia="Aptos" w:cstheme="minorHAnsi"/>
          <w:color w:val="000000" w:themeColor="text1"/>
          <w:sz w:val="24"/>
          <w:szCs w:val="24"/>
          <w14:ligatures w14:val="standardContextual"/>
        </w:rPr>
        <w:t>t avec le contenu en carbone</w:t>
      </w:r>
      <w:r w:rsidR="001C6CD9" w:rsidRPr="00F41091">
        <w:rPr>
          <w:rFonts w:eastAsia="Aptos" w:cstheme="minorHAnsi"/>
          <w:color w:val="000000" w:themeColor="text1"/>
          <w:sz w:val="24"/>
          <w:szCs w:val="24"/>
          <w14:ligatures w14:val="standardContextual"/>
        </w:rPr>
        <w:t> ; le</w:t>
      </w:r>
      <w:r w:rsidRPr="00F41091">
        <w:rPr>
          <w:rFonts w:eastAsia="Aptos" w:cstheme="minorHAnsi"/>
          <w:color w:val="000000" w:themeColor="text1"/>
          <w:sz w:val="24"/>
          <w:szCs w:val="24"/>
          <w14:ligatures w14:val="standardContextual"/>
        </w:rPr>
        <w:t xml:space="preserve"> coût de non-conformité (les conséquences négatives d’un contenu unitaire non compétitif) qui décroit avec le contenu </w:t>
      </w:r>
      <w:r w:rsidR="001C6CD9" w:rsidRPr="00F41091">
        <w:rPr>
          <w:rFonts w:eastAsia="Aptos" w:cstheme="minorHAnsi"/>
          <w:color w:val="000000" w:themeColor="text1"/>
          <w:sz w:val="24"/>
          <w:szCs w:val="24"/>
          <w14:ligatures w14:val="standardContextual"/>
        </w:rPr>
        <w:t xml:space="preserve">en </w:t>
      </w:r>
      <w:r w:rsidRPr="00F41091">
        <w:rPr>
          <w:rFonts w:eastAsia="Aptos" w:cstheme="minorHAnsi"/>
          <w:color w:val="000000" w:themeColor="text1"/>
          <w:sz w:val="24"/>
          <w:szCs w:val="24"/>
          <w14:ligatures w14:val="standardContextual"/>
        </w:rPr>
        <w:t>carbone</w:t>
      </w:r>
      <w:r w:rsidR="001C6CD9" w:rsidRPr="00F41091">
        <w:rPr>
          <w:rFonts w:eastAsia="Aptos" w:cstheme="minorHAnsi"/>
          <w:color w:val="000000" w:themeColor="text1"/>
          <w:sz w:val="24"/>
          <w:szCs w:val="24"/>
          <w14:ligatures w14:val="standardContextual"/>
        </w:rPr>
        <w:t xml:space="preserve">. </w:t>
      </w:r>
      <w:r w:rsidRPr="00F41091">
        <w:rPr>
          <w:rFonts w:eastAsia="Aptos" w:cstheme="minorHAnsi"/>
          <w:color w:val="000000" w:themeColor="text1"/>
          <w:sz w:val="24"/>
          <w:szCs w:val="24"/>
          <w14:ligatures w14:val="standardContextual"/>
        </w:rPr>
        <w:t xml:space="preserve">L’entreprise </w:t>
      </w:r>
      <w:r w:rsidR="00E047D5" w:rsidRPr="00F41091">
        <w:rPr>
          <w:rFonts w:eastAsia="Aptos" w:cstheme="minorHAnsi"/>
          <w:color w:val="000000" w:themeColor="text1"/>
          <w:sz w:val="24"/>
          <w:szCs w:val="24"/>
          <w14:ligatures w14:val="standardContextual"/>
        </w:rPr>
        <w:t xml:space="preserve">peut </w:t>
      </w:r>
      <w:r w:rsidR="007B5454" w:rsidRPr="00F41091">
        <w:rPr>
          <w:rFonts w:eastAsia="Aptos" w:cstheme="minorHAnsi"/>
          <w:color w:val="000000" w:themeColor="text1"/>
          <w:sz w:val="24"/>
          <w:szCs w:val="24"/>
          <w14:ligatures w14:val="standardContextual"/>
        </w:rPr>
        <w:t xml:space="preserve">aussi </w:t>
      </w:r>
      <w:r w:rsidR="00E047D5" w:rsidRPr="00F41091">
        <w:rPr>
          <w:rFonts w:eastAsia="Aptos" w:cstheme="minorHAnsi"/>
          <w:color w:val="000000" w:themeColor="text1"/>
          <w:sz w:val="24"/>
          <w:szCs w:val="24"/>
          <w14:ligatures w14:val="standardContextual"/>
        </w:rPr>
        <w:t xml:space="preserve">transposer </w:t>
      </w:r>
      <w:r w:rsidR="007B5454" w:rsidRPr="00F41091">
        <w:rPr>
          <w:rFonts w:eastAsia="Aptos" w:cstheme="minorHAnsi"/>
          <w:color w:val="000000" w:themeColor="text1"/>
          <w:sz w:val="24"/>
          <w:szCs w:val="24"/>
          <w14:ligatures w14:val="standardContextual"/>
        </w:rPr>
        <w:t xml:space="preserve">au carbone </w:t>
      </w:r>
      <w:r w:rsidR="00E047D5" w:rsidRPr="00F41091">
        <w:rPr>
          <w:rFonts w:eastAsia="Aptos" w:cstheme="minorHAnsi"/>
          <w:color w:val="000000" w:themeColor="text1"/>
          <w:sz w:val="24"/>
          <w:szCs w:val="24"/>
          <w14:ligatures w14:val="standardContextual"/>
        </w:rPr>
        <w:t>la dynamique mise en lumière sur la qualité</w:t>
      </w:r>
      <w:r w:rsidRPr="00F41091">
        <w:rPr>
          <w:rFonts w:eastAsia="Aptos" w:cstheme="minorHAnsi"/>
          <w:color w:val="000000" w:themeColor="text1"/>
          <w:sz w:val="24"/>
          <w:szCs w:val="24"/>
          <w14:ligatures w14:val="standardContextual"/>
        </w:rPr>
        <w:t> :</w:t>
      </w:r>
      <w:r w:rsidR="00E047D5" w:rsidRPr="00F41091">
        <w:rPr>
          <w:rFonts w:eastAsia="Aptos" w:cstheme="minorHAnsi"/>
          <w:color w:val="000000" w:themeColor="text1"/>
          <w:sz w:val="24"/>
          <w:szCs w:val="24"/>
          <w14:ligatures w14:val="standardContextual"/>
        </w:rPr>
        <w:t xml:space="preserve"> le cout croissant de la non-conformité </w:t>
      </w:r>
      <w:r w:rsidRPr="00F41091">
        <w:rPr>
          <w:rFonts w:eastAsia="Aptos" w:cstheme="minorHAnsi"/>
          <w:color w:val="000000" w:themeColor="text1"/>
          <w:sz w:val="24"/>
          <w:szCs w:val="24"/>
          <w14:ligatures w14:val="standardContextual"/>
        </w:rPr>
        <w:t xml:space="preserve">d’un </w:t>
      </w:r>
      <w:r w:rsidR="00E047D5" w:rsidRPr="00F41091">
        <w:rPr>
          <w:rFonts w:eastAsia="Aptos" w:cstheme="minorHAnsi"/>
          <w:color w:val="000000" w:themeColor="text1"/>
          <w:sz w:val="24"/>
          <w:szCs w:val="24"/>
          <w14:ligatures w14:val="standardContextual"/>
        </w:rPr>
        <w:t xml:space="preserve">contenu </w:t>
      </w:r>
      <w:r w:rsidRPr="00F41091">
        <w:rPr>
          <w:rFonts w:eastAsia="Aptos" w:cstheme="minorHAnsi"/>
          <w:color w:val="000000" w:themeColor="text1"/>
          <w:sz w:val="24"/>
          <w:szCs w:val="24"/>
          <w14:ligatures w14:val="standardContextual"/>
        </w:rPr>
        <w:t xml:space="preserve">en </w:t>
      </w:r>
      <w:r w:rsidR="00E047D5" w:rsidRPr="00F41091">
        <w:rPr>
          <w:rFonts w:eastAsia="Aptos" w:cstheme="minorHAnsi"/>
          <w:color w:val="000000" w:themeColor="text1"/>
          <w:sz w:val="24"/>
          <w:szCs w:val="24"/>
          <w14:ligatures w14:val="standardContextual"/>
        </w:rPr>
        <w:t>carbone non compétitif</w:t>
      </w:r>
      <w:r w:rsidRPr="00F41091">
        <w:rPr>
          <w:rFonts w:eastAsia="Aptos" w:cstheme="minorHAnsi"/>
          <w:color w:val="000000" w:themeColor="text1"/>
          <w:sz w:val="24"/>
          <w:szCs w:val="24"/>
          <w14:ligatures w14:val="standardContextual"/>
        </w:rPr>
        <w:t>,</w:t>
      </w:r>
      <w:r w:rsidR="00E047D5" w:rsidRPr="00F41091">
        <w:rPr>
          <w:rFonts w:eastAsia="Aptos" w:cstheme="minorHAnsi"/>
          <w:color w:val="000000" w:themeColor="text1"/>
          <w:sz w:val="24"/>
          <w:szCs w:val="24"/>
          <w14:ligatures w14:val="standardContextual"/>
        </w:rPr>
        <w:t xml:space="preserve"> </w:t>
      </w:r>
      <w:r w:rsidR="00200DC8" w:rsidRPr="00F41091">
        <w:rPr>
          <w:rFonts w:eastAsia="Aptos" w:cstheme="minorHAnsi"/>
          <w:color w:val="000000" w:themeColor="text1"/>
          <w:sz w:val="24"/>
          <w:szCs w:val="24"/>
          <w14:ligatures w14:val="standardContextual"/>
        </w:rPr>
        <w:t xml:space="preserve">jusqu’à </w:t>
      </w:r>
      <w:r w:rsidR="00E047D5" w:rsidRPr="00F41091">
        <w:rPr>
          <w:rFonts w:eastAsia="Aptos" w:cstheme="minorHAnsi"/>
          <w:color w:val="000000" w:themeColor="text1"/>
          <w:sz w:val="24"/>
          <w:szCs w:val="24"/>
          <w14:ligatures w14:val="standardContextual"/>
        </w:rPr>
        <w:t>mettre l’entreprise hors marché</w:t>
      </w:r>
      <w:r w:rsidRPr="00F41091">
        <w:rPr>
          <w:rFonts w:eastAsia="Aptos" w:cstheme="minorHAnsi"/>
          <w:color w:val="000000" w:themeColor="text1"/>
          <w:sz w:val="24"/>
          <w:szCs w:val="24"/>
          <w14:ligatures w14:val="standardContextual"/>
        </w:rPr>
        <w:t> ;</w:t>
      </w:r>
      <w:r w:rsidR="00E047D5" w:rsidRPr="00F41091">
        <w:rPr>
          <w:rFonts w:eastAsia="Aptos" w:cstheme="minorHAnsi"/>
          <w:color w:val="000000" w:themeColor="text1"/>
          <w:sz w:val="24"/>
          <w:szCs w:val="24"/>
          <w14:ligatures w14:val="standardContextual"/>
        </w:rPr>
        <w:t xml:space="preserve"> et le coût décroissant de la </w:t>
      </w:r>
      <w:r w:rsidRPr="00F41091">
        <w:rPr>
          <w:rFonts w:eastAsia="Aptos" w:cstheme="minorHAnsi"/>
          <w:color w:val="000000" w:themeColor="text1"/>
          <w:sz w:val="24"/>
          <w:szCs w:val="24"/>
          <w14:ligatures w14:val="standardContextual"/>
        </w:rPr>
        <w:t xml:space="preserve">conformité avec une compétitivité carbone </w:t>
      </w:r>
      <w:r w:rsidR="00200DC8" w:rsidRPr="00F41091">
        <w:rPr>
          <w:rFonts w:eastAsia="Aptos" w:cstheme="minorHAnsi"/>
          <w:color w:val="000000" w:themeColor="text1"/>
          <w:sz w:val="24"/>
          <w:szCs w:val="24"/>
          <w14:ligatures w14:val="standardContextual"/>
        </w:rPr>
        <w:t>bien gérée</w:t>
      </w:r>
      <w:r w:rsidR="00E047D5" w:rsidRPr="00F41091">
        <w:rPr>
          <w:rFonts w:eastAsia="Aptos" w:cstheme="minorHAnsi"/>
          <w:color w:val="000000" w:themeColor="text1"/>
          <w:sz w:val="24"/>
          <w:szCs w:val="24"/>
          <w14:ligatures w14:val="standardContextual"/>
        </w:rPr>
        <w:t>.</w:t>
      </w:r>
    </w:p>
    <w:p w14:paraId="0D4BDCF4" w14:textId="53CE7AA5" w:rsidR="002F276B" w:rsidRPr="00F41091" w:rsidRDefault="002F276B" w:rsidP="00F41091">
      <w:pPr>
        <w:spacing w:after="0" w:line="240" w:lineRule="auto"/>
        <w:jc w:val="both"/>
        <w:rPr>
          <w:rFonts w:eastAsia="Times New Roman" w:cstheme="minorHAnsi"/>
          <w:sz w:val="24"/>
          <w:szCs w:val="24"/>
          <w:lang w:eastAsia="fr-FR"/>
        </w:rPr>
      </w:pPr>
    </w:p>
    <w:p w14:paraId="53DA6E4D" w14:textId="77777777" w:rsidR="001C6CD9" w:rsidRPr="00F41091" w:rsidRDefault="001C6CD9" w:rsidP="00F41091">
      <w:pPr>
        <w:spacing w:after="0" w:line="240" w:lineRule="auto"/>
        <w:jc w:val="both"/>
        <w:rPr>
          <w:rFonts w:eastAsia="Times New Roman" w:cstheme="minorHAnsi"/>
          <w:color w:val="0070C0"/>
          <w:sz w:val="24"/>
          <w:szCs w:val="24"/>
          <w:lang w:eastAsia="fr-FR"/>
        </w:rPr>
      </w:pPr>
    </w:p>
    <w:p w14:paraId="21E1DCEE" w14:textId="287AC092" w:rsidR="006C5820" w:rsidRPr="00F41091" w:rsidRDefault="006C5820"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sidR="00874048" w:rsidRPr="00F41091">
        <w:rPr>
          <w:rFonts w:eastAsia="Times New Roman" w:cstheme="minorHAnsi"/>
          <w:b/>
          <w:bCs/>
          <w:color w:val="0070C0"/>
          <w:sz w:val="24"/>
          <w:szCs w:val="24"/>
          <w:lang w:eastAsia="fr-FR"/>
        </w:rPr>
        <w:t>1</w:t>
      </w:r>
      <w:r w:rsidR="00AF2A46">
        <w:rPr>
          <w:rFonts w:eastAsia="Times New Roman" w:cstheme="minorHAnsi"/>
          <w:b/>
          <w:bCs/>
          <w:color w:val="0070C0"/>
          <w:sz w:val="24"/>
          <w:szCs w:val="24"/>
          <w:lang w:eastAsia="fr-FR"/>
        </w:rPr>
        <w:t>2</w:t>
      </w:r>
      <w:r w:rsidR="00874048" w:rsidRPr="00F41091">
        <w:rPr>
          <w:rFonts w:eastAsia="Times New Roman" w:cstheme="minorHAnsi"/>
          <w:b/>
          <w:bCs/>
          <w:color w:val="0070C0"/>
          <w:sz w:val="24"/>
          <w:szCs w:val="24"/>
          <w:lang w:eastAsia="fr-FR"/>
        </w:rPr>
        <w:t xml:space="preserve"> </w:t>
      </w:r>
      <w:r w:rsidRPr="00F41091">
        <w:rPr>
          <w:rFonts w:eastAsia="Times New Roman" w:cstheme="minorHAnsi"/>
          <w:b/>
          <w:bCs/>
          <w:color w:val="0070C0"/>
          <w:sz w:val="24"/>
          <w:szCs w:val="24"/>
          <w:lang w:eastAsia="fr-FR"/>
        </w:rPr>
        <w:t xml:space="preserve">– </w:t>
      </w:r>
      <w:r w:rsidR="0061442C" w:rsidRPr="00F41091">
        <w:rPr>
          <w:rFonts w:eastAsia="Times New Roman" w:cstheme="minorHAnsi"/>
          <w:b/>
          <w:bCs/>
          <w:color w:val="0070C0"/>
          <w:sz w:val="24"/>
          <w:szCs w:val="24"/>
          <w:lang w:eastAsia="fr-FR"/>
        </w:rPr>
        <w:t>L</w:t>
      </w:r>
      <w:r w:rsidRPr="00F41091">
        <w:rPr>
          <w:rFonts w:eastAsia="Times New Roman" w:cstheme="minorHAnsi"/>
          <w:b/>
          <w:bCs/>
          <w:color w:val="0070C0"/>
          <w:sz w:val="24"/>
          <w:szCs w:val="24"/>
          <w:lang w:eastAsia="fr-FR"/>
        </w:rPr>
        <w:t xml:space="preserve">a </w:t>
      </w:r>
      <w:r w:rsidR="00874048" w:rsidRPr="00F41091">
        <w:rPr>
          <w:rFonts w:eastAsia="Times New Roman" w:cstheme="minorHAnsi"/>
          <w:b/>
          <w:bCs/>
          <w:color w:val="0070C0"/>
          <w:sz w:val="24"/>
          <w:szCs w:val="24"/>
          <w:lang w:eastAsia="fr-FR"/>
        </w:rPr>
        <w:t>collaboration</w:t>
      </w:r>
      <w:r w:rsidR="00745F74" w:rsidRPr="00F41091">
        <w:rPr>
          <w:rFonts w:eastAsia="Times New Roman" w:cstheme="minorHAnsi"/>
          <w:b/>
          <w:bCs/>
          <w:color w:val="0070C0"/>
          <w:sz w:val="24"/>
          <w:szCs w:val="24"/>
          <w:lang w:eastAsia="fr-FR"/>
        </w:rPr>
        <w:t xml:space="preserve"> en carbone </w:t>
      </w:r>
      <w:r w:rsidRPr="00F41091">
        <w:rPr>
          <w:rFonts w:eastAsia="Times New Roman" w:cstheme="minorHAnsi"/>
          <w:b/>
          <w:bCs/>
          <w:color w:val="0070C0"/>
          <w:sz w:val="24"/>
          <w:szCs w:val="24"/>
          <w:lang w:eastAsia="fr-FR"/>
        </w:rPr>
        <w:t>le long des chaines de valeur</w:t>
      </w:r>
    </w:p>
    <w:p w14:paraId="5DB1C593" w14:textId="5CCD080F" w:rsidR="00EE0130" w:rsidRPr="00F41091" w:rsidRDefault="003F0F6F" w:rsidP="00F41091">
      <w:pPr>
        <w:spacing w:after="0" w:line="240" w:lineRule="auto"/>
        <w:jc w:val="both"/>
        <w:rPr>
          <w:rFonts w:eastAsia="Times New Roman" w:cstheme="minorHAnsi"/>
          <w:sz w:val="24"/>
          <w:szCs w:val="24"/>
          <w:lang w:eastAsia="fr-FR"/>
        </w:rPr>
      </w:pPr>
      <w:r w:rsidRPr="00F41091">
        <w:rPr>
          <w:rFonts w:eastAsia="Times New Roman" w:cstheme="minorHAnsi"/>
          <w:color w:val="0070C0"/>
          <w:sz w:val="24"/>
          <w:szCs w:val="24"/>
          <w:lang w:eastAsia="fr-FR"/>
        </w:rPr>
        <w:t>La concurrence en argent crée des tensions le long des chaines de production distribution : la baisse de prix d’un échelon de la chaine peut être captée par une hausse de marge de son donneur d’ordre, sans bénéfice de prix pour les échelons en aval et le client final. Cela encourage une logique de rapport de force le long des chaînes. Au contraire, l’étiquetage en carbone fédère ces mêmes chaines puisque la baisse de contenu en carbone d’un échelon est transmise aux échelons suivants et jusqu’au client final, celui dont les priorités pèsent. Par exemple, les producteurs d’acier bas carbone regrettent que le client final soit aujourd’hui dans l’impossibilité d’apprécier le gain de productivité en carbone qu’ils ont réalisé en amont. Ils gagneraient à la transmission des contenus en carbone et tous les acteurs des chaines en aval également.</w:t>
      </w:r>
      <w:r w:rsidR="00EE0130" w:rsidRPr="00F41091">
        <w:rPr>
          <w:rFonts w:eastAsia="Times New Roman" w:cstheme="minorHAnsi"/>
          <w:sz w:val="24"/>
          <w:szCs w:val="24"/>
          <w:lang w:eastAsia="fr-FR"/>
        </w:rPr>
        <w:t xml:space="preserve"> </w:t>
      </w:r>
    </w:p>
    <w:p w14:paraId="793B0673" w14:textId="77777777" w:rsidR="00E67393" w:rsidRDefault="00E67393" w:rsidP="00F41091">
      <w:pPr>
        <w:spacing w:after="0" w:line="240" w:lineRule="auto"/>
        <w:jc w:val="both"/>
        <w:rPr>
          <w:rFonts w:eastAsia="Times New Roman" w:cstheme="minorHAnsi"/>
          <w:sz w:val="24"/>
          <w:szCs w:val="24"/>
          <w:lang w:eastAsia="fr-FR"/>
        </w:rPr>
      </w:pPr>
    </w:p>
    <w:p w14:paraId="49E6E375" w14:textId="77777777" w:rsidR="00981C2B" w:rsidRPr="00F41091" w:rsidRDefault="00981C2B" w:rsidP="00F41091">
      <w:pPr>
        <w:spacing w:after="0" w:line="240" w:lineRule="auto"/>
        <w:jc w:val="both"/>
        <w:rPr>
          <w:rFonts w:eastAsia="Times New Roman" w:cstheme="minorHAnsi"/>
          <w:sz w:val="24"/>
          <w:szCs w:val="24"/>
          <w:lang w:eastAsia="fr-FR"/>
        </w:rPr>
      </w:pPr>
    </w:p>
    <w:p w14:paraId="64F13F83" w14:textId="77777777" w:rsidR="00975507" w:rsidRPr="00F41091" w:rsidRDefault="00975507">
      <w:pPr>
        <w:pStyle w:val="Paragraphedeliste"/>
        <w:numPr>
          <w:ilvl w:val="0"/>
          <w:numId w:val="13"/>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sz w:val="24"/>
          <w:szCs w:val="24"/>
          <w:lang w:eastAsia="fr-FR"/>
        </w:rPr>
        <w:lastRenderedPageBreak/>
        <w:t>L’accélération de la concurrence en carbone par les pouvoirs publics</w:t>
      </w:r>
    </w:p>
    <w:p w14:paraId="61F05A4B" w14:textId="77777777" w:rsidR="00975507" w:rsidRPr="00F41091" w:rsidRDefault="00975507" w:rsidP="00F41091">
      <w:pPr>
        <w:spacing w:after="0" w:line="240" w:lineRule="auto"/>
        <w:jc w:val="both"/>
        <w:rPr>
          <w:rFonts w:eastAsia="Times New Roman" w:cstheme="minorHAnsi"/>
          <w:sz w:val="24"/>
          <w:szCs w:val="24"/>
          <w:lang w:eastAsia="fr-FR"/>
        </w:rPr>
      </w:pPr>
    </w:p>
    <w:p w14:paraId="664308DC" w14:textId="4C8F6ECF" w:rsidR="00835E0C" w:rsidRPr="00F41091" w:rsidRDefault="008A14D2"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Les i</w:t>
      </w:r>
      <w:r w:rsidR="008403D7" w:rsidRPr="00F41091">
        <w:rPr>
          <w:rFonts w:eastAsia="Times New Roman" w:cstheme="minorHAnsi"/>
          <w:sz w:val="24"/>
          <w:szCs w:val="24"/>
          <w:lang w:eastAsia="fr-FR"/>
        </w:rPr>
        <w:t xml:space="preserve">ntérêts particuliers et </w:t>
      </w:r>
      <w:r w:rsidRPr="00F41091">
        <w:rPr>
          <w:rFonts w:eastAsia="Times New Roman" w:cstheme="minorHAnsi"/>
          <w:sz w:val="24"/>
          <w:szCs w:val="24"/>
          <w:lang w:eastAsia="fr-FR"/>
        </w:rPr>
        <w:t xml:space="preserve">les </w:t>
      </w:r>
      <w:r w:rsidR="008403D7" w:rsidRPr="00F41091">
        <w:rPr>
          <w:rFonts w:eastAsia="Times New Roman" w:cstheme="minorHAnsi"/>
          <w:sz w:val="24"/>
          <w:szCs w:val="24"/>
          <w:lang w:eastAsia="fr-FR"/>
        </w:rPr>
        <w:t>habitudes font que l</w:t>
      </w:r>
      <w:r w:rsidR="00555D0E" w:rsidRPr="00F41091">
        <w:rPr>
          <w:rFonts w:eastAsia="Times New Roman" w:cstheme="minorHAnsi"/>
          <w:sz w:val="24"/>
          <w:szCs w:val="24"/>
          <w:lang w:eastAsia="fr-FR"/>
        </w:rPr>
        <w:t>a libre concurrence en carbone n’assure</w:t>
      </w:r>
      <w:r w:rsidR="00975507" w:rsidRPr="00F41091">
        <w:rPr>
          <w:rFonts w:eastAsia="Times New Roman" w:cstheme="minorHAnsi"/>
          <w:sz w:val="24"/>
          <w:szCs w:val="24"/>
          <w:lang w:eastAsia="fr-FR"/>
        </w:rPr>
        <w:t>ra</w:t>
      </w:r>
      <w:r w:rsidR="00555D0E" w:rsidRPr="00F41091">
        <w:rPr>
          <w:rFonts w:eastAsia="Times New Roman" w:cstheme="minorHAnsi"/>
          <w:sz w:val="24"/>
          <w:szCs w:val="24"/>
          <w:lang w:eastAsia="fr-FR"/>
        </w:rPr>
        <w:t xml:space="preserve"> pas, seule, </w:t>
      </w:r>
      <w:r w:rsidR="00646A76" w:rsidRPr="00F41091">
        <w:rPr>
          <w:rFonts w:eastAsia="Times New Roman" w:cstheme="minorHAnsi"/>
          <w:sz w:val="24"/>
          <w:szCs w:val="24"/>
          <w:lang w:eastAsia="fr-FR"/>
        </w:rPr>
        <w:t xml:space="preserve">des efforts </w:t>
      </w:r>
      <w:r w:rsidR="00F86BFC" w:rsidRPr="00F41091">
        <w:rPr>
          <w:rFonts w:eastAsia="Times New Roman" w:cstheme="minorHAnsi"/>
          <w:sz w:val="24"/>
          <w:szCs w:val="24"/>
          <w:lang w:eastAsia="fr-FR"/>
        </w:rPr>
        <w:t xml:space="preserve">suffisamment </w:t>
      </w:r>
      <w:r w:rsidR="00555D0E" w:rsidRPr="00F41091">
        <w:rPr>
          <w:rFonts w:eastAsia="Times New Roman" w:cstheme="minorHAnsi"/>
          <w:sz w:val="24"/>
          <w:szCs w:val="24"/>
          <w:lang w:eastAsia="fr-FR"/>
        </w:rPr>
        <w:t>rapide</w:t>
      </w:r>
      <w:r w:rsidR="00646A76" w:rsidRPr="00F41091">
        <w:rPr>
          <w:rFonts w:eastAsia="Times New Roman" w:cstheme="minorHAnsi"/>
          <w:sz w:val="24"/>
          <w:szCs w:val="24"/>
          <w:lang w:eastAsia="fr-FR"/>
        </w:rPr>
        <w:t>s</w:t>
      </w:r>
      <w:r w:rsidR="00555D0E" w:rsidRPr="00F41091">
        <w:rPr>
          <w:rFonts w:eastAsia="Times New Roman" w:cstheme="minorHAnsi"/>
          <w:sz w:val="24"/>
          <w:szCs w:val="24"/>
          <w:lang w:eastAsia="fr-FR"/>
        </w:rPr>
        <w:t xml:space="preserve"> vers le ZEN</w:t>
      </w:r>
      <w:r w:rsidR="003F1430" w:rsidRPr="00F41091">
        <w:rPr>
          <w:rFonts w:eastAsia="Times New Roman" w:cstheme="minorHAnsi"/>
          <w:sz w:val="24"/>
          <w:szCs w:val="24"/>
          <w:lang w:eastAsia="fr-FR"/>
        </w:rPr>
        <w:t xml:space="preserve"> mondial</w:t>
      </w:r>
      <w:r w:rsidR="00555D0E" w:rsidRPr="00F41091">
        <w:rPr>
          <w:rFonts w:eastAsia="Times New Roman" w:cstheme="minorHAnsi"/>
          <w:color w:val="000000" w:themeColor="text1"/>
          <w:sz w:val="24"/>
          <w:szCs w:val="24"/>
          <w:lang w:eastAsia="fr-FR"/>
        </w:rPr>
        <w:t xml:space="preserve">. </w:t>
      </w:r>
      <w:r w:rsidR="00646A76" w:rsidRPr="00F41091">
        <w:rPr>
          <w:rFonts w:eastAsia="Times New Roman" w:cstheme="minorHAnsi"/>
          <w:color w:val="000000" w:themeColor="text1"/>
          <w:sz w:val="24"/>
          <w:szCs w:val="24"/>
          <w:lang w:eastAsia="fr-FR"/>
        </w:rPr>
        <w:t>Mais l</w:t>
      </w:r>
      <w:r w:rsidR="00E04136" w:rsidRPr="00F41091">
        <w:rPr>
          <w:rFonts w:eastAsia="Times New Roman" w:cstheme="minorHAnsi"/>
          <w:color w:val="000000" w:themeColor="text1"/>
          <w:sz w:val="24"/>
          <w:szCs w:val="24"/>
          <w:lang w:eastAsia="fr-FR"/>
        </w:rPr>
        <w:t xml:space="preserve">’étiquetage en carbone des produits </w:t>
      </w:r>
      <w:r w:rsidR="00344708" w:rsidRPr="00F41091">
        <w:rPr>
          <w:rFonts w:eastAsia="Times New Roman" w:cstheme="minorHAnsi"/>
          <w:color w:val="000000" w:themeColor="text1"/>
          <w:sz w:val="24"/>
          <w:szCs w:val="24"/>
          <w:lang w:eastAsia="fr-FR"/>
        </w:rPr>
        <w:t>ouvr</w:t>
      </w:r>
      <w:r w:rsidR="00646A76" w:rsidRPr="00F41091">
        <w:rPr>
          <w:rFonts w:eastAsia="Times New Roman" w:cstheme="minorHAnsi"/>
          <w:color w:val="000000" w:themeColor="text1"/>
          <w:sz w:val="24"/>
          <w:szCs w:val="24"/>
          <w:lang w:eastAsia="fr-FR"/>
        </w:rPr>
        <w:t>e</w:t>
      </w:r>
      <w:r w:rsidR="00344708" w:rsidRPr="00F41091">
        <w:rPr>
          <w:rFonts w:eastAsia="Times New Roman" w:cstheme="minorHAnsi"/>
          <w:color w:val="000000" w:themeColor="text1"/>
          <w:sz w:val="24"/>
          <w:szCs w:val="24"/>
          <w:lang w:eastAsia="fr-FR"/>
        </w:rPr>
        <w:t xml:space="preserve"> </w:t>
      </w:r>
      <w:r w:rsidR="00E04136" w:rsidRPr="00F41091">
        <w:rPr>
          <w:rFonts w:eastAsia="Times New Roman" w:cstheme="minorHAnsi"/>
          <w:color w:val="000000" w:themeColor="text1"/>
          <w:sz w:val="24"/>
          <w:szCs w:val="24"/>
          <w:lang w:eastAsia="fr-FR"/>
        </w:rPr>
        <w:t xml:space="preserve">un outil de pilotage </w:t>
      </w:r>
      <w:r w:rsidR="00975507" w:rsidRPr="00F41091">
        <w:rPr>
          <w:rFonts w:eastAsia="Times New Roman" w:cstheme="minorHAnsi"/>
          <w:sz w:val="24"/>
          <w:szCs w:val="24"/>
          <w:lang w:eastAsia="fr-FR"/>
        </w:rPr>
        <w:t xml:space="preserve">formidablement efficace </w:t>
      </w:r>
      <w:r w:rsidR="0061442C" w:rsidRPr="00F41091">
        <w:rPr>
          <w:rFonts w:eastAsia="Times New Roman" w:cstheme="minorHAnsi"/>
          <w:sz w:val="24"/>
          <w:szCs w:val="24"/>
          <w:lang w:eastAsia="fr-FR"/>
        </w:rPr>
        <w:t>pour les</w:t>
      </w:r>
      <w:r w:rsidR="00344708" w:rsidRPr="00F41091">
        <w:rPr>
          <w:rFonts w:eastAsia="Times New Roman" w:cstheme="minorHAnsi"/>
          <w:color w:val="000000" w:themeColor="text1"/>
          <w:sz w:val="24"/>
          <w:szCs w:val="24"/>
          <w:lang w:eastAsia="fr-FR"/>
        </w:rPr>
        <w:t xml:space="preserve"> pouvoirs publics</w:t>
      </w:r>
      <w:r w:rsidR="003B5B2C" w:rsidRPr="00F41091">
        <w:rPr>
          <w:rFonts w:eastAsia="Times New Roman" w:cstheme="minorHAnsi"/>
          <w:color w:val="000000" w:themeColor="text1"/>
          <w:sz w:val="24"/>
          <w:szCs w:val="24"/>
          <w:lang w:eastAsia="fr-FR"/>
        </w:rPr>
        <w:t xml:space="preserve">, y compris pour les services </w:t>
      </w:r>
      <w:r w:rsidR="00290CBE">
        <w:rPr>
          <w:rFonts w:eastAsia="Times New Roman" w:cstheme="minorHAnsi"/>
          <w:color w:val="000000" w:themeColor="text1"/>
          <w:sz w:val="24"/>
          <w:szCs w:val="24"/>
          <w:lang w:eastAsia="fr-FR"/>
        </w:rPr>
        <w:t>publics</w:t>
      </w:r>
      <w:r w:rsidR="003B5B2C" w:rsidRPr="00F41091">
        <w:rPr>
          <w:rFonts w:eastAsia="Times New Roman" w:cstheme="minorHAnsi"/>
          <w:color w:val="000000" w:themeColor="text1"/>
          <w:sz w:val="24"/>
          <w:szCs w:val="24"/>
          <w:lang w:eastAsia="fr-FR"/>
        </w:rPr>
        <w:t xml:space="preserve"> (encadré 1</w:t>
      </w:r>
      <w:r w:rsidR="00164FCC">
        <w:rPr>
          <w:rFonts w:eastAsia="Times New Roman" w:cstheme="minorHAnsi"/>
          <w:color w:val="000000" w:themeColor="text1"/>
          <w:sz w:val="24"/>
          <w:szCs w:val="24"/>
          <w:lang w:eastAsia="fr-FR"/>
        </w:rPr>
        <w:t>3</w:t>
      </w:r>
      <w:r w:rsidR="003B5B2C" w:rsidRPr="00F41091">
        <w:rPr>
          <w:rFonts w:eastAsia="Times New Roman" w:cstheme="minorHAnsi"/>
          <w:color w:val="000000" w:themeColor="text1"/>
          <w:sz w:val="24"/>
          <w:szCs w:val="24"/>
          <w:lang w:eastAsia="fr-FR"/>
        </w:rPr>
        <w:t>)</w:t>
      </w:r>
      <w:r w:rsidR="0061442C" w:rsidRPr="00F41091">
        <w:rPr>
          <w:rFonts w:eastAsia="Times New Roman" w:cstheme="minorHAnsi"/>
          <w:color w:val="000000" w:themeColor="text1"/>
          <w:sz w:val="24"/>
          <w:szCs w:val="24"/>
          <w:lang w:eastAsia="fr-FR"/>
        </w:rPr>
        <w:t>. Il</w:t>
      </w:r>
      <w:r w:rsidR="0004490A" w:rsidRPr="00F41091">
        <w:rPr>
          <w:rFonts w:eastAsia="Times New Roman" w:cstheme="minorHAnsi"/>
          <w:color w:val="000000" w:themeColor="text1"/>
          <w:sz w:val="24"/>
          <w:szCs w:val="24"/>
          <w:lang w:eastAsia="fr-FR"/>
        </w:rPr>
        <w:t xml:space="preserve"> leur permet </w:t>
      </w:r>
      <w:r w:rsidR="00344708" w:rsidRPr="00F41091">
        <w:rPr>
          <w:rFonts w:eastAsia="Times New Roman" w:cstheme="minorHAnsi"/>
          <w:color w:val="000000" w:themeColor="text1"/>
          <w:sz w:val="24"/>
          <w:szCs w:val="24"/>
          <w:lang w:eastAsia="fr-FR"/>
        </w:rPr>
        <w:t>d’a</w:t>
      </w:r>
      <w:r w:rsidR="00E753CB" w:rsidRPr="00F41091">
        <w:rPr>
          <w:rFonts w:eastAsia="Times New Roman" w:cstheme="minorHAnsi"/>
          <w:color w:val="000000" w:themeColor="text1"/>
          <w:sz w:val="24"/>
          <w:szCs w:val="24"/>
          <w:lang w:eastAsia="fr-FR"/>
        </w:rPr>
        <w:t>ccélérer l</w:t>
      </w:r>
      <w:r w:rsidRPr="00F41091">
        <w:rPr>
          <w:rFonts w:eastAsia="Times New Roman" w:cstheme="minorHAnsi"/>
          <w:color w:val="000000" w:themeColor="text1"/>
          <w:sz w:val="24"/>
          <w:szCs w:val="24"/>
          <w:lang w:eastAsia="fr-FR"/>
        </w:rPr>
        <w:t>es efforts</w:t>
      </w:r>
      <w:r w:rsidR="00E753CB" w:rsidRPr="00F41091">
        <w:rPr>
          <w:rFonts w:eastAsia="Times New Roman" w:cstheme="minorHAnsi"/>
          <w:color w:val="000000" w:themeColor="text1"/>
          <w:sz w:val="24"/>
          <w:szCs w:val="24"/>
          <w:lang w:eastAsia="fr-FR"/>
        </w:rPr>
        <w:t xml:space="preserve"> </w:t>
      </w:r>
      <w:r w:rsidR="00344708" w:rsidRPr="00F41091">
        <w:rPr>
          <w:rFonts w:eastAsia="Times New Roman" w:cstheme="minorHAnsi"/>
          <w:color w:val="000000" w:themeColor="text1"/>
          <w:sz w:val="24"/>
          <w:szCs w:val="24"/>
          <w:lang w:eastAsia="fr-FR"/>
        </w:rPr>
        <w:t xml:space="preserve">à coût très réduit pour les finances publiques, </w:t>
      </w:r>
      <w:r w:rsidR="0061442C" w:rsidRPr="00F41091">
        <w:rPr>
          <w:rFonts w:eastAsia="Times New Roman" w:cstheme="minorHAnsi"/>
          <w:color w:val="000000" w:themeColor="text1"/>
          <w:sz w:val="24"/>
          <w:szCs w:val="24"/>
          <w:lang w:eastAsia="fr-FR"/>
        </w:rPr>
        <w:t xml:space="preserve">tout </w:t>
      </w:r>
      <w:r w:rsidR="00344708" w:rsidRPr="00F41091">
        <w:rPr>
          <w:rFonts w:eastAsia="Times New Roman" w:cstheme="minorHAnsi"/>
          <w:color w:val="000000" w:themeColor="text1"/>
          <w:sz w:val="24"/>
          <w:szCs w:val="24"/>
          <w:lang w:eastAsia="fr-FR"/>
        </w:rPr>
        <w:t xml:space="preserve">en garantissant </w:t>
      </w:r>
      <w:r w:rsidR="00344708" w:rsidRPr="00F41091">
        <w:rPr>
          <w:rFonts w:eastAsia="Times New Roman" w:cstheme="minorHAnsi"/>
          <w:sz w:val="24"/>
          <w:szCs w:val="24"/>
          <w:lang w:eastAsia="fr-FR"/>
        </w:rPr>
        <w:t>aux</w:t>
      </w:r>
      <w:r w:rsidR="00835E0C" w:rsidRPr="00F41091">
        <w:rPr>
          <w:rFonts w:eastAsia="Times New Roman" w:cstheme="minorHAnsi"/>
          <w:sz w:val="24"/>
          <w:szCs w:val="24"/>
          <w:lang w:eastAsia="fr-FR"/>
        </w:rPr>
        <w:t xml:space="preserve"> producteurs et </w:t>
      </w:r>
      <w:r w:rsidR="00344708" w:rsidRPr="00F41091">
        <w:rPr>
          <w:rFonts w:eastAsia="Times New Roman" w:cstheme="minorHAnsi"/>
          <w:sz w:val="24"/>
          <w:szCs w:val="24"/>
          <w:lang w:eastAsia="fr-FR"/>
        </w:rPr>
        <w:t xml:space="preserve">à </w:t>
      </w:r>
      <w:r w:rsidR="00835E0C" w:rsidRPr="00F41091">
        <w:rPr>
          <w:rFonts w:eastAsia="Times New Roman" w:cstheme="minorHAnsi"/>
          <w:sz w:val="24"/>
          <w:szCs w:val="24"/>
          <w:lang w:eastAsia="fr-FR"/>
        </w:rPr>
        <w:t xml:space="preserve">leurs salariés que les produits étrangers se verront imposer un étiquetage équivalent </w:t>
      </w:r>
      <w:r w:rsidR="00344708" w:rsidRPr="00F41091">
        <w:rPr>
          <w:rFonts w:eastAsia="Times New Roman" w:cstheme="minorHAnsi"/>
          <w:sz w:val="24"/>
          <w:szCs w:val="24"/>
          <w:lang w:eastAsia="fr-FR"/>
        </w:rPr>
        <w:t>(</w:t>
      </w:r>
      <w:r w:rsidR="00835E0C" w:rsidRPr="00F41091">
        <w:rPr>
          <w:rFonts w:eastAsia="Times New Roman" w:cstheme="minorHAnsi"/>
          <w:color w:val="000000" w:themeColor="text1"/>
          <w:sz w:val="24"/>
          <w:szCs w:val="24"/>
          <w:lang w:eastAsia="fr-FR"/>
        </w:rPr>
        <w:t>encadré</w:t>
      </w:r>
      <w:r w:rsidR="0061442C" w:rsidRPr="00F41091">
        <w:rPr>
          <w:rFonts w:eastAsia="Times New Roman" w:cstheme="minorHAnsi"/>
          <w:color w:val="000000" w:themeColor="text1"/>
          <w:sz w:val="24"/>
          <w:szCs w:val="24"/>
          <w:lang w:eastAsia="fr-FR"/>
        </w:rPr>
        <w:t xml:space="preserve"> 1</w:t>
      </w:r>
      <w:r w:rsidR="00164FCC">
        <w:rPr>
          <w:rFonts w:eastAsia="Times New Roman" w:cstheme="minorHAnsi"/>
          <w:color w:val="000000" w:themeColor="text1"/>
          <w:sz w:val="24"/>
          <w:szCs w:val="24"/>
          <w:lang w:eastAsia="fr-FR"/>
        </w:rPr>
        <w:t>4</w:t>
      </w:r>
      <w:r w:rsidR="00835E0C" w:rsidRPr="00F41091">
        <w:rPr>
          <w:rFonts w:eastAsia="Times New Roman" w:cstheme="minorHAnsi"/>
          <w:color w:val="000000" w:themeColor="text1"/>
          <w:sz w:val="24"/>
          <w:szCs w:val="24"/>
          <w:lang w:eastAsia="fr-FR"/>
        </w:rPr>
        <w:t>).</w:t>
      </w:r>
      <w:r w:rsidR="003B5B2C" w:rsidRPr="00F41091">
        <w:rPr>
          <w:rFonts w:eastAsia="Times New Roman" w:cstheme="minorHAnsi"/>
          <w:color w:val="000000" w:themeColor="text1"/>
          <w:sz w:val="24"/>
          <w:szCs w:val="24"/>
          <w:lang w:eastAsia="fr-FR"/>
        </w:rPr>
        <w:t xml:space="preserve"> Il permet aussi de piloter les quantités demandées (encadré 1</w:t>
      </w:r>
      <w:r w:rsidR="00164FCC">
        <w:rPr>
          <w:rFonts w:eastAsia="Times New Roman" w:cstheme="minorHAnsi"/>
          <w:color w:val="000000" w:themeColor="text1"/>
          <w:sz w:val="24"/>
          <w:szCs w:val="24"/>
          <w:lang w:eastAsia="fr-FR"/>
        </w:rPr>
        <w:t>5</w:t>
      </w:r>
      <w:r w:rsidR="003B5B2C" w:rsidRPr="00F41091">
        <w:rPr>
          <w:rFonts w:eastAsia="Times New Roman" w:cstheme="minorHAnsi"/>
          <w:color w:val="000000" w:themeColor="text1"/>
          <w:sz w:val="24"/>
          <w:szCs w:val="24"/>
          <w:lang w:eastAsia="fr-FR"/>
        </w:rPr>
        <w:t>).</w:t>
      </w:r>
    </w:p>
    <w:p w14:paraId="55FD6D4C" w14:textId="77777777" w:rsidR="00AC2486" w:rsidRPr="00F41091" w:rsidRDefault="00AC2486" w:rsidP="00F41091">
      <w:pPr>
        <w:spacing w:after="0" w:line="240" w:lineRule="auto"/>
        <w:jc w:val="both"/>
        <w:rPr>
          <w:rFonts w:eastAsia="Times New Roman" w:cstheme="minorHAnsi"/>
          <w:color w:val="000000" w:themeColor="text1"/>
          <w:sz w:val="24"/>
          <w:szCs w:val="24"/>
          <w:lang w:eastAsia="fr-FR"/>
        </w:rPr>
      </w:pPr>
    </w:p>
    <w:p w14:paraId="23C023D2" w14:textId="60F61ABE" w:rsidR="000172AA" w:rsidRPr="00F41091" w:rsidRDefault="003914A5"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Le</w:t>
      </w:r>
      <w:r w:rsidR="00E753CB" w:rsidRPr="00F41091">
        <w:rPr>
          <w:rFonts w:eastAsia="Times New Roman" w:cstheme="minorHAnsi"/>
          <w:color w:val="000000" w:themeColor="text1"/>
          <w:sz w:val="24"/>
          <w:szCs w:val="24"/>
          <w:lang w:eastAsia="fr-FR"/>
        </w:rPr>
        <w:t xml:space="preserve"> </w:t>
      </w:r>
      <w:r w:rsidR="0004490A" w:rsidRPr="00F41091">
        <w:rPr>
          <w:rFonts w:eastAsia="Times New Roman" w:cstheme="minorHAnsi"/>
          <w:color w:val="000000" w:themeColor="text1"/>
          <w:sz w:val="24"/>
          <w:szCs w:val="24"/>
          <w:lang w:eastAsia="fr-FR"/>
        </w:rPr>
        <w:t xml:space="preserve">double </w:t>
      </w:r>
      <w:r w:rsidR="000172AA" w:rsidRPr="00F41091">
        <w:rPr>
          <w:rFonts w:eastAsia="Times New Roman" w:cstheme="minorHAnsi"/>
          <w:color w:val="000000" w:themeColor="text1"/>
          <w:sz w:val="24"/>
          <w:szCs w:val="24"/>
          <w:lang w:eastAsia="fr-FR"/>
        </w:rPr>
        <w:t>étiquetage</w:t>
      </w:r>
      <w:r w:rsidR="00344708" w:rsidRPr="00F41091">
        <w:rPr>
          <w:rFonts w:eastAsia="Times New Roman" w:cstheme="minorHAnsi"/>
          <w:color w:val="000000" w:themeColor="text1"/>
          <w:sz w:val="24"/>
          <w:szCs w:val="24"/>
          <w:lang w:eastAsia="fr-FR"/>
        </w:rPr>
        <w:t xml:space="preserve"> </w:t>
      </w:r>
      <w:r w:rsidR="000172AA" w:rsidRPr="00F41091">
        <w:rPr>
          <w:rFonts w:eastAsia="Times New Roman" w:cstheme="minorHAnsi"/>
          <w:color w:val="000000" w:themeColor="text1"/>
          <w:sz w:val="24"/>
          <w:szCs w:val="24"/>
          <w:lang w:eastAsia="fr-FR"/>
        </w:rPr>
        <w:t>des financements</w:t>
      </w:r>
      <w:r w:rsidR="00FC7F6E" w:rsidRPr="00F41091">
        <w:rPr>
          <w:rFonts w:eastAsia="Times New Roman" w:cstheme="minorHAnsi"/>
          <w:color w:val="000000" w:themeColor="text1"/>
          <w:sz w:val="24"/>
          <w:szCs w:val="24"/>
          <w:lang w:eastAsia="fr-FR"/>
        </w:rPr>
        <w:t xml:space="preserve"> </w:t>
      </w:r>
      <w:r w:rsidRPr="00F41091">
        <w:rPr>
          <w:rFonts w:eastAsia="Times New Roman" w:cstheme="minorHAnsi"/>
          <w:color w:val="000000" w:themeColor="text1"/>
          <w:sz w:val="24"/>
          <w:szCs w:val="24"/>
          <w:lang w:eastAsia="fr-FR"/>
        </w:rPr>
        <w:t xml:space="preserve">évite ces limites </w:t>
      </w:r>
      <w:r w:rsidR="004A6BA3" w:rsidRPr="00F41091">
        <w:rPr>
          <w:rFonts w:eastAsia="Times New Roman" w:cstheme="minorHAnsi"/>
          <w:color w:val="000000" w:themeColor="text1"/>
          <w:sz w:val="24"/>
          <w:szCs w:val="24"/>
          <w:lang w:eastAsia="fr-FR"/>
        </w:rPr>
        <w:t>et l</w:t>
      </w:r>
      <w:r w:rsidRPr="00F41091">
        <w:rPr>
          <w:rFonts w:eastAsia="Times New Roman" w:cstheme="minorHAnsi"/>
          <w:color w:val="000000" w:themeColor="text1"/>
          <w:sz w:val="24"/>
          <w:szCs w:val="24"/>
          <w:lang w:eastAsia="fr-FR"/>
        </w:rPr>
        <w:t xml:space="preserve">e double </w:t>
      </w:r>
      <w:r w:rsidR="004A6BA3" w:rsidRPr="00F41091">
        <w:rPr>
          <w:rFonts w:eastAsia="Times New Roman" w:cstheme="minorHAnsi"/>
          <w:color w:val="000000" w:themeColor="text1"/>
          <w:sz w:val="24"/>
          <w:szCs w:val="24"/>
          <w:lang w:eastAsia="fr-FR"/>
        </w:rPr>
        <w:t>étiquetage des produits le rend possible</w:t>
      </w:r>
      <w:r w:rsidR="0004490A" w:rsidRPr="00F41091">
        <w:rPr>
          <w:rFonts w:eastAsia="Times New Roman" w:cstheme="minorHAnsi"/>
          <w:color w:val="000000" w:themeColor="text1"/>
          <w:sz w:val="24"/>
          <w:szCs w:val="24"/>
          <w:lang w:eastAsia="fr-FR"/>
        </w:rPr>
        <w:t xml:space="preserve">. </w:t>
      </w:r>
      <w:r w:rsidR="004A6BA3" w:rsidRPr="00F41091">
        <w:rPr>
          <w:rFonts w:eastAsia="Times New Roman" w:cstheme="minorHAnsi"/>
          <w:color w:val="000000" w:themeColor="text1"/>
          <w:sz w:val="24"/>
          <w:szCs w:val="24"/>
          <w:lang w:eastAsia="fr-FR"/>
        </w:rPr>
        <w:t xml:space="preserve">C’est l’objet de </w:t>
      </w:r>
      <w:r w:rsidR="00FC7F6E" w:rsidRPr="00F41091">
        <w:rPr>
          <w:rFonts w:eastAsia="Times New Roman" w:cstheme="minorHAnsi"/>
          <w:color w:val="000000" w:themeColor="text1"/>
          <w:sz w:val="24"/>
          <w:szCs w:val="24"/>
          <w:lang w:eastAsia="fr-FR"/>
        </w:rPr>
        <w:t xml:space="preserve">la partie </w:t>
      </w:r>
      <w:r w:rsidR="008A14D2" w:rsidRPr="00F41091">
        <w:rPr>
          <w:rFonts w:eastAsia="Times New Roman" w:cstheme="minorHAnsi"/>
          <w:color w:val="000000" w:themeColor="text1"/>
          <w:sz w:val="24"/>
          <w:szCs w:val="24"/>
          <w:lang w:eastAsia="fr-FR"/>
        </w:rPr>
        <w:t>3</w:t>
      </w:r>
      <w:r w:rsidR="000172AA" w:rsidRPr="00F41091">
        <w:rPr>
          <w:rFonts w:eastAsia="Times New Roman" w:cstheme="minorHAnsi"/>
          <w:color w:val="000000" w:themeColor="text1"/>
          <w:sz w:val="24"/>
          <w:szCs w:val="24"/>
          <w:lang w:eastAsia="fr-FR"/>
        </w:rPr>
        <w:t xml:space="preserve">.  </w:t>
      </w:r>
    </w:p>
    <w:p w14:paraId="0E041D3A" w14:textId="77777777" w:rsidR="00555D0E" w:rsidRPr="00F41091" w:rsidRDefault="00555D0E" w:rsidP="00F41091">
      <w:pPr>
        <w:spacing w:after="0" w:line="240" w:lineRule="auto"/>
        <w:jc w:val="both"/>
        <w:rPr>
          <w:rFonts w:eastAsia="Times New Roman" w:cstheme="minorHAnsi"/>
          <w:sz w:val="24"/>
          <w:szCs w:val="24"/>
          <w:lang w:eastAsia="fr-FR"/>
        </w:rPr>
      </w:pPr>
    </w:p>
    <w:p w14:paraId="5614026F" w14:textId="4224EDFA" w:rsidR="003B5B2C" w:rsidRPr="00F41091" w:rsidRDefault="003B5B2C"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Encadré 1</w:t>
      </w:r>
      <w:r w:rsidR="00AF2A46">
        <w:rPr>
          <w:rFonts w:eastAsia="Times New Roman" w:cstheme="minorHAnsi"/>
          <w:b/>
          <w:bCs/>
          <w:color w:val="0070C0"/>
          <w:sz w:val="24"/>
          <w:szCs w:val="24"/>
          <w:lang w:eastAsia="fr-FR"/>
        </w:rPr>
        <w:t>3</w:t>
      </w:r>
      <w:r w:rsidRPr="00F41091">
        <w:rPr>
          <w:rFonts w:eastAsia="Times New Roman" w:cstheme="minorHAnsi"/>
          <w:b/>
          <w:bCs/>
          <w:color w:val="0070C0"/>
          <w:sz w:val="24"/>
          <w:szCs w:val="24"/>
          <w:lang w:eastAsia="fr-FR"/>
        </w:rPr>
        <w:t xml:space="preserve"> – L’étiquetage en carbone des services publics</w:t>
      </w:r>
    </w:p>
    <w:p w14:paraId="58AE4227" w14:textId="4AA9626B" w:rsidR="003B5B2C" w:rsidRPr="00F41091" w:rsidRDefault="003B5B2C"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L</w:t>
      </w:r>
      <w:r w:rsidR="00981C2B">
        <w:rPr>
          <w:rFonts w:eastAsia="Times New Roman" w:cstheme="minorHAnsi"/>
          <w:color w:val="0070C0"/>
          <w:sz w:val="24"/>
          <w:szCs w:val="24"/>
          <w:lang w:eastAsia="fr-FR"/>
        </w:rPr>
        <w:t xml:space="preserve">a méthode ETIC </w:t>
      </w:r>
      <w:r w:rsidRPr="00F41091">
        <w:rPr>
          <w:rFonts w:eastAsia="Times New Roman" w:cstheme="minorHAnsi"/>
          <w:color w:val="0070C0"/>
          <w:sz w:val="24"/>
          <w:szCs w:val="24"/>
          <w:lang w:eastAsia="fr-FR"/>
        </w:rPr>
        <w:t xml:space="preserve">est transposable à la production des services publics et </w:t>
      </w:r>
      <w:r w:rsidR="00981C2B">
        <w:rPr>
          <w:rFonts w:eastAsia="Times New Roman" w:cstheme="minorHAnsi"/>
          <w:color w:val="0070C0"/>
          <w:sz w:val="24"/>
          <w:szCs w:val="24"/>
          <w:lang w:eastAsia="fr-FR"/>
        </w:rPr>
        <w:t xml:space="preserve">au pilotage de cette production par les pouvoirs </w:t>
      </w:r>
      <w:r w:rsidRPr="00F41091">
        <w:rPr>
          <w:rFonts w:eastAsia="Times New Roman" w:cstheme="minorHAnsi"/>
          <w:color w:val="0070C0"/>
          <w:sz w:val="24"/>
          <w:szCs w:val="24"/>
          <w:lang w:eastAsia="fr-FR"/>
        </w:rPr>
        <w:t>publi</w:t>
      </w:r>
      <w:r w:rsidR="00981C2B">
        <w:rPr>
          <w:rFonts w:eastAsia="Times New Roman" w:cstheme="minorHAnsi"/>
          <w:color w:val="0070C0"/>
          <w:sz w:val="24"/>
          <w:szCs w:val="24"/>
          <w:lang w:eastAsia="fr-FR"/>
        </w:rPr>
        <w:t>c</w:t>
      </w:r>
      <w:r w:rsidRPr="00F41091">
        <w:rPr>
          <w:rFonts w:eastAsia="Times New Roman" w:cstheme="minorHAnsi"/>
          <w:color w:val="0070C0"/>
          <w:sz w:val="24"/>
          <w:szCs w:val="24"/>
          <w:lang w:eastAsia="fr-FR"/>
        </w:rPr>
        <w:t xml:space="preserve">s. Certes, </w:t>
      </w:r>
      <w:r w:rsidR="00981C2B">
        <w:rPr>
          <w:rFonts w:eastAsia="Times New Roman" w:cstheme="minorHAnsi"/>
          <w:color w:val="0070C0"/>
          <w:sz w:val="24"/>
          <w:szCs w:val="24"/>
          <w:lang w:eastAsia="fr-FR"/>
        </w:rPr>
        <w:t>on perd la pression automatique de la concurrence sur les contenus m</w:t>
      </w:r>
      <w:r w:rsidRPr="00F41091">
        <w:rPr>
          <w:rFonts w:eastAsia="Times New Roman" w:cstheme="minorHAnsi"/>
          <w:color w:val="0070C0"/>
          <w:sz w:val="24"/>
          <w:szCs w:val="24"/>
          <w:lang w:eastAsia="fr-FR"/>
        </w:rPr>
        <w:t xml:space="preserve">ais les collectivités publiques (et les publics qu’elles servent) sont sensibles au dérèglement climatique et donc à </w:t>
      </w:r>
      <w:r w:rsidR="008D564A" w:rsidRPr="00F41091">
        <w:rPr>
          <w:rFonts w:eastAsia="Times New Roman" w:cstheme="minorHAnsi"/>
          <w:color w:val="0070C0"/>
          <w:sz w:val="24"/>
          <w:szCs w:val="24"/>
          <w:lang w:eastAsia="fr-FR"/>
        </w:rPr>
        <w:t xml:space="preserve">la </w:t>
      </w:r>
      <w:r w:rsidRPr="00F41091">
        <w:rPr>
          <w:rFonts w:eastAsia="Times New Roman" w:cstheme="minorHAnsi"/>
          <w:color w:val="0070C0"/>
          <w:sz w:val="24"/>
          <w:szCs w:val="24"/>
          <w:lang w:eastAsia="fr-FR"/>
        </w:rPr>
        <w:t xml:space="preserve">productivité en carbone. </w:t>
      </w:r>
    </w:p>
    <w:p w14:paraId="304801D3" w14:textId="77777777" w:rsidR="00E67393" w:rsidRPr="00F41091" w:rsidRDefault="00E67393" w:rsidP="00F41091">
      <w:pPr>
        <w:spacing w:after="0" w:line="240" w:lineRule="auto"/>
        <w:jc w:val="both"/>
        <w:rPr>
          <w:rFonts w:eastAsia="Times New Roman" w:cstheme="minorHAnsi"/>
          <w:b/>
          <w:bCs/>
          <w:color w:val="0070C0"/>
          <w:sz w:val="24"/>
          <w:szCs w:val="24"/>
          <w:lang w:eastAsia="fr-FR"/>
        </w:rPr>
      </w:pPr>
    </w:p>
    <w:p w14:paraId="0B00C989" w14:textId="7935EAB6" w:rsidR="000172AA" w:rsidRPr="00F41091" w:rsidRDefault="000172AA"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 xml:space="preserve">Encadré </w:t>
      </w:r>
      <w:r w:rsidR="00874048" w:rsidRPr="00F41091">
        <w:rPr>
          <w:rFonts w:eastAsia="Times New Roman" w:cstheme="minorHAnsi"/>
          <w:b/>
          <w:bCs/>
          <w:color w:val="0070C0"/>
          <w:sz w:val="24"/>
          <w:szCs w:val="24"/>
          <w:lang w:eastAsia="fr-FR"/>
        </w:rPr>
        <w:t>1</w:t>
      </w:r>
      <w:r w:rsidR="00AF2A46">
        <w:rPr>
          <w:rFonts w:eastAsia="Times New Roman" w:cstheme="minorHAnsi"/>
          <w:b/>
          <w:bCs/>
          <w:color w:val="0070C0"/>
          <w:sz w:val="24"/>
          <w:szCs w:val="24"/>
          <w:lang w:eastAsia="fr-FR"/>
        </w:rPr>
        <w:t>4</w:t>
      </w:r>
      <w:r w:rsidR="00874048" w:rsidRPr="00F41091">
        <w:rPr>
          <w:rFonts w:eastAsia="Times New Roman" w:cstheme="minorHAnsi"/>
          <w:b/>
          <w:bCs/>
          <w:color w:val="0070C0"/>
          <w:sz w:val="24"/>
          <w:szCs w:val="24"/>
          <w:lang w:eastAsia="fr-FR"/>
        </w:rPr>
        <w:t xml:space="preserve"> </w:t>
      </w:r>
      <w:r w:rsidRPr="00F41091">
        <w:rPr>
          <w:rFonts w:eastAsia="Times New Roman" w:cstheme="minorHAnsi"/>
          <w:b/>
          <w:bCs/>
          <w:color w:val="0070C0"/>
          <w:sz w:val="24"/>
          <w:szCs w:val="24"/>
          <w:lang w:eastAsia="fr-FR"/>
        </w:rPr>
        <w:t>– L’étiquetage en carbone des pr</w:t>
      </w:r>
      <w:r w:rsidR="003914A5" w:rsidRPr="00F41091">
        <w:rPr>
          <w:rFonts w:eastAsia="Times New Roman" w:cstheme="minorHAnsi"/>
          <w:b/>
          <w:bCs/>
          <w:color w:val="0070C0"/>
          <w:sz w:val="24"/>
          <w:szCs w:val="24"/>
          <w:lang w:eastAsia="fr-FR"/>
        </w:rPr>
        <w:t>o</w:t>
      </w:r>
      <w:r w:rsidRPr="00F41091">
        <w:rPr>
          <w:rFonts w:eastAsia="Times New Roman" w:cstheme="minorHAnsi"/>
          <w:b/>
          <w:bCs/>
          <w:color w:val="0070C0"/>
          <w:sz w:val="24"/>
          <w:szCs w:val="24"/>
          <w:lang w:eastAsia="fr-FR"/>
        </w:rPr>
        <w:t xml:space="preserve">duits et le rôle des pouvoirs publics </w:t>
      </w:r>
    </w:p>
    <w:p w14:paraId="38403695" w14:textId="05AB491C" w:rsidR="000172AA" w:rsidRPr="00F41091" w:rsidRDefault="000172AA"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Les pouvoirs publics ont un intérêt fort à déployer rapidement et à accélérer la concurrence </w:t>
      </w:r>
      <w:r w:rsidR="00E753CB" w:rsidRPr="00F41091">
        <w:rPr>
          <w:rFonts w:eastAsia="Times New Roman" w:cstheme="minorHAnsi"/>
          <w:color w:val="0070C0"/>
          <w:sz w:val="24"/>
          <w:szCs w:val="24"/>
          <w:lang w:eastAsia="fr-FR"/>
        </w:rPr>
        <w:t xml:space="preserve">en </w:t>
      </w:r>
      <w:r w:rsidRPr="00F41091">
        <w:rPr>
          <w:rFonts w:eastAsia="Times New Roman" w:cstheme="minorHAnsi"/>
          <w:color w:val="0070C0"/>
          <w:sz w:val="24"/>
          <w:szCs w:val="24"/>
          <w:lang w:eastAsia="fr-FR"/>
        </w:rPr>
        <w:t>carbone. Leur lourde responsabilité sur l</w:t>
      </w:r>
      <w:r w:rsidR="00E753CB" w:rsidRPr="00F41091">
        <w:rPr>
          <w:rFonts w:eastAsia="Times New Roman" w:cstheme="minorHAnsi"/>
          <w:color w:val="0070C0"/>
          <w:sz w:val="24"/>
          <w:szCs w:val="24"/>
          <w:lang w:eastAsia="fr-FR"/>
        </w:rPr>
        <w:t>e succès de l</w:t>
      </w:r>
      <w:r w:rsidRPr="00F41091">
        <w:rPr>
          <w:rFonts w:eastAsia="Times New Roman" w:cstheme="minorHAnsi"/>
          <w:color w:val="0070C0"/>
          <w:sz w:val="24"/>
          <w:szCs w:val="24"/>
          <w:lang w:eastAsia="fr-FR"/>
        </w:rPr>
        <w:t>a course au ZEN</w:t>
      </w:r>
      <w:r w:rsidR="003F1430" w:rsidRPr="00F41091">
        <w:rPr>
          <w:rFonts w:eastAsia="Times New Roman" w:cstheme="minorHAnsi"/>
          <w:color w:val="0070C0"/>
          <w:sz w:val="24"/>
          <w:szCs w:val="24"/>
          <w:lang w:eastAsia="fr-FR"/>
        </w:rPr>
        <w:t xml:space="preserve"> mondial</w:t>
      </w:r>
      <w:r w:rsidRPr="00F41091">
        <w:rPr>
          <w:rFonts w:eastAsia="Times New Roman" w:cstheme="minorHAnsi"/>
          <w:color w:val="0070C0"/>
          <w:sz w:val="24"/>
          <w:szCs w:val="24"/>
          <w:lang w:eastAsia="fr-FR"/>
        </w:rPr>
        <w:t xml:space="preserve"> est allégée du gain en carbone apporté librement par la concurrence en carbone. </w:t>
      </w:r>
      <w:r w:rsidR="00981C2B">
        <w:rPr>
          <w:rFonts w:eastAsia="Times New Roman" w:cstheme="minorHAnsi"/>
          <w:color w:val="0070C0"/>
          <w:sz w:val="24"/>
          <w:szCs w:val="24"/>
          <w:lang w:eastAsia="fr-FR"/>
        </w:rPr>
        <w:t>Les mesures de déploiement de l’étiquetage ont en commun de nécessiter peu ou pas de fonds publics (</w:t>
      </w:r>
      <w:r w:rsidRPr="00F41091">
        <w:rPr>
          <w:rFonts w:eastAsia="Times New Roman" w:cstheme="minorHAnsi"/>
          <w:color w:val="0070C0"/>
          <w:sz w:val="24"/>
          <w:szCs w:val="24"/>
          <w:lang w:eastAsia="fr-FR"/>
        </w:rPr>
        <w:t xml:space="preserve">obligation aux grandes entreprises d’étiquetage en carbone, barème douanier européen </w:t>
      </w:r>
      <w:r w:rsidR="003914A5" w:rsidRPr="00F41091">
        <w:rPr>
          <w:rFonts w:eastAsia="Times New Roman" w:cstheme="minorHAnsi"/>
          <w:color w:val="0070C0"/>
          <w:sz w:val="24"/>
          <w:szCs w:val="24"/>
          <w:lang w:eastAsia="fr-FR"/>
        </w:rPr>
        <w:t xml:space="preserve">obligeant les offres étrangères à un </w:t>
      </w:r>
      <w:r w:rsidRPr="00F41091">
        <w:rPr>
          <w:rFonts w:eastAsia="Times New Roman" w:cstheme="minorHAnsi"/>
          <w:color w:val="0070C0"/>
          <w:sz w:val="24"/>
          <w:szCs w:val="24"/>
          <w:lang w:eastAsia="fr-FR"/>
        </w:rPr>
        <w:t>étiquetage équivalent</w:t>
      </w:r>
      <w:r w:rsidR="009D4140" w:rsidRPr="00F41091">
        <w:rPr>
          <w:rStyle w:val="Appelnotedebasdep"/>
          <w:rFonts w:eastAsia="Times New Roman" w:cstheme="minorHAnsi"/>
          <w:color w:val="0070C0"/>
          <w:sz w:val="24"/>
          <w:szCs w:val="24"/>
          <w:lang w:eastAsia="fr-FR"/>
        </w:rPr>
        <w:footnoteReference w:id="25"/>
      </w:r>
      <w:r w:rsidRPr="00F41091">
        <w:rPr>
          <w:rFonts w:eastAsia="Times New Roman" w:cstheme="minorHAnsi"/>
          <w:color w:val="0070C0"/>
          <w:sz w:val="24"/>
          <w:szCs w:val="24"/>
          <w:lang w:eastAsia="fr-FR"/>
        </w:rPr>
        <w:t>, étiquetage en carbone comme critère systématique des achats publics et des règlementations</w:t>
      </w:r>
      <w:r w:rsidRPr="00F41091">
        <w:rPr>
          <w:rStyle w:val="Appelnotedebasdep"/>
          <w:rFonts w:eastAsia="Times New Roman" w:cstheme="minorHAnsi"/>
          <w:color w:val="0070C0"/>
          <w:sz w:val="24"/>
          <w:szCs w:val="24"/>
          <w:lang w:eastAsia="fr-FR"/>
        </w:rPr>
        <w:footnoteReference w:id="26"/>
      </w:r>
      <w:r w:rsidRPr="00F41091">
        <w:rPr>
          <w:rFonts w:eastAsia="Times New Roman" w:cstheme="minorHAnsi"/>
          <w:color w:val="0070C0"/>
          <w:sz w:val="24"/>
          <w:szCs w:val="24"/>
          <w:lang w:eastAsia="fr-FR"/>
        </w:rPr>
        <w:t xml:space="preserve">, renforcement de la statistique publique autour des références </w:t>
      </w:r>
      <w:r w:rsidR="00E753CB" w:rsidRPr="00F41091">
        <w:rPr>
          <w:rFonts w:eastAsia="Times New Roman" w:cstheme="minorHAnsi"/>
          <w:color w:val="0070C0"/>
          <w:sz w:val="24"/>
          <w:szCs w:val="24"/>
          <w:lang w:eastAsia="fr-FR"/>
        </w:rPr>
        <w:t>collectiv</w:t>
      </w:r>
      <w:r w:rsidRPr="00F41091">
        <w:rPr>
          <w:rFonts w:eastAsia="Times New Roman" w:cstheme="minorHAnsi"/>
          <w:color w:val="0070C0"/>
          <w:sz w:val="24"/>
          <w:szCs w:val="24"/>
          <w:lang w:eastAsia="fr-FR"/>
        </w:rPr>
        <w:t xml:space="preserve">es de contenus unitaires en carbone </w:t>
      </w:r>
      <w:r w:rsidR="00E753CB" w:rsidRPr="00F41091">
        <w:rPr>
          <w:rFonts w:eastAsia="Times New Roman" w:cstheme="minorHAnsi"/>
          <w:color w:val="0070C0"/>
          <w:sz w:val="24"/>
          <w:szCs w:val="24"/>
          <w:lang w:eastAsia="fr-FR"/>
        </w:rPr>
        <w:t xml:space="preserve">nécessaires, </w:t>
      </w:r>
      <w:r w:rsidRPr="00F41091">
        <w:rPr>
          <w:rFonts w:eastAsia="Times New Roman" w:cstheme="minorHAnsi"/>
          <w:color w:val="0070C0"/>
          <w:sz w:val="24"/>
          <w:szCs w:val="24"/>
          <w:lang w:eastAsia="fr-FR"/>
        </w:rPr>
        <w:t xml:space="preserve">tirées </w:t>
      </w:r>
      <w:proofErr w:type="gramStart"/>
      <w:r w:rsidRPr="00F41091">
        <w:rPr>
          <w:rFonts w:eastAsia="Times New Roman" w:cstheme="minorHAnsi"/>
          <w:color w:val="0070C0"/>
          <w:sz w:val="24"/>
          <w:szCs w:val="24"/>
          <w:lang w:eastAsia="fr-FR"/>
        </w:rPr>
        <w:t xml:space="preserve">des </w:t>
      </w:r>
      <w:r w:rsidR="003914A5" w:rsidRPr="00F41091">
        <w:rPr>
          <w:rFonts w:eastAsia="Times New Roman" w:cstheme="minorHAnsi"/>
          <w:color w:val="0070C0"/>
          <w:sz w:val="24"/>
          <w:szCs w:val="24"/>
          <w:lang w:eastAsia="fr-FR"/>
        </w:rPr>
        <w:t>comptes carbone</w:t>
      </w:r>
      <w:proofErr w:type="gramEnd"/>
      <w:r w:rsidR="003914A5" w:rsidRPr="00F41091">
        <w:rPr>
          <w:rFonts w:eastAsia="Times New Roman" w:cstheme="minorHAnsi"/>
          <w:color w:val="0070C0"/>
          <w:sz w:val="24"/>
          <w:szCs w:val="24"/>
          <w:lang w:eastAsia="fr-FR"/>
        </w:rPr>
        <w:t xml:space="preserve"> nationaux</w:t>
      </w:r>
      <w:r w:rsidR="00981C2B">
        <w:rPr>
          <w:rFonts w:eastAsia="Times New Roman" w:cstheme="minorHAnsi"/>
          <w:color w:val="0070C0"/>
          <w:sz w:val="24"/>
          <w:szCs w:val="24"/>
          <w:lang w:eastAsia="fr-FR"/>
        </w:rPr>
        <w:t>)</w:t>
      </w:r>
      <w:r w:rsidRPr="00F41091">
        <w:rPr>
          <w:rFonts w:eastAsia="Times New Roman" w:cstheme="minorHAnsi"/>
          <w:color w:val="0070C0"/>
          <w:sz w:val="24"/>
          <w:szCs w:val="24"/>
          <w:lang w:eastAsia="fr-FR"/>
        </w:rPr>
        <w:t>.</w:t>
      </w:r>
    </w:p>
    <w:p w14:paraId="651DABC7" w14:textId="77777777" w:rsidR="00E67393" w:rsidRPr="00F41091" w:rsidRDefault="00E67393" w:rsidP="00F41091">
      <w:pPr>
        <w:spacing w:after="0" w:line="240" w:lineRule="auto"/>
        <w:rPr>
          <w:rFonts w:eastAsia="Aptos" w:cstheme="minorHAnsi"/>
          <w:b/>
          <w:bCs/>
          <w:color w:val="0070C0"/>
          <w:sz w:val="24"/>
          <w:szCs w:val="24"/>
        </w:rPr>
      </w:pPr>
    </w:p>
    <w:p w14:paraId="79CBE5A9" w14:textId="7F7AC2E2" w:rsidR="006A68A5" w:rsidRPr="00F41091" w:rsidRDefault="006A68A5" w:rsidP="00F41091">
      <w:pPr>
        <w:spacing w:after="0" w:line="240" w:lineRule="auto"/>
        <w:rPr>
          <w:rFonts w:eastAsia="Aptos" w:cstheme="minorHAnsi"/>
          <w:b/>
          <w:bCs/>
          <w:color w:val="0070C0"/>
          <w:sz w:val="24"/>
          <w:szCs w:val="24"/>
        </w:rPr>
      </w:pPr>
      <w:r w:rsidRPr="00F41091">
        <w:rPr>
          <w:rFonts w:eastAsia="Aptos" w:cstheme="minorHAnsi"/>
          <w:b/>
          <w:bCs/>
          <w:color w:val="0070C0"/>
          <w:sz w:val="24"/>
          <w:szCs w:val="24"/>
        </w:rPr>
        <w:t>Encadré 1</w:t>
      </w:r>
      <w:r w:rsidR="00AF2A46">
        <w:rPr>
          <w:rFonts w:eastAsia="Aptos" w:cstheme="minorHAnsi"/>
          <w:b/>
          <w:bCs/>
          <w:color w:val="0070C0"/>
          <w:sz w:val="24"/>
          <w:szCs w:val="24"/>
        </w:rPr>
        <w:t>5</w:t>
      </w:r>
      <w:r w:rsidRPr="00F41091">
        <w:rPr>
          <w:rFonts w:eastAsia="Aptos" w:cstheme="minorHAnsi"/>
          <w:b/>
          <w:bCs/>
          <w:color w:val="0070C0"/>
          <w:sz w:val="24"/>
          <w:szCs w:val="24"/>
        </w:rPr>
        <w:t xml:space="preserve"> – L’étiquetage en carbone et </w:t>
      </w:r>
      <w:r w:rsidR="0038588E" w:rsidRPr="00F41091">
        <w:rPr>
          <w:rFonts w:eastAsia="Aptos" w:cstheme="minorHAnsi"/>
          <w:b/>
          <w:bCs/>
          <w:color w:val="0070C0"/>
          <w:sz w:val="24"/>
          <w:szCs w:val="24"/>
        </w:rPr>
        <w:t xml:space="preserve">la </w:t>
      </w:r>
      <w:r w:rsidR="006969D4" w:rsidRPr="00F41091">
        <w:rPr>
          <w:rFonts w:eastAsia="Aptos" w:cstheme="minorHAnsi"/>
          <w:b/>
          <w:bCs/>
          <w:color w:val="0070C0"/>
          <w:sz w:val="24"/>
          <w:szCs w:val="24"/>
        </w:rPr>
        <w:t>sobriété en carbone</w:t>
      </w:r>
    </w:p>
    <w:p w14:paraId="1E366B0C" w14:textId="5784D6A7" w:rsidR="006A68A5" w:rsidRPr="00F41091" w:rsidRDefault="006A68A5" w:rsidP="00F41091">
      <w:pPr>
        <w:spacing w:after="0" w:line="240" w:lineRule="auto"/>
        <w:jc w:val="both"/>
        <w:rPr>
          <w:rFonts w:eastAsia="Aptos" w:cstheme="minorHAnsi"/>
          <w:color w:val="0070C0"/>
          <w:sz w:val="24"/>
          <w:szCs w:val="24"/>
        </w:rPr>
      </w:pPr>
      <w:r w:rsidRPr="00F41091">
        <w:rPr>
          <w:rFonts w:eastAsia="Aptos" w:cstheme="minorHAnsi"/>
          <w:color w:val="0070C0"/>
          <w:sz w:val="24"/>
          <w:szCs w:val="24"/>
        </w:rPr>
        <w:t xml:space="preserve">La concurrence carbone entre producteurs déclenche des innovations technologiques ou de gestion qui réduiront en continu les contenus unitaires en carbone. Mais cet effort est annulé si la quantité demandée augmente </w:t>
      </w:r>
      <w:r w:rsidR="0038588E" w:rsidRPr="00F41091">
        <w:rPr>
          <w:rFonts w:eastAsia="Aptos" w:cstheme="minorHAnsi"/>
          <w:color w:val="0070C0"/>
          <w:sz w:val="24"/>
          <w:szCs w:val="24"/>
        </w:rPr>
        <w:t xml:space="preserve">en parallèle </w:t>
      </w:r>
      <w:r w:rsidRPr="00F41091">
        <w:rPr>
          <w:rFonts w:eastAsia="Aptos" w:cstheme="minorHAnsi"/>
          <w:color w:val="0070C0"/>
          <w:sz w:val="24"/>
          <w:szCs w:val="24"/>
        </w:rPr>
        <w:t xml:space="preserve">d’autant. </w:t>
      </w:r>
      <w:r w:rsidR="0038588E" w:rsidRPr="00F41091">
        <w:rPr>
          <w:rFonts w:eastAsia="Aptos" w:cstheme="minorHAnsi"/>
          <w:color w:val="0070C0"/>
          <w:sz w:val="24"/>
          <w:szCs w:val="24"/>
        </w:rPr>
        <w:t>Par exemple, s</w:t>
      </w:r>
      <w:r w:rsidRPr="00F41091">
        <w:rPr>
          <w:rFonts w:eastAsia="Aptos" w:cstheme="minorHAnsi"/>
          <w:color w:val="0070C0"/>
          <w:sz w:val="24"/>
          <w:szCs w:val="24"/>
        </w:rPr>
        <w:t>i la demande de logement ou de transport augmente en quantité de 10%, cela annule un gain de 10% des producteurs sur le contenu unitaire d’un m</w:t>
      </w:r>
      <w:r w:rsidRPr="00F41091">
        <w:rPr>
          <w:rFonts w:eastAsia="Aptos" w:cstheme="minorHAnsi"/>
          <w:color w:val="0070C0"/>
          <w:sz w:val="24"/>
          <w:szCs w:val="24"/>
          <w:vertAlign w:val="superscript"/>
        </w:rPr>
        <w:t>2</w:t>
      </w:r>
      <w:r w:rsidRPr="00F41091">
        <w:rPr>
          <w:rFonts w:eastAsia="Aptos" w:cstheme="minorHAnsi"/>
          <w:color w:val="0070C0"/>
          <w:sz w:val="24"/>
          <w:szCs w:val="24"/>
        </w:rPr>
        <w:t xml:space="preserve"> habitable ou d’un km parcouru. Le ZEN </w:t>
      </w:r>
      <w:r w:rsidR="003F1430" w:rsidRPr="00F41091">
        <w:rPr>
          <w:rFonts w:eastAsia="Aptos" w:cstheme="minorHAnsi"/>
          <w:color w:val="0070C0"/>
          <w:sz w:val="24"/>
          <w:szCs w:val="24"/>
        </w:rPr>
        <w:t xml:space="preserve">mondial </w:t>
      </w:r>
      <w:r w:rsidRPr="00F41091">
        <w:rPr>
          <w:rFonts w:eastAsia="Aptos" w:cstheme="minorHAnsi"/>
          <w:color w:val="0070C0"/>
          <w:sz w:val="24"/>
          <w:szCs w:val="24"/>
        </w:rPr>
        <w:t>exigera des efforts de sobriété carbone en bout de chaine</w:t>
      </w:r>
      <w:r w:rsidR="007D683F" w:rsidRPr="00F41091">
        <w:rPr>
          <w:rFonts w:eastAsia="Aptos" w:cstheme="minorHAnsi"/>
          <w:color w:val="0070C0"/>
          <w:sz w:val="24"/>
          <w:szCs w:val="24"/>
        </w:rPr>
        <w:t xml:space="preserve"> : efforts </w:t>
      </w:r>
      <w:r w:rsidRPr="00F41091">
        <w:rPr>
          <w:rFonts w:eastAsia="Aptos" w:cstheme="minorHAnsi"/>
          <w:color w:val="0070C0"/>
          <w:sz w:val="24"/>
          <w:szCs w:val="24"/>
        </w:rPr>
        <w:t>des consommateurs pour leurs consommations personnelles et des citoyens pour leurs services publics. Les choix volontaires ne suffiront pas et des contraintes collectives seront nécessaires.</w:t>
      </w:r>
    </w:p>
    <w:p w14:paraId="6B249C41" w14:textId="68E0BAA3" w:rsidR="00516CAF" w:rsidRPr="00F41091" w:rsidRDefault="006A68A5" w:rsidP="00F41091">
      <w:pPr>
        <w:spacing w:line="240" w:lineRule="auto"/>
        <w:jc w:val="both"/>
        <w:rPr>
          <w:rFonts w:eastAsia="Aptos" w:cstheme="minorHAnsi"/>
          <w:color w:val="0070C0"/>
          <w:sz w:val="24"/>
          <w:szCs w:val="24"/>
        </w:rPr>
      </w:pPr>
      <w:r w:rsidRPr="00F41091">
        <w:rPr>
          <w:rFonts w:eastAsia="Aptos" w:cstheme="minorHAnsi"/>
          <w:color w:val="0070C0"/>
          <w:sz w:val="24"/>
          <w:szCs w:val="24"/>
        </w:rPr>
        <w:t>On sort du cadre de cette présentation centrée sur le pilotage des entreprises</w:t>
      </w:r>
      <w:r w:rsidR="0038588E" w:rsidRPr="00F41091">
        <w:rPr>
          <w:rFonts w:eastAsia="Aptos" w:cstheme="minorHAnsi"/>
          <w:color w:val="0070C0"/>
          <w:sz w:val="24"/>
          <w:szCs w:val="24"/>
        </w:rPr>
        <w:t xml:space="preserve"> : </w:t>
      </w:r>
      <w:r w:rsidRPr="00F41091">
        <w:rPr>
          <w:rFonts w:eastAsia="Aptos" w:cstheme="minorHAnsi"/>
          <w:color w:val="0070C0"/>
          <w:sz w:val="24"/>
          <w:szCs w:val="24"/>
        </w:rPr>
        <w:t>de l’intérieur par leur gestion et de l’extérieur par la demande et les pouvoirs publics</w:t>
      </w:r>
      <w:r w:rsidR="0038588E" w:rsidRPr="00F41091">
        <w:rPr>
          <w:rFonts w:eastAsia="Aptos" w:cstheme="minorHAnsi"/>
          <w:color w:val="0070C0"/>
          <w:sz w:val="24"/>
          <w:szCs w:val="24"/>
        </w:rPr>
        <w:t xml:space="preserve">. Signalons simplement que </w:t>
      </w:r>
      <w:r w:rsidRPr="00F41091">
        <w:rPr>
          <w:rFonts w:eastAsia="Aptos" w:cstheme="minorHAnsi"/>
          <w:color w:val="0070C0"/>
          <w:sz w:val="24"/>
          <w:szCs w:val="24"/>
        </w:rPr>
        <w:t xml:space="preserve">l’étiquetage des contenus en carbone des produits aidera à légitimer la sobriété carbone </w:t>
      </w:r>
      <w:r w:rsidRPr="00F41091">
        <w:rPr>
          <w:rFonts w:eastAsia="Aptos" w:cstheme="minorHAnsi"/>
          <w:color w:val="0070C0"/>
          <w:sz w:val="24"/>
          <w:szCs w:val="24"/>
        </w:rPr>
        <w:lastRenderedPageBreak/>
        <w:t xml:space="preserve">volontaire et les contraintes éventuelles. </w:t>
      </w:r>
      <w:r w:rsidR="00C57707" w:rsidRPr="00F41091">
        <w:rPr>
          <w:rFonts w:eastAsia="Aptos" w:cstheme="minorHAnsi"/>
          <w:color w:val="0070C0"/>
          <w:sz w:val="24"/>
          <w:szCs w:val="24"/>
        </w:rPr>
        <w:t>P</w:t>
      </w:r>
      <w:r w:rsidR="0038588E" w:rsidRPr="00F41091">
        <w:rPr>
          <w:rFonts w:eastAsia="Aptos" w:cstheme="minorHAnsi"/>
          <w:color w:val="0070C0"/>
          <w:sz w:val="24"/>
          <w:szCs w:val="24"/>
        </w:rPr>
        <w:t>ar exemple</w:t>
      </w:r>
      <w:r w:rsidR="00C57707" w:rsidRPr="00F41091">
        <w:rPr>
          <w:rFonts w:eastAsia="Aptos" w:cstheme="minorHAnsi"/>
          <w:color w:val="0070C0"/>
          <w:sz w:val="24"/>
          <w:szCs w:val="24"/>
        </w:rPr>
        <w:t xml:space="preserve">, suivre </w:t>
      </w:r>
      <w:r w:rsidRPr="00F41091">
        <w:rPr>
          <w:rFonts w:eastAsia="Aptos" w:cstheme="minorHAnsi"/>
          <w:color w:val="0070C0"/>
          <w:sz w:val="24"/>
          <w:szCs w:val="24"/>
        </w:rPr>
        <w:t xml:space="preserve">le contenu en carbone par habitant et par an </w:t>
      </w:r>
      <w:r w:rsidR="0038588E" w:rsidRPr="00F41091">
        <w:rPr>
          <w:rFonts w:eastAsia="Aptos" w:cstheme="minorHAnsi"/>
          <w:color w:val="0070C0"/>
          <w:sz w:val="24"/>
          <w:szCs w:val="24"/>
        </w:rPr>
        <w:t xml:space="preserve">d’une </w:t>
      </w:r>
      <w:r w:rsidRPr="00F41091">
        <w:rPr>
          <w:rFonts w:eastAsia="Aptos" w:cstheme="minorHAnsi"/>
          <w:color w:val="0070C0"/>
          <w:sz w:val="24"/>
          <w:szCs w:val="24"/>
        </w:rPr>
        <w:t xml:space="preserve">grande </w:t>
      </w:r>
      <w:r w:rsidR="0038588E" w:rsidRPr="00F41091">
        <w:rPr>
          <w:rFonts w:eastAsia="Aptos" w:cstheme="minorHAnsi"/>
          <w:color w:val="0070C0"/>
          <w:sz w:val="24"/>
          <w:szCs w:val="24"/>
        </w:rPr>
        <w:t xml:space="preserve">demande, comme </w:t>
      </w:r>
      <w:r w:rsidRPr="00F41091">
        <w:rPr>
          <w:rFonts w:eastAsia="Aptos" w:cstheme="minorHAnsi"/>
          <w:color w:val="0070C0"/>
          <w:sz w:val="24"/>
          <w:szCs w:val="24"/>
        </w:rPr>
        <w:t>les loisirs</w:t>
      </w:r>
      <w:r w:rsidR="0038588E" w:rsidRPr="00F41091">
        <w:rPr>
          <w:rFonts w:eastAsia="Aptos" w:cstheme="minorHAnsi"/>
          <w:color w:val="0070C0"/>
          <w:sz w:val="24"/>
          <w:szCs w:val="24"/>
        </w:rPr>
        <w:t>, ou d’un loisir en particulier (les déplacements touristiques)</w:t>
      </w:r>
      <w:r w:rsidRPr="00F41091">
        <w:rPr>
          <w:rFonts w:eastAsia="Aptos" w:cstheme="minorHAnsi"/>
          <w:color w:val="0070C0"/>
          <w:sz w:val="24"/>
          <w:szCs w:val="24"/>
        </w:rPr>
        <w:t xml:space="preserve">, </w:t>
      </w:r>
      <w:r w:rsidR="00C57707" w:rsidRPr="00F41091">
        <w:rPr>
          <w:rFonts w:eastAsia="Aptos" w:cstheme="minorHAnsi"/>
          <w:color w:val="0070C0"/>
          <w:sz w:val="24"/>
          <w:szCs w:val="24"/>
        </w:rPr>
        <w:t xml:space="preserve">permet de mieux </w:t>
      </w:r>
      <w:r w:rsidRPr="00F41091">
        <w:rPr>
          <w:rFonts w:eastAsia="Aptos" w:cstheme="minorHAnsi"/>
          <w:color w:val="0070C0"/>
          <w:sz w:val="24"/>
          <w:szCs w:val="24"/>
        </w:rPr>
        <w:t>distinguer la responsabilité des producteurs (innover pour réduire le contenu unitaire des loisirs qu’ils produisent), la responsabilité des consommateurs (alléger en carbone leurs habitudes de loisirs) et la responsabilité des pouvoirs publics </w:t>
      </w:r>
      <w:r w:rsidR="00A76771" w:rsidRPr="00F41091">
        <w:rPr>
          <w:rFonts w:eastAsia="Aptos" w:cstheme="minorHAnsi"/>
          <w:color w:val="0070C0"/>
          <w:sz w:val="24"/>
          <w:szCs w:val="24"/>
        </w:rPr>
        <w:t xml:space="preserve">(réduire les financements à rentabilité négative en carbone, plafonner unitairement en carbone des produits finaux couteux : voiture électrique, logement, loisirs…). </w:t>
      </w:r>
      <w:r w:rsidR="00DB7069" w:rsidRPr="00F41091">
        <w:rPr>
          <w:rFonts w:eastAsia="Times New Roman" w:cstheme="minorHAnsi"/>
          <w:b/>
          <w:bCs/>
          <w:color w:val="000000"/>
          <w:sz w:val="24"/>
          <w:szCs w:val="24"/>
        </w:rPr>
        <w:br w:type="page"/>
      </w:r>
    </w:p>
    <w:p w14:paraId="4C8FC652" w14:textId="77777777" w:rsidR="003010A0" w:rsidRPr="00F41091" w:rsidRDefault="003010A0" w:rsidP="00F41091">
      <w:pPr>
        <w:spacing w:after="0" w:line="240" w:lineRule="auto"/>
        <w:rPr>
          <w:rFonts w:eastAsia="Times New Roman" w:cstheme="minorHAnsi"/>
          <w:b/>
          <w:bCs/>
          <w:color w:val="000000"/>
          <w:sz w:val="24"/>
          <w:szCs w:val="24"/>
        </w:rPr>
      </w:pPr>
      <w:r w:rsidRPr="00F41091">
        <w:rPr>
          <w:rFonts w:eastAsia="Times New Roman" w:cstheme="minorHAnsi"/>
          <w:b/>
          <w:bCs/>
          <w:color w:val="000000"/>
          <w:sz w:val="24"/>
          <w:szCs w:val="24"/>
        </w:rPr>
        <w:lastRenderedPageBreak/>
        <w:t xml:space="preserve">Annexe - L’étiquetage en pratique du contenu en carbone d’un produit </w:t>
      </w:r>
    </w:p>
    <w:p w14:paraId="42B80BDC" w14:textId="77777777" w:rsidR="003010A0" w:rsidRPr="00F41091" w:rsidRDefault="003010A0" w:rsidP="00F41091">
      <w:pPr>
        <w:spacing w:line="240" w:lineRule="auto"/>
        <w:contextualSpacing/>
        <w:jc w:val="both"/>
        <w:rPr>
          <w:rFonts w:eastAsia="Aptos" w:cstheme="minorHAnsi"/>
          <w:sz w:val="24"/>
          <w:szCs w:val="24"/>
        </w:rPr>
      </w:pPr>
    </w:p>
    <w:p w14:paraId="29ABC91F" w14:textId="77777777" w:rsidR="003010A0" w:rsidRPr="00F41091" w:rsidRDefault="003010A0" w:rsidP="00F41091">
      <w:pPr>
        <w:spacing w:after="0" w:line="240" w:lineRule="auto"/>
        <w:jc w:val="both"/>
        <w:rPr>
          <w:rFonts w:eastAsia="Times New Roman" w:cstheme="minorHAnsi"/>
          <w:sz w:val="24"/>
          <w:szCs w:val="24"/>
          <w:lang w:eastAsia="fr-FR"/>
        </w:rPr>
      </w:pPr>
    </w:p>
    <w:p w14:paraId="3E4F67B4" w14:textId="77777777" w:rsidR="003010A0" w:rsidRPr="00F41091" w:rsidRDefault="003010A0">
      <w:pPr>
        <w:pStyle w:val="Paragraphedeliste"/>
        <w:numPr>
          <w:ilvl w:val="0"/>
          <w:numId w:val="14"/>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Le comptage du contenu en carbone de la production concernée</w:t>
      </w:r>
    </w:p>
    <w:p w14:paraId="074A3C23" w14:textId="77777777" w:rsidR="003010A0" w:rsidRPr="00F41091" w:rsidRDefault="003010A0" w:rsidP="00F41091">
      <w:pPr>
        <w:pStyle w:val="pf0"/>
        <w:jc w:val="both"/>
        <w:rPr>
          <w:rFonts w:asciiTheme="minorHAnsi" w:hAnsiTheme="minorHAnsi" w:cstheme="minorHAnsi"/>
          <w:sz w:val="24"/>
          <w:szCs w:val="24"/>
        </w:rPr>
      </w:pPr>
      <w:r w:rsidRPr="00F41091">
        <w:rPr>
          <w:rFonts w:asciiTheme="minorHAnsi" w:hAnsiTheme="minorHAnsi" w:cstheme="minorHAnsi"/>
          <w:sz w:val="24"/>
          <w:szCs w:val="24"/>
        </w:rPr>
        <w:t xml:space="preserve">Le comptage du contenu en carbone de la production se fait pour chaque activité distinguée par les comptes de gestion : une estimation a priori sur les flux de biens et services budgétés ; une mesure réelle sur les flux effectifs à la date de clôture d’exercice. Pour une petite entreprise sans budget ni comptes de gestion, le comptage ne se fait que sur le compte de résultat à la date de clôture. </w:t>
      </w:r>
    </w:p>
    <w:p w14:paraId="45F1B2BA" w14:textId="77777777" w:rsidR="003010A0" w:rsidRPr="00F41091" w:rsidRDefault="003010A0" w:rsidP="00F41091">
      <w:pPr>
        <w:pStyle w:val="pf0"/>
        <w:jc w:val="both"/>
        <w:rPr>
          <w:rFonts w:asciiTheme="minorHAnsi" w:hAnsiTheme="minorHAnsi" w:cstheme="minorHAnsi"/>
          <w:sz w:val="24"/>
          <w:szCs w:val="24"/>
        </w:rPr>
      </w:pPr>
      <w:r w:rsidRPr="00F41091">
        <w:rPr>
          <w:rFonts w:asciiTheme="minorHAnsi" w:hAnsiTheme="minorHAnsi" w:cstheme="minorHAnsi"/>
          <w:sz w:val="24"/>
          <w:szCs w:val="24"/>
        </w:rPr>
        <w:t>Le responsable du comptage respecte</w:t>
      </w:r>
      <w:r w:rsidRPr="00F41091">
        <w:rPr>
          <w:rStyle w:val="Appelnotedebasdep"/>
          <w:rFonts w:asciiTheme="minorHAnsi" w:hAnsiTheme="minorHAnsi" w:cstheme="minorHAnsi"/>
          <w:sz w:val="24"/>
          <w:szCs w:val="24"/>
        </w:rPr>
        <w:footnoteReference w:id="27"/>
      </w:r>
      <w:r w:rsidRPr="00F41091">
        <w:rPr>
          <w:rFonts w:asciiTheme="minorHAnsi" w:hAnsiTheme="minorHAnsi" w:cstheme="minorHAnsi"/>
          <w:sz w:val="24"/>
          <w:szCs w:val="24"/>
        </w:rPr>
        <w:t xml:space="preserve"> les choix de la comptabilité générale pour les imputations par exercice, les variations de stocks et les dotations aux amortissements (les durées d’amortissement par exemple sont « comme en argent »). Il respecte aussi les clés de ventilation par activité de la comptabilité de gestion. </w:t>
      </w:r>
    </w:p>
    <w:p w14:paraId="64626342" w14:textId="77777777" w:rsidR="003010A0" w:rsidRPr="00F41091" w:rsidRDefault="003010A0" w:rsidP="00F41091">
      <w:pPr>
        <w:spacing w:after="0" w:line="240" w:lineRule="auto"/>
        <w:jc w:val="both"/>
        <w:rPr>
          <w:rFonts w:eastAsia="Times New Roman" w:cstheme="minorHAnsi"/>
          <w:color w:val="00B050"/>
          <w:sz w:val="24"/>
          <w:szCs w:val="24"/>
          <w:lang w:eastAsia="fr-FR"/>
        </w:rPr>
      </w:pPr>
      <w:r w:rsidRPr="00F41091">
        <w:rPr>
          <w:rFonts w:eastAsia="Times New Roman" w:cstheme="minorHAnsi"/>
          <w:sz w:val="24"/>
          <w:szCs w:val="24"/>
          <w:lang w:eastAsia="fr-FR"/>
        </w:rPr>
        <w:t>Le contenu en carbone de la production a deux origines : le contenu en carbone des achats de l’entreprise en biens et services ; et l’émission de carbone dégagée par sa production</w:t>
      </w:r>
      <w:r w:rsidRPr="00F41091">
        <w:rPr>
          <w:rFonts w:eastAsia="Times New Roman" w:cstheme="minorHAnsi"/>
          <w:color w:val="00B050"/>
          <w:sz w:val="24"/>
          <w:szCs w:val="24"/>
          <w:lang w:eastAsia="fr-FR"/>
        </w:rPr>
        <w:t>.</w:t>
      </w:r>
    </w:p>
    <w:p w14:paraId="2D86C514" w14:textId="77777777" w:rsidR="003010A0" w:rsidRPr="00F41091" w:rsidRDefault="003010A0" w:rsidP="00F41091">
      <w:pPr>
        <w:spacing w:after="0" w:line="240" w:lineRule="auto"/>
        <w:jc w:val="both"/>
        <w:rPr>
          <w:rFonts w:eastAsia="Times New Roman" w:cstheme="minorHAnsi"/>
          <w:sz w:val="24"/>
          <w:szCs w:val="24"/>
          <w:lang w:eastAsia="fr-FR"/>
        </w:rPr>
      </w:pPr>
    </w:p>
    <w:p w14:paraId="26434B89" w14:textId="77777777" w:rsidR="003010A0" w:rsidRPr="00F41091" w:rsidRDefault="003010A0">
      <w:pPr>
        <w:pStyle w:val="Paragraphedeliste"/>
        <w:numPr>
          <w:ilvl w:val="0"/>
          <w:numId w:val="4"/>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 xml:space="preserve">Le contenu en carbone des achats </w:t>
      </w:r>
    </w:p>
    <w:p w14:paraId="7EB5943E" w14:textId="0D06FDF4" w:rsidR="003010A0" w:rsidRPr="00F41091" w:rsidRDefault="003010A0" w:rsidP="00F41091">
      <w:pPr>
        <w:spacing w:after="0" w:line="240" w:lineRule="auto"/>
        <w:jc w:val="both"/>
        <w:rPr>
          <w:rFonts w:eastAsia="Times New Roman" w:cstheme="minorHAnsi"/>
          <w:color w:val="00B050"/>
          <w:sz w:val="24"/>
          <w:szCs w:val="24"/>
          <w:lang w:eastAsia="fr-FR"/>
        </w:rPr>
      </w:pPr>
      <w:r w:rsidRPr="00F41091">
        <w:rPr>
          <w:rFonts w:eastAsia="Times New Roman" w:cstheme="minorHAnsi"/>
          <w:sz w:val="24"/>
          <w:szCs w:val="24"/>
          <w:lang w:eastAsia="fr-FR"/>
        </w:rPr>
        <w:t>Il est obtenu par l’étiquetage en carbone « comme en argent » transmis par les fournisseurs. A défaut, le responsable utilise une référence collective du contenu unitaire de l’achat qu’il multiplie par la quantité indiquée par le fournisseur sur sa facture (quantité monétaire ou physique, selon le contenu unitaire utilisé). La référence collective la plus simple est le contenu unitaire moyen de la branche de l’achat donnée par le compte carbone national (celui de l’INSEE pour les produits français</w:t>
      </w:r>
      <w:r w:rsidR="00A76771" w:rsidRPr="00F41091">
        <w:rPr>
          <w:rFonts w:eastAsia="Times New Roman" w:cstheme="minorHAnsi"/>
          <w:sz w:val="24"/>
          <w:szCs w:val="24"/>
          <w:lang w:eastAsia="fr-FR"/>
        </w:rPr>
        <w:t>)</w:t>
      </w:r>
      <w:r w:rsidRPr="00F41091">
        <w:rPr>
          <w:rFonts w:eastAsia="Times New Roman" w:cstheme="minorHAnsi"/>
          <w:sz w:val="24"/>
          <w:szCs w:val="24"/>
          <w:lang w:eastAsia="fr-FR"/>
        </w:rPr>
        <w:t xml:space="preserve"> ou une donnée ADEME.</w:t>
      </w:r>
    </w:p>
    <w:p w14:paraId="170507AF" w14:textId="77777777" w:rsidR="003010A0" w:rsidRPr="00F41091" w:rsidRDefault="003010A0">
      <w:pPr>
        <w:pStyle w:val="Paragraphedeliste"/>
        <w:numPr>
          <w:ilvl w:val="0"/>
          <w:numId w:val="4"/>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 xml:space="preserve">L’émission de la production </w:t>
      </w:r>
    </w:p>
    <w:p w14:paraId="37049379" w14:textId="3D32FD74" w:rsidR="003010A0" w:rsidRPr="00F41091" w:rsidRDefault="003010A0"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Elle est évaluée selon un protocole carbone (</w:t>
      </w:r>
      <w:r w:rsidR="00AD6A64" w:rsidRPr="00F41091">
        <w:rPr>
          <w:rFonts w:eastAsia="Times New Roman" w:cstheme="minorHAnsi"/>
          <w:sz w:val="24"/>
          <w:szCs w:val="24"/>
          <w:lang w:eastAsia="fr-FR"/>
        </w:rPr>
        <w:t>son</w:t>
      </w:r>
      <w:r w:rsidRPr="00F41091">
        <w:rPr>
          <w:rFonts w:eastAsia="Times New Roman" w:cstheme="minorHAnsi"/>
          <w:sz w:val="24"/>
          <w:szCs w:val="24"/>
          <w:lang w:eastAsia="fr-FR"/>
        </w:rPr>
        <w:t xml:space="preserve"> scope 1). L’évaluation est simple quand une équation chimique donne le contenu de l’émission en proportion de la quantité d’intrant utilisée (l’émission de combustion d’un baril de pétrole, l’émission de réduction d’une tonne de minerai de fer). Elle peut nécessiter une expertise complexe : fuites de méthane d’un champ pétrolier, dégradation d’engrais azoté dans le sol, dispositifs industriels de </w:t>
      </w:r>
      <w:r w:rsidR="00D460D8" w:rsidRPr="00F41091">
        <w:rPr>
          <w:rFonts w:eastAsia="Times New Roman" w:cstheme="minorHAnsi"/>
          <w:sz w:val="24"/>
          <w:szCs w:val="24"/>
          <w:lang w:eastAsia="fr-FR"/>
        </w:rPr>
        <w:t>séquestration</w:t>
      </w:r>
      <w:r w:rsidRPr="00F41091">
        <w:rPr>
          <w:rFonts w:eastAsia="Times New Roman" w:cstheme="minorHAnsi"/>
          <w:color w:val="000000" w:themeColor="text1"/>
          <w:sz w:val="24"/>
          <w:szCs w:val="24"/>
          <w:lang w:eastAsia="fr-FR"/>
        </w:rPr>
        <w:t>…</w:t>
      </w:r>
    </w:p>
    <w:p w14:paraId="459A6D10" w14:textId="77777777" w:rsidR="003010A0" w:rsidRPr="00F41091" w:rsidRDefault="003010A0" w:rsidP="00F41091">
      <w:pPr>
        <w:spacing w:after="0" w:line="240" w:lineRule="auto"/>
        <w:jc w:val="both"/>
        <w:rPr>
          <w:rFonts w:eastAsia="Times New Roman" w:cstheme="minorHAnsi"/>
          <w:sz w:val="24"/>
          <w:szCs w:val="24"/>
          <w:lang w:eastAsia="fr-FR"/>
        </w:rPr>
      </w:pPr>
    </w:p>
    <w:p w14:paraId="5056CC10" w14:textId="77777777" w:rsidR="003010A0" w:rsidRPr="00F41091" w:rsidRDefault="003010A0">
      <w:pPr>
        <w:pStyle w:val="Paragraphedeliste"/>
        <w:numPr>
          <w:ilvl w:val="0"/>
          <w:numId w:val="14"/>
        </w:numPr>
        <w:spacing w:after="0"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Le contenu en carbone à étiqueter</w:t>
      </w:r>
    </w:p>
    <w:p w14:paraId="2CDF6611" w14:textId="77777777" w:rsidR="003010A0" w:rsidRPr="00F41091" w:rsidRDefault="003010A0" w:rsidP="00F41091">
      <w:pPr>
        <w:pStyle w:val="Paragraphedeliste"/>
        <w:spacing w:after="0" w:line="240" w:lineRule="auto"/>
        <w:jc w:val="both"/>
        <w:rPr>
          <w:rFonts w:eastAsia="Times New Roman" w:cstheme="minorHAnsi"/>
          <w:b/>
          <w:bCs/>
          <w:sz w:val="24"/>
          <w:szCs w:val="24"/>
          <w:lang w:eastAsia="fr-FR"/>
        </w:rPr>
      </w:pPr>
    </w:p>
    <w:p w14:paraId="115B755E" w14:textId="77777777" w:rsidR="003010A0" w:rsidRPr="00F41091" w:rsidRDefault="003010A0"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Le contenu en carbone étiqueté (indiqué comme information aux clients potentiels puis transmis avec la vente) est basé sur une quantité connue multipliée par une estimation de contenu unitaire</w:t>
      </w:r>
      <w:r w:rsidRPr="00F41091">
        <w:rPr>
          <w:rStyle w:val="Appelnotedebasdep"/>
          <w:rFonts w:eastAsia="Times New Roman" w:cstheme="minorHAnsi"/>
          <w:sz w:val="24"/>
          <w:szCs w:val="24"/>
          <w:lang w:eastAsia="fr-FR"/>
        </w:rPr>
        <w:footnoteReference w:id="28"/>
      </w:r>
      <w:r w:rsidRPr="00F41091">
        <w:rPr>
          <w:rFonts w:eastAsia="Times New Roman" w:cstheme="minorHAnsi"/>
          <w:sz w:val="24"/>
          <w:szCs w:val="24"/>
          <w:lang w:eastAsia="fr-FR"/>
        </w:rPr>
        <w:t xml:space="preserve">. </w:t>
      </w:r>
    </w:p>
    <w:p w14:paraId="7CB24CCB" w14:textId="77777777" w:rsidR="003010A0" w:rsidRPr="00F41091" w:rsidRDefault="003010A0">
      <w:pPr>
        <w:pStyle w:val="Paragraphedeliste"/>
        <w:numPr>
          <w:ilvl w:val="0"/>
          <w:numId w:val="11"/>
        </w:num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L’estimation la plus simple est basée sur le contenu unitaire compté en fin d’exercice. Elle est acceptable pour une petite entreprise sans grande modification de l’activité d’un exercice à l’autre.</w:t>
      </w:r>
    </w:p>
    <w:p w14:paraId="5F390A0B" w14:textId="77777777" w:rsidR="003010A0" w:rsidRPr="00F41091" w:rsidRDefault="003010A0">
      <w:pPr>
        <w:pStyle w:val="Paragraphedeliste"/>
        <w:numPr>
          <w:ilvl w:val="0"/>
          <w:numId w:val="11"/>
        </w:num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L’estimation la plus rigoureuse est basée sur le contenu unitaire du budget et corrigée de l’écart de transmission constaté en clôture du dernier exercice entre le contenu en </w:t>
      </w:r>
      <w:r w:rsidRPr="00F41091">
        <w:rPr>
          <w:rFonts w:eastAsia="Times New Roman" w:cstheme="minorHAnsi"/>
          <w:sz w:val="24"/>
          <w:szCs w:val="24"/>
          <w:lang w:eastAsia="fr-FR"/>
        </w:rPr>
        <w:lastRenderedPageBreak/>
        <w:t>carbone de la production et celui transmis avec les ventes. Le responsable doit en effet transmettre aux clients toute l’émission qui lui a été nécessaire, ni plus, ni moins. Il doit donc ajouter à la transmission en N+1 le carbone qu’il n’a pas pu transmettre en N, ou retirer le carbone transmis en trop.</w:t>
      </w:r>
    </w:p>
    <w:p w14:paraId="2A434368" w14:textId="77777777" w:rsidR="003010A0" w:rsidRPr="00F41091" w:rsidRDefault="003010A0" w:rsidP="00F41091">
      <w:pPr>
        <w:spacing w:after="0" w:line="240" w:lineRule="auto"/>
        <w:jc w:val="both"/>
        <w:rPr>
          <w:rFonts w:eastAsia="Times New Roman" w:cstheme="minorHAnsi"/>
          <w:sz w:val="24"/>
          <w:szCs w:val="24"/>
          <w:lang w:eastAsia="fr-FR"/>
        </w:rPr>
      </w:pPr>
    </w:p>
    <w:p w14:paraId="717DA679" w14:textId="5990A44B" w:rsidR="003010A0" w:rsidRPr="00F41091" w:rsidRDefault="003010A0"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Le double étiquetage améliore l’information du client et donc le service qui lui est rendu. Cette information peut déclencher une demande d’information supplémentaire (encadré 1</w:t>
      </w:r>
      <w:r w:rsidR="00164FCC">
        <w:rPr>
          <w:rFonts w:eastAsia="Times New Roman" w:cstheme="minorHAnsi"/>
          <w:sz w:val="24"/>
          <w:szCs w:val="24"/>
          <w:lang w:eastAsia="fr-FR"/>
        </w:rPr>
        <w:t>6</w:t>
      </w:r>
      <w:r w:rsidRPr="00F41091">
        <w:rPr>
          <w:rFonts w:eastAsia="Times New Roman" w:cstheme="minorHAnsi"/>
          <w:sz w:val="24"/>
          <w:szCs w:val="24"/>
          <w:lang w:eastAsia="fr-FR"/>
        </w:rPr>
        <w:t>).</w:t>
      </w:r>
    </w:p>
    <w:p w14:paraId="7C686AE9" w14:textId="77777777" w:rsidR="003010A0" w:rsidRPr="00F41091" w:rsidRDefault="003010A0" w:rsidP="00F41091">
      <w:pPr>
        <w:spacing w:after="0" w:line="240" w:lineRule="auto"/>
        <w:jc w:val="both"/>
        <w:rPr>
          <w:rFonts w:eastAsia="Times New Roman" w:cstheme="minorHAnsi"/>
          <w:sz w:val="24"/>
          <w:szCs w:val="24"/>
          <w:lang w:eastAsia="fr-FR"/>
        </w:rPr>
      </w:pPr>
    </w:p>
    <w:p w14:paraId="4CDA6FB2" w14:textId="67369414" w:rsidR="003010A0" w:rsidRPr="00F41091" w:rsidRDefault="003010A0"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Encadré 1</w:t>
      </w:r>
      <w:r w:rsidR="00AF2A46">
        <w:rPr>
          <w:rFonts w:eastAsia="Times New Roman" w:cstheme="minorHAnsi"/>
          <w:b/>
          <w:bCs/>
          <w:color w:val="0070C0"/>
          <w:sz w:val="24"/>
          <w:szCs w:val="24"/>
          <w:lang w:eastAsia="fr-FR"/>
        </w:rPr>
        <w:t>6</w:t>
      </w:r>
      <w:r w:rsidRPr="00F41091">
        <w:rPr>
          <w:rFonts w:eastAsia="Times New Roman" w:cstheme="minorHAnsi"/>
          <w:b/>
          <w:bCs/>
          <w:color w:val="0070C0"/>
          <w:sz w:val="24"/>
          <w:szCs w:val="24"/>
          <w:lang w:eastAsia="fr-FR"/>
        </w:rPr>
        <w:t xml:space="preserve"> : Affiner ses comptes de gestion en carbone</w:t>
      </w:r>
    </w:p>
    <w:p w14:paraId="72FBCDA9" w14:textId="77777777" w:rsidR="003010A0" w:rsidRPr="00F41091" w:rsidRDefault="003010A0"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color w:val="0070C0"/>
          <w:sz w:val="24"/>
          <w:szCs w:val="24"/>
          <w:lang w:eastAsia="fr-FR"/>
        </w:rPr>
        <w:t>Le double étiquetage peut amener l’entreprise à affiner ses comptes de gestion.</w:t>
      </w:r>
      <w:r w:rsidRPr="00F41091">
        <w:rPr>
          <w:rFonts w:eastAsia="Times New Roman" w:cstheme="minorHAnsi"/>
          <w:b/>
          <w:bCs/>
          <w:color w:val="0070C0"/>
          <w:sz w:val="24"/>
          <w:szCs w:val="24"/>
          <w:lang w:eastAsia="fr-FR"/>
        </w:rPr>
        <w:t xml:space="preserve"> </w:t>
      </w:r>
    </w:p>
    <w:p w14:paraId="410DCFF8" w14:textId="17205C44" w:rsidR="003010A0" w:rsidRPr="00F41091" w:rsidRDefault="003010A0"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Prenons l’exemple de la restauration facturée par plat. Elle étiquète plus cher</w:t>
      </w:r>
      <w:r w:rsidR="00981C2B">
        <w:rPr>
          <w:rFonts w:eastAsia="Times New Roman" w:cstheme="minorHAnsi"/>
          <w:color w:val="0070C0"/>
          <w:sz w:val="24"/>
          <w:szCs w:val="24"/>
          <w:lang w:eastAsia="fr-FR"/>
        </w:rPr>
        <w:t>s</w:t>
      </w:r>
      <w:r w:rsidRPr="00F41091">
        <w:rPr>
          <w:rFonts w:eastAsia="Times New Roman" w:cstheme="minorHAnsi"/>
          <w:color w:val="0070C0"/>
          <w:sz w:val="24"/>
          <w:szCs w:val="24"/>
          <w:lang w:eastAsia="fr-FR"/>
        </w:rPr>
        <w:t xml:space="preserve"> les plats dont les achats ou la main d’œuvre sont plus coûteux. Ventiler les coûts « comme en argent » peut étonner le client végétarien qui ne voudra pas </w:t>
      </w:r>
      <w:r w:rsidR="00290CBE">
        <w:rPr>
          <w:rFonts w:eastAsia="Times New Roman" w:cstheme="minorHAnsi"/>
          <w:color w:val="0070C0"/>
          <w:sz w:val="24"/>
          <w:szCs w:val="24"/>
          <w:lang w:eastAsia="fr-FR"/>
        </w:rPr>
        <w:t>voir charger le contenu carbone de son menu par la viande d’autres menus</w:t>
      </w:r>
      <w:r w:rsidRPr="00F41091">
        <w:rPr>
          <w:rFonts w:eastAsia="Times New Roman" w:cstheme="minorHAnsi"/>
          <w:color w:val="0070C0"/>
          <w:sz w:val="24"/>
          <w:szCs w:val="24"/>
          <w:lang w:eastAsia="fr-FR"/>
        </w:rPr>
        <w:t xml:space="preserve"> (la viande de bœuf a un contenu jusqu’à 80 fois plus lourd que beaucoup de légumes). </w:t>
      </w:r>
    </w:p>
    <w:p w14:paraId="49F0356F" w14:textId="39053E6B" w:rsidR="003010A0" w:rsidRPr="00F41091" w:rsidRDefault="003010A0"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L’ajustement est généralement simple, comme </w:t>
      </w:r>
      <w:r w:rsidR="0057013C" w:rsidRPr="00F41091">
        <w:rPr>
          <w:rFonts w:eastAsia="Times New Roman" w:cstheme="minorHAnsi"/>
          <w:color w:val="0070C0"/>
          <w:sz w:val="24"/>
          <w:szCs w:val="24"/>
          <w:lang w:eastAsia="fr-FR"/>
        </w:rPr>
        <w:t>dans</w:t>
      </w:r>
      <w:r w:rsidRPr="00F41091">
        <w:rPr>
          <w:rFonts w:eastAsia="Times New Roman" w:cstheme="minorHAnsi"/>
          <w:color w:val="0070C0"/>
          <w:sz w:val="24"/>
          <w:szCs w:val="24"/>
          <w:lang w:eastAsia="fr-FR"/>
        </w:rPr>
        <w:t xml:space="preserve"> le cas du </w:t>
      </w:r>
      <w:r w:rsidRPr="00F41091">
        <w:rPr>
          <w:rFonts w:eastAsia="Times New Roman" w:cstheme="minorHAnsi"/>
          <w:color w:val="0070C0"/>
          <w:sz w:val="24"/>
          <w:szCs w:val="24"/>
        </w:rPr>
        <w:t>Cabinet Carbone déjà décrit. Le cabinet peut décider de double-facturer séparément les frais de déplacement quand la prestation est effectuée dans les bureaux du client. Il suffit de sortir des calculs précédents les coûts et les contenus des achats et rémunérations liés à ces frais (amortissement de véhicule, carburant, temps de trajet) et de diviser par la quantité de prestations ‘chez le client’.</w:t>
      </w:r>
    </w:p>
    <w:p w14:paraId="1F3EC316" w14:textId="77777777" w:rsidR="003010A0" w:rsidRPr="00F41091" w:rsidRDefault="003010A0" w:rsidP="00F41091">
      <w:pPr>
        <w:spacing w:line="240" w:lineRule="auto"/>
        <w:jc w:val="both"/>
        <w:rPr>
          <w:rFonts w:eastAsia="Times New Roman" w:cstheme="minorHAnsi"/>
          <w:color w:val="0070C0"/>
          <w:sz w:val="24"/>
          <w:szCs w:val="24"/>
        </w:rPr>
      </w:pPr>
      <w:r w:rsidRPr="00F41091">
        <w:rPr>
          <w:rFonts w:eastAsia="Times New Roman" w:cstheme="minorHAnsi"/>
          <w:color w:val="0070C0"/>
          <w:sz w:val="24"/>
          <w:szCs w:val="24"/>
        </w:rPr>
        <w:t>Le client qui accepte la prestation à distance en trouve la contrepartie dans son double étiquetage.</w:t>
      </w:r>
    </w:p>
    <w:p w14:paraId="45CEDBB6" w14:textId="77777777" w:rsidR="003010A0" w:rsidRPr="00F41091" w:rsidRDefault="003010A0" w:rsidP="00F41091">
      <w:pPr>
        <w:spacing w:after="0" w:line="240" w:lineRule="auto"/>
        <w:jc w:val="both"/>
        <w:rPr>
          <w:rFonts w:eastAsia="Times New Roman" w:cstheme="minorHAnsi"/>
          <w:b/>
          <w:bCs/>
          <w:lang w:eastAsia="fr-FR"/>
        </w:rPr>
      </w:pPr>
    </w:p>
    <w:p w14:paraId="768B5BE0" w14:textId="0180B368" w:rsidR="00FB0103" w:rsidRPr="00F41091" w:rsidRDefault="00FB0103" w:rsidP="00F41091">
      <w:pPr>
        <w:spacing w:line="240" w:lineRule="auto"/>
        <w:rPr>
          <w:rFonts w:eastAsia="Times New Roman" w:cstheme="minorHAnsi"/>
          <w:color w:val="000000"/>
        </w:rPr>
      </w:pPr>
      <w:r w:rsidRPr="00F41091">
        <w:rPr>
          <w:rFonts w:eastAsia="Times New Roman" w:cstheme="minorHAnsi"/>
          <w:color w:val="000000"/>
        </w:rPr>
        <w:br w:type="page"/>
      </w:r>
    </w:p>
    <w:p w14:paraId="416F4E63" w14:textId="77777777" w:rsidR="005E2168" w:rsidRPr="00F41091" w:rsidRDefault="005E2168" w:rsidP="00F41091">
      <w:pPr>
        <w:spacing w:after="0" w:line="240" w:lineRule="auto"/>
        <w:jc w:val="both"/>
        <w:rPr>
          <w:rFonts w:eastAsia="Times New Roman" w:cstheme="minorHAnsi"/>
          <w:color w:val="000000"/>
        </w:rPr>
      </w:pPr>
    </w:p>
    <w:p w14:paraId="5B50A0BA" w14:textId="77777777" w:rsidR="005E2168" w:rsidRPr="00F41091" w:rsidRDefault="005E2168" w:rsidP="00F41091">
      <w:pPr>
        <w:spacing w:line="240" w:lineRule="auto"/>
        <w:jc w:val="center"/>
        <w:rPr>
          <w:rFonts w:eastAsia="Times New Roman" w:cstheme="minorHAnsi"/>
          <w:b/>
          <w:bCs/>
          <w:color w:val="000000"/>
          <w:sz w:val="28"/>
          <w:szCs w:val="28"/>
        </w:rPr>
      </w:pPr>
      <w:r w:rsidRPr="00F41091">
        <w:rPr>
          <w:rFonts w:eastAsia="Times New Roman" w:cstheme="minorHAnsi"/>
          <w:b/>
          <w:bCs/>
          <w:color w:val="000000"/>
          <w:sz w:val="28"/>
          <w:szCs w:val="28"/>
        </w:rPr>
        <w:t>-3-</w:t>
      </w:r>
    </w:p>
    <w:p w14:paraId="0D670C54" w14:textId="748AEE1B" w:rsidR="002906DF" w:rsidRDefault="004B7E2F" w:rsidP="002906DF">
      <w:pPr>
        <w:spacing w:line="240" w:lineRule="auto"/>
        <w:jc w:val="center"/>
        <w:rPr>
          <w:rFonts w:ascii="Calibri" w:eastAsia="Times New Roman" w:hAnsi="Calibri" w:cs="Calibri"/>
          <w:sz w:val="24"/>
          <w:szCs w:val="24"/>
          <w:lang w:eastAsia="fr-FR"/>
        </w:rPr>
      </w:pPr>
      <w:r w:rsidRPr="00F41091">
        <w:rPr>
          <w:rFonts w:eastAsia="Times New Roman" w:cstheme="minorHAnsi"/>
          <w:b/>
          <w:bCs/>
          <w:color w:val="000000"/>
          <w:sz w:val="28"/>
          <w:szCs w:val="28"/>
        </w:rPr>
        <w:t>L</w:t>
      </w:r>
      <w:r w:rsidR="00D440C1" w:rsidRPr="00F41091">
        <w:rPr>
          <w:rFonts w:eastAsia="Times New Roman" w:cstheme="minorHAnsi"/>
          <w:b/>
          <w:bCs/>
          <w:color w:val="000000"/>
          <w:sz w:val="28"/>
          <w:szCs w:val="28"/>
        </w:rPr>
        <w:t xml:space="preserve">’étiquetage </w:t>
      </w:r>
      <w:r w:rsidR="00E728ED" w:rsidRPr="00F41091">
        <w:rPr>
          <w:rFonts w:eastAsia="Times New Roman" w:cstheme="minorHAnsi"/>
          <w:b/>
          <w:bCs/>
          <w:sz w:val="28"/>
          <w:szCs w:val="28"/>
          <w:lang w:eastAsia="fr-FR"/>
        </w:rPr>
        <w:t>des financement</w:t>
      </w:r>
      <w:r w:rsidR="008D51FF" w:rsidRPr="00F41091">
        <w:rPr>
          <w:rFonts w:eastAsia="Times New Roman" w:cstheme="minorHAnsi"/>
          <w:b/>
          <w:bCs/>
          <w:sz w:val="28"/>
          <w:szCs w:val="28"/>
          <w:lang w:eastAsia="fr-FR"/>
        </w:rPr>
        <w:t>s</w:t>
      </w:r>
      <w:r w:rsidR="00D440C1" w:rsidRPr="00F41091">
        <w:rPr>
          <w:rFonts w:eastAsia="Times New Roman" w:cstheme="minorHAnsi"/>
          <w:b/>
          <w:bCs/>
          <w:sz w:val="28"/>
          <w:szCs w:val="28"/>
          <w:lang w:eastAsia="fr-FR"/>
        </w:rPr>
        <w:t xml:space="preserve"> en carbone</w:t>
      </w:r>
    </w:p>
    <w:p w14:paraId="122D10D6" w14:textId="4550A64B" w:rsidR="00E728ED" w:rsidRPr="00F41091" w:rsidRDefault="00E728ED" w:rsidP="00F41091">
      <w:pPr>
        <w:spacing w:after="0" w:line="240" w:lineRule="auto"/>
        <w:jc w:val="center"/>
        <w:rPr>
          <w:rFonts w:eastAsia="Times New Roman" w:cstheme="minorHAnsi"/>
          <w:b/>
          <w:bCs/>
          <w:color w:val="000000"/>
          <w:sz w:val="28"/>
          <w:szCs w:val="28"/>
        </w:rPr>
      </w:pPr>
    </w:p>
    <w:p w14:paraId="65EB9E5B" w14:textId="77777777" w:rsidR="00E728ED" w:rsidRPr="00F41091" w:rsidRDefault="00E728ED" w:rsidP="00F41091">
      <w:pPr>
        <w:spacing w:after="0" w:line="240" w:lineRule="auto"/>
        <w:jc w:val="both"/>
        <w:rPr>
          <w:rFonts w:eastAsia="Times New Roman" w:cstheme="minorHAnsi"/>
          <w:color w:val="000000"/>
          <w:lang w:eastAsia="fr-FR"/>
        </w:rPr>
      </w:pPr>
    </w:p>
    <w:p w14:paraId="7BD646BF" w14:textId="77777777" w:rsidR="00EE0130" w:rsidRPr="00F41091" w:rsidRDefault="00EE0130" w:rsidP="00F41091">
      <w:pPr>
        <w:spacing w:line="240" w:lineRule="auto"/>
        <w:jc w:val="both"/>
        <w:rPr>
          <w:rFonts w:eastAsia="Times New Roman" w:cstheme="minorHAnsi"/>
          <w:b/>
          <w:bCs/>
          <w:color w:val="000000"/>
          <w:lang w:eastAsia="fr-FR"/>
        </w:rPr>
      </w:pPr>
    </w:p>
    <w:p w14:paraId="4E0F084B" w14:textId="77777777" w:rsidR="00EE0130" w:rsidRPr="00F41091" w:rsidRDefault="00EE0130" w:rsidP="00F41091">
      <w:pPr>
        <w:spacing w:line="240" w:lineRule="auto"/>
        <w:jc w:val="both"/>
        <w:rPr>
          <w:rFonts w:eastAsia="Times New Roman" w:cstheme="minorHAnsi"/>
          <w:b/>
          <w:bCs/>
          <w:color w:val="000000"/>
          <w:lang w:eastAsia="fr-FR"/>
        </w:rPr>
      </w:pPr>
    </w:p>
    <w:p w14:paraId="14C8C0C5" w14:textId="567E5906" w:rsidR="00B57B87" w:rsidRPr="00F41091" w:rsidRDefault="00981C2B" w:rsidP="00F41091">
      <w:pPr>
        <w:spacing w:after="0" w:line="240" w:lineRule="auto"/>
        <w:jc w:val="both"/>
        <w:rPr>
          <w:rFonts w:eastAsia="Times New Roman" w:cstheme="minorHAnsi"/>
          <w:color w:val="000000" w:themeColor="text1"/>
          <w:sz w:val="24"/>
          <w:szCs w:val="24"/>
          <w:lang w:eastAsia="fr-FR"/>
        </w:rPr>
      </w:pPr>
      <w:r w:rsidRPr="00981C2B">
        <w:rPr>
          <w:rFonts w:eastAsia="Times New Roman" w:cstheme="minorHAnsi"/>
          <w:color w:val="000000" w:themeColor="text1"/>
          <w:sz w:val="24"/>
          <w:szCs w:val="24"/>
          <w:lang w:eastAsia="fr-FR"/>
        </w:rPr>
        <w:t>Pourquoi étiqueter aussi les financements ? C’est au moment de l’investissement de production et de son financement que se décide le carbone des produits qu</w:t>
      </w:r>
      <w:r>
        <w:rPr>
          <w:rFonts w:eastAsia="Times New Roman" w:cstheme="minorHAnsi"/>
          <w:color w:val="000000" w:themeColor="text1"/>
          <w:sz w:val="24"/>
          <w:szCs w:val="24"/>
          <w:lang w:eastAsia="fr-FR"/>
        </w:rPr>
        <w:t xml:space="preserve">i </w:t>
      </w:r>
      <w:r w:rsidRPr="00981C2B">
        <w:rPr>
          <w:rFonts w:eastAsia="Times New Roman" w:cstheme="minorHAnsi"/>
          <w:color w:val="000000" w:themeColor="text1"/>
          <w:sz w:val="24"/>
          <w:szCs w:val="24"/>
          <w:lang w:eastAsia="fr-FR"/>
        </w:rPr>
        <w:t>consomm</w:t>
      </w:r>
      <w:r>
        <w:rPr>
          <w:rFonts w:eastAsia="Times New Roman" w:cstheme="minorHAnsi"/>
          <w:color w:val="000000" w:themeColor="text1"/>
          <w:sz w:val="24"/>
          <w:szCs w:val="24"/>
          <w:lang w:eastAsia="fr-FR"/>
        </w:rPr>
        <w:t>é</w:t>
      </w:r>
      <w:r w:rsidRPr="00981C2B">
        <w:rPr>
          <w:rFonts w:eastAsia="Times New Roman" w:cstheme="minorHAnsi"/>
          <w:color w:val="000000" w:themeColor="text1"/>
          <w:sz w:val="24"/>
          <w:szCs w:val="24"/>
          <w:lang w:eastAsia="fr-FR"/>
        </w:rPr>
        <w:t>s demain. Le choix des productions finan</w:t>
      </w:r>
      <w:r>
        <w:rPr>
          <w:rFonts w:eastAsia="Times New Roman" w:cstheme="minorHAnsi"/>
          <w:color w:val="000000" w:themeColor="text1"/>
          <w:sz w:val="24"/>
          <w:szCs w:val="24"/>
          <w:lang w:eastAsia="fr-FR"/>
        </w:rPr>
        <w:t>cées</w:t>
      </w:r>
      <w:r w:rsidRPr="00981C2B">
        <w:rPr>
          <w:rFonts w:eastAsia="Times New Roman" w:cstheme="minorHAnsi"/>
          <w:color w:val="000000" w:themeColor="text1"/>
          <w:sz w:val="24"/>
          <w:szCs w:val="24"/>
          <w:lang w:eastAsia="fr-FR"/>
        </w:rPr>
        <w:t xml:space="preserve"> a donc autant, voire plus d’importance que le choix des produits achet</w:t>
      </w:r>
      <w:r>
        <w:rPr>
          <w:rFonts w:eastAsia="Times New Roman" w:cstheme="minorHAnsi"/>
          <w:color w:val="000000" w:themeColor="text1"/>
          <w:sz w:val="24"/>
          <w:szCs w:val="24"/>
          <w:lang w:eastAsia="fr-FR"/>
        </w:rPr>
        <w:t>é</w:t>
      </w:r>
      <w:r w:rsidRPr="00981C2B">
        <w:rPr>
          <w:rFonts w:eastAsia="Times New Roman" w:cstheme="minorHAnsi"/>
          <w:color w:val="000000" w:themeColor="text1"/>
          <w:sz w:val="24"/>
          <w:szCs w:val="24"/>
          <w:lang w:eastAsia="fr-FR"/>
        </w:rPr>
        <w:t>s.</w:t>
      </w:r>
      <w:r>
        <w:rPr>
          <w:rFonts w:eastAsia="Times New Roman" w:cstheme="minorHAnsi"/>
          <w:color w:val="000000" w:themeColor="text1"/>
          <w:sz w:val="24"/>
          <w:szCs w:val="24"/>
          <w:lang w:eastAsia="fr-FR"/>
        </w:rPr>
        <w:t xml:space="preserve"> Et nous allons voir que l</w:t>
      </w:r>
      <w:r w:rsidR="00B57B87" w:rsidRPr="00F41091">
        <w:rPr>
          <w:rFonts w:eastAsia="Times New Roman" w:cstheme="minorHAnsi"/>
          <w:color w:val="000000" w:themeColor="text1"/>
          <w:sz w:val="24"/>
          <w:szCs w:val="24"/>
          <w:lang w:eastAsia="fr-FR"/>
        </w:rPr>
        <w:t xml:space="preserve">’étiquetage </w:t>
      </w:r>
      <w:r>
        <w:rPr>
          <w:rFonts w:eastAsia="Times New Roman" w:cstheme="minorHAnsi"/>
          <w:color w:val="000000" w:themeColor="text1"/>
          <w:sz w:val="24"/>
          <w:szCs w:val="24"/>
          <w:lang w:eastAsia="fr-FR"/>
        </w:rPr>
        <w:t xml:space="preserve">en carbone des produits permet l’étiquetage en carbone </w:t>
      </w:r>
      <w:r w:rsidR="00B57B87" w:rsidRPr="00F41091">
        <w:rPr>
          <w:rFonts w:eastAsia="Times New Roman" w:cstheme="minorHAnsi"/>
          <w:color w:val="000000" w:themeColor="text1"/>
          <w:sz w:val="24"/>
          <w:szCs w:val="24"/>
          <w:lang w:eastAsia="fr-FR"/>
        </w:rPr>
        <w:t xml:space="preserve">des financements </w:t>
      </w:r>
      <w:r>
        <w:rPr>
          <w:rFonts w:eastAsia="Times New Roman" w:cstheme="minorHAnsi"/>
          <w:color w:val="000000" w:themeColor="text1"/>
          <w:sz w:val="24"/>
          <w:szCs w:val="24"/>
          <w:lang w:eastAsia="fr-FR"/>
        </w:rPr>
        <w:t xml:space="preserve">par la méthode ETIC. La méthode pour les financements </w:t>
      </w:r>
      <w:r w:rsidR="00110DD2" w:rsidRPr="00F41091">
        <w:rPr>
          <w:rFonts w:eastAsia="Times New Roman" w:cstheme="minorHAnsi"/>
          <w:color w:val="000000" w:themeColor="text1"/>
          <w:sz w:val="24"/>
          <w:szCs w:val="24"/>
          <w:lang w:eastAsia="fr-FR"/>
        </w:rPr>
        <w:t>est plus récent</w:t>
      </w:r>
      <w:r>
        <w:rPr>
          <w:rFonts w:eastAsia="Times New Roman" w:cstheme="minorHAnsi"/>
          <w:color w:val="000000" w:themeColor="text1"/>
          <w:sz w:val="24"/>
          <w:szCs w:val="24"/>
          <w:lang w:eastAsia="fr-FR"/>
        </w:rPr>
        <w:t>e</w:t>
      </w:r>
      <w:r w:rsidR="00110DD2" w:rsidRPr="00F41091">
        <w:rPr>
          <w:rFonts w:eastAsia="Times New Roman" w:cstheme="minorHAnsi"/>
          <w:color w:val="000000" w:themeColor="text1"/>
          <w:sz w:val="24"/>
          <w:szCs w:val="24"/>
          <w:lang w:eastAsia="fr-FR"/>
        </w:rPr>
        <w:t xml:space="preserve"> et moins testé</w:t>
      </w:r>
      <w:r>
        <w:rPr>
          <w:rFonts w:eastAsia="Times New Roman" w:cstheme="minorHAnsi"/>
          <w:color w:val="000000" w:themeColor="text1"/>
          <w:sz w:val="24"/>
          <w:szCs w:val="24"/>
          <w:lang w:eastAsia="fr-FR"/>
        </w:rPr>
        <w:t>e mais sa logique reste la même : compter (pour le transmettre) l’impact sur l’émission mondiale avec les normes et usages comptables, ici ceux de la gestion financière.</w:t>
      </w:r>
    </w:p>
    <w:p w14:paraId="00504464" w14:textId="77777777" w:rsidR="006C2C93" w:rsidRPr="00F41091" w:rsidRDefault="006C2C93" w:rsidP="00F41091">
      <w:pPr>
        <w:spacing w:after="0" w:line="240" w:lineRule="auto"/>
        <w:jc w:val="both"/>
        <w:rPr>
          <w:rFonts w:eastAsia="Times New Roman" w:cstheme="minorHAnsi"/>
          <w:color w:val="000000" w:themeColor="text1"/>
          <w:sz w:val="24"/>
          <w:szCs w:val="24"/>
          <w:lang w:eastAsia="fr-FR"/>
        </w:rPr>
      </w:pPr>
    </w:p>
    <w:p w14:paraId="319847E1" w14:textId="63EAA004" w:rsidR="001B634B" w:rsidRPr="00F41091" w:rsidRDefault="00B57B87"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Cette partie présente l</w:t>
      </w:r>
      <w:r w:rsidR="00EE3439" w:rsidRPr="00F41091">
        <w:rPr>
          <w:rFonts w:eastAsia="Times New Roman" w:cstheme="minorHAnsi"/>
          <w:color w:val="000000" w:themeColor="text1"/>
          <w:sz w:val="24"/>
          <w:szCs w:val="24"/>
          <w:lang w:eastAsia="fr-FR"/>
        </w:rPr>
        <w:t xml:space="preserve">e double </w:t>
      </w:r>
      <w:r w:rsidR="007C2754" w:rsidRPr="00F41091">
        <w:rPr>
          <w:rFonts w:eastAsia="Times New Roman" w:cstheme="minorHAnsi"/>
          <w:color w:val="000000" w:themeColor="text1"/>
          <w:sz w:val="24"/>
          <w:szCs w:val="24"/>
          <w:lang w:eastAsia="fr-FR"/>
        </w:rPr>
        <w:t xml:space="preserve">étiquetage </w:t>
      </w:r>
      <w:r w:rsidR="00EE3439" w:rsidRPr="00F41091">
        <w:rPr>
          <w:rFonts w:eastAsia="Times New Roman" w:cstheme="minorHAnsi"/>
          <w:color w:val="000000" w:themeColor="text1"/>
          <w:sz w:val="24"/>
          <w:szCs w:val="24"/>
          <w:lang w:eastAsia="fr-FR"/>
        </w:rPr>
        <w:t>des financements</w:t>
      </w:r>
      <w:r w:rsidR="00E4569A" w:rsidRPr="00F41091">
        <w:rPr>
          <w:rFonts w:eastAsia="Times New Roman" w:cstheme="minorHAnsi"/>
          <w:color w:val="000000" w:themeColor="text1"/>
          <w:sz w:val="24"/>
          <w:szCs w:val="24"/>
          <w:lang w:eastAsia="fr-FR"/>
        </w:rPr>
        <w:t xml:space="preserve"> </w:t>
      </w:r>
      <w:r w:rsidRPr="00F41091">
        <w:rPr>
          <w:rFonts w:eastAsia="Times New Roman" w:cstheme="minorHAnsi"/>
          <w:color w:val="000000" w:themeColor="text1"/>
          <w:sz w:val="24"/>
          <w:szCs w:val="24"/>
          <w:lang w:eastAsia="fr-FR"/>
        </w:rPr>
        <w:t>(a)</w:t>
      </w:r>
      <w:r w:rsidR="00EE3439" w:rsidRPr="00F41091">
        <w:rPr>
          <w:rFonts w:eastAsia="Times New Roman" w:cstheme="minorHAnsi"/>
          <w:color w:val="000000" w:themeColor="text1"/>
          <w:sz w:val="24"/>
          <w:szCs w:val="24"/>
          <w:lang w:eastAsia="fr-FR"/>
        </w:rPr>
        <w:t xml:space="preserve"> </w:t>
      </w:r>
      <w:r w:rsidR="003B4306" w:rsidRPr="00F41091">
        <w:rPr>
          <w:rFonts w:eastAsia="Times New Roman" w:cstheme="minorHAnsi"/>
          <w:color w:val="000000" w:themeColor="text1"/>
          <w:sz w:val="24"/>
          <w:szCs w:val="24"/>
          <w:lang w:eastAsia="fr-FR"/>
        </w:rPr>
        <w:t>et l’impact sur l’émission mondiale qu’il mesure</w:t>
      </w:r>
      <w:r w:rsidR="002A3170" w:rsidRPr="00F41091">
        <w:rPr>
          <w:rFonts w:eastAsia="Times New Roman" w:cstheme="minorHAnsi"/>
          <w:color w:val="000000" w:themeColor="text1"/>
          <w:sz w:val="24"/>
          <w:szCs w:val="24"/>
          <w:lang w:eastAsia="fr-FR"/>
        </w:rPr>
        <w:t xml:space="preserve"> </w:t>
      </w:r>
      <w:r w:rsidR="00EE3439" w:rsidRPr="00F41091">
        <w:rPr>
          <w:rFonts w:eastAsia="Times New Roman" w:cstheme="minorHAnsi"/>
          <w:color w:val="000000" w:themeColor="text1"/>
          <w:sz w:val="24"/>
          <w:szCs w:val="24"/>
          <w:lang w:eastAsia="fr-FR"/>
        </w:rPr>
        <w:t>(b</w:t>
      </w:r>
      <w:r w:rsidR="00E13CD9" w:rsidRPr="00F41091">
        <w:rPr>
          <w:rFonts w:eastAsia="Times New Roman" w:cstheme="minorHAnsi"/>
          <w:color w:val="000000" w:themeColor="text1"/>
          <w:sz w:val="24"/>
          <w:szCs w:val="24"/>
          <w:lang w:eastAsia="fr-FR"/>
        </w:rPr>
        <w:t>)</w:t>
      </w:r>
      <w:r w:rsidR="00EC48BF" w:rsidRPr="00F41091">
        <w:rPr>
          <w:rFonts w:eastAsia="Times New Roman" w:cstheme="minorHAnsi"/>
          <w:color w:val="000000" w:themeColor="text1"/>
          <w:sz w:val="24"/>
          <w:szCs w:val="24"/>
          <w:lang w:eastAsia="fr-FR"/>
        </w:rPr>
        <w:t>. Elle décrit le rôle des pouvoirs publics dans le déclenchement et l’accélération de la concurrence en carbone entre financements</w:t>
      </w:r>
      <w:r w:rsidR="002A3170" w:rsidRPr="00F41091">
        <w:rPr>
          <w:rFonts w:eastAsia="Times New Roman" w:cstheme="minorHAnsi"/>
          <w:color w:val="000000" w:themeColor="text1"/>
          <w:sz w:val="24"/>
          <w:szCs w:val="24"/>
          <w:lang w:eastAsia="fr-FR"/>
        </w:rPr>
        <w:t xml:space="preserve"> (</w:t>
      </w:r>
      <w:r w:rsidR="00EE3439" w:rsidRPr="00F41091">
        <w:rPr>
          <w:rFonts w:eastAsia="Times New Roman" w:cstheme="minorHAnsi"/>
          <w:color w:val="000000" w:themeColor="text1"/>
          <w:sz w:val="24"/>
          <w:szCs w:val="24"/>
          <w:lang w:eastAsia="fr-FR"/>
        </w:rPr>
        <w:t>c</w:t>
      </w:r>
      <w:r w:rsidR="002A3170" w:rsidRPr="00F41091">
        <w:rPr>
          <w:rFonts w:eastAsia="Times New Roman" w:cstheme="minorHAnsi"/>
          <w:color w:val="000000" w:themeColor="text1"/>
          <w:sz w:val="24"/>
          <w:szCs w:val="24"/>
          <w:lang w:eastAsia="fr-FR"/>
        </w:rPr>
        <w:t>)</w:t>
      </w:r>
      <w:r w:rsidRPr="00F41091">
        <w:rPr>
          <w:rFonts w:eastAsia="Times New Roman" w:cstheme="minorHAnsi"/>
          <w:color w:val="000000" w:themeColor="text1"/>
          <w:sz w:val="24"/>
          <w:szCs w:val="24"/>
          <w:lang w:eastAsia="fr-FR"/>
        </w:rPr>
        <w:t xml:space="preserve">. </w:t>
      </w:r>
      <w:r w:rsidR="00110DD2" w:rsidRPr="00F41091">
        <w:rPr>
          <w:rFonts w:eastAsia="Times New Roman" w:cstheme="minorHAnsi"/>
          <w:color w:val="000000" w:themeColor="text1"/>
          <w:sz w:val="24"/>
          <w:szCs w:val="24"/>
          <w:lang w:eastAsia="fr-FR"/>
        </w:rPr>
        <w:t xml:space="preserve">Le cas d’entreprise qui permet d’appliquer la méthode </w:t>
      </w:r>
      <w:r w:rsidR="00A20398">
        <w:rPr>
          <w:rFonts w:eastAsia="Times New Roman" w:cstheme="minorHAnsi"/>
          <w:color w:val="000000" w:themeColor="text1"/>
          <w:sz w:val="24"/>
          <w:szCs w:val="24"/>
          <w:lang w:eastAsia="fr-FR"/>
        </w:rPr>
        <w:t xml:space="preserve">ETIC </w:t>
      </w:r>
      <w:r w:rsidR="00110DD2" w:rsidRPr="00F41091">
        <w:rPr>
          <w:rFonts w:eastAsia="Times New Roman" w:cstheme="minorHAnsi"/>
          <w:color w:val="000000" w:themeColor="text1"/>
          <w:sz w:val="24"/>
          <w:szCs w:val="24"/>
          <w:lang w:eastAsia="fr-FR"/>
        </w:rPr>
        <w:t>est celui de producteurs de téléphones portables, en fin de document.</w:t>
      </w:r>
    </w:p>
    <w:p w14:paraId="3B5D6220" w14:textId="3E53E97A" w:rsidR="001B634B" w:rsidRPr="00F41091" w:rsidRDefault="001B634B" w:rsidP="00F41091">
      <w:pPr>
        <w:spacing w:after="0" w:line="240" w:lineRule="auto"/>
        <w:jc w:val="both"/>
        <w:rPr>
          <w:rFonts w:eastAsia="Times New Roman" w:cstheme="minorHAnsi"/>
          <w:color w:val="000000" w:themeColor="text1"/>
          <w:sz w:val="24"/>
          <w:szCs w:val="24"/>
          <w:lang w:eastAsia="fr-FR"/>
        </w:rPr>
      </w:pPr>
    </w:p>
    <w:p w14:paraId="60D23E86" w14:textId="77777777" w:rsidR="002B11B9" w:rsidRPr="00F41091" w:rsidRDefault="002B11B9" w:rsidP="00F41091">
      <w:pPr>
        <w:spacing w:after="0" w:line="240" w:lineRule="auto"/>
        <w:jc w:val="both"/>
        <w:rPr>
          <w:rFonts w:eastAsia="Times New Roman" w:cstheme="minorHAnsi"/>
          <w:color w:val="000000" w:themeColor="text1"/>
          <w:sz w:val="24"/>
          <w:szCs w:val="24"/>
          <w:lang w:eastAsia="fr-FR"/>
        </w:rPr>
      </w:pPr>
    </w:p>
    <w:p w14:paraId="516CD4FA" w14:textId="3F5393EF" w:rsidR="0062467F" w:rsidRPr="00F41091" w:rsidRDefault="0062467F">
      <w:pPr>
        <w:pStyle w:val="Paragraphedeliste"/>
        <w:numPr>
          <w:ilvl w:val="0"/>
          <w:numId w:val="32"/>
        </w:numPr>
        <w:spacing w:line="240" w:lineRule="auto"/>
        <w:jc w:val="both"/>
        <w:rPr>
          <w:rFonts w:eastAsia="Times New Roman" w:cstheme="minorHAnsi"/>
          <w:b/>
          <w:bCs/>
          <w:color w:val="000000"/>
          <w:sz w:val="24"/>
          <w:szCs w:val="24"/>
          <w:lang w:eastAsia="fr-FR"/>
        </w:rPr>
      </w:pPr>
      <w:r w:rsidRPr="00F41091">
        <w:rPr>
          <w:rFonts w:eastAsia="Times New Roman" w:cstheme="minorHAnsi"/>
          <w:b/>
          <w:bCs/>
          <w:color w:val="000000"/>
          <w:sz w:val="24"/>
          <w:szCs w:val="24"/>
          <w:lang w:eastAsia="fr-FR"/>
        </w:rPr>
        <w:t>L</w:t>
      </w:r>
      <w:r w:rsidR="00B57B87" w:rsidRPr="00F41091">
        <w:rPr>
          <w:rFonts w:eastAsia="Times New Roman" w:cstheme="minorHAnsi"/>
          <w:b/>
          <w:bCs/>
          <w:color w:val="000000"/>
          <w:sz w:val="24"/>
          <w:szCs w:val="24"/>
          <w:lang w:eastAsia="fr-FR"/>
        </w:rPr>
        <w:t>e double</w:t>
      </w:r>
      <w:r w:rsidR="005F6DE6" w:rsidRPr="00F41091">
        <w:rPr>
          <w:rFonts w:eastAsia="Times New Roman" w:cstheme="minorHAnsi"/>
          <w:b/>
          <w:bCs/>
          <w:color w:val="000000"/>
          <w:sz w:val="24"/>
          <w:szCs w:val="24"/>
          <w:lang w:eastAsia="fr-FR"/>
        </w:rPr>
        <w:t xml:space="preserve"> </w:t>
      </w:r>
      <w:r w:rsidRPr="00F41091">
        <w:rPr>
          <w:rFonts w:eastAsia="Times New Roman" w:cstheme="minorHAnsi"/>
          <w:b/>
          <w:bCs/>
          <w:color w:val="000000"/>
          <w:sz w:val="24"/>
          <w:szCs w:val="24"/>
          <w:lang w:eastAsia="fr-FR"/>
        </w:rPr>
        <w:t>étiquetage d’un financement</w:t>
      </w:r>
    </w:p>
    <w:p w14:paraId="5899363F" w14:textId="5960977B" w:rsidR="009F6D5B" w:rsidRPr="00F41091" w:rsidRDefault="00E36269" w:rsidP="00F41091">
      <w:pPr>
        <w:spacing w:after="0" w:line="240" w:lineRule="auto"/>
        <w:jc w:val="both"/>
        <w:rPr>
          <w:rFonts w:eastAsia="Aptos" w:cstheme="minorHAnsi"/>
          <w:color w:val="000000" w:themeColor="text1"/>
          <w:sz w:val="24"/>
          <w:szCs w:val="24"/>
        </w:rPr>
      </w:pPr>
      <w:r w:rsidRPr="00F41091">
        <w:rPr>
          <w:rFonts w:eastAsia="Aptos" w:cstheme="minorHAnsi"/>
          <w:color w:val="000000" w:themeColor="text1"/>
          <w:sz w:val="24"/>
          <w:szCs w:val="24"/>
        </w:rPr>
        <w:t xml:space="preserve">Notre </w:t>
      </w:r>
      <w:r w:rsidR="0028088E" w:rsidRPr="00F41091">
        <w:rPr>
          <w:rFonts w:eastAsia="Aptos" w:cstheme="minorHAnsi"/>
          <w:color w:val="000000" w:themeColor="text1"/>
          <w:sz w:val="24"/>
          <w:szCs w:val="24"/>
        </w:rPr>
        <w:t xml:space="preserve">proposition méthodologique est de transposer </w:t>
      </w:r>
      <w:r w:rsidR="00EF4C70" w:rsidRPr="00F41091">
        <w:rPr>
          <w:rFonts w:eastAsia="Aptos" w:cstheme="minorHAnsi"/>
          <w:color w:val="000000" w:themeColor="text1"/>
          <w:sz w:val="24"/>
          <w:szCs w:val="24"/>
        </w:rPr>
        <w:t xml:space="preserve">aux financements </w:t>
      </w:r>
      <w:r w:rsidR="0028088E" w:rsidRPr="00F41091">
        <w:rPr>
          <w:rFonts w:eastAsia="Aptos" w:cstheme="minorHAnsi"/>
          <w:color w:val="000000" w:themeColor="text1"/>
          <w:sz w:val="24"/>
          <w:szCs w:val="24"/>
        </w:rPr>
        <w:t xml:space="preserve">la </w:t>
      </w:r>
      <w:r w:rsidR="00110DD2" w:rsidRPr="00F41091">
        <w:rPr>
          <w:rFonts w:eastAsia="Aptos" w:cstheme="minorHAnsi"/>
          <w:color w:val="000000" w:themeColor="text1"/>
          <w:sz w:val="24"/>
          <w:szCs w:val="24"/>
        </w:rPr>
        <w:t xml:space="preserve">méthode </w:t>
      </w:r>
      <w:r w:rsidR="0028088E" w:rsidRPr="00F41091">
        <w:rPr>
          <w:rFonts w:eastAsia="Aptos" w:cstheme="minorHAnsi"/>
          <w:color w:val="000000" w:themeColor="text1"/>
          <w:sz w:val="24"/>
          <w:szCs w:val="24"/>
        </w:rPr>
        <w:t xml:space="preserve">d’étiquetage </w:t>
      </w:r>
      <w:r w:rsidR="00110DD2" w:rsidRPr="00F41091">
        <w:rPr>
          <w:rFonts w:eastAsia="Aptos" w:cstheme="minorHAnsi"/>
          <w:color w:val="000000" w:themeColor="text1"/>
          <w:sz w:val="24"/>
          <w:szCs w:val="24"/>
        </w:rPr>
        <w:t>‘comme en argent’</w:t>
      </w:r>
      <w:r w:rsidR="0028088E" w:rsidRPr="00F41091">
        <w:rPr>
          <w:rFonts w:eastAsia="Aptos" w:cstheme="minorHAnsi"/>
          <w:color w:val="000000" w:themeColor="text1"/>
          <w:sz w:val="24"/>
          <w:szCs w:val="24"/>
        </w:rPr>
        <w:t xml:space="preserve"> des produits</w:t>
      </w:r>
      <w:r w:rsidR="00DB3FE8" w:rsidRPr="00F41091">
        <w:rPr>
          <w:rFonts w:eastAsia="Aptos" w:cstheme="minorHAnsi"/>
          <w:color w:val="000000" w:themeColor="text1"/>
          <w:sz w:val="24"/>
          <w:szCs w:val="24"/>
        </w:rPr>
        <w:t xml:space="preserve">. </w:t>
      </w:r>
    </w:p>
    <w:p w14:paraId="3789A333" w14:textId="77777777" w:rsidR="009F6D5B" w:rsidRPr="00F41091" w:rsidRDefault="009F6D5B" w:rsidP="00F41091">
      <w:pPr>
        <w:spacing w:after="0" w:line="240" w:lineRule="auto"/>
        <w:jc w:val="both"/>
        <w:rPr>
          <w:rFonts w:eastAsia="Aptos" w:cstheme="minorHAnsi"/>
          <w:color w:val="000000" w:themeColor="text1"/>
          <w:sz w:val="24"/>
          <w:szCs w:val="24"/>
        </w:rPr>
      </w:pPr>
    </w:p>
    <w:p w14:paraId="72AB85DA" w14:textId="069200A5" w:rsidR="00DB3FE8" w:rsidRPr="00F41091" w:rsidRDefault="009F6D5B" w:rsidP="00F41091">
      <w:pPr>
        <w:spacing w:after="0" w:line="240" w:lineRule="auto"/>
        <w:jc w:val="both"/>
        <w:rPr>
          <w:rFonts w:eastAsia="Aptos" w:cstheme="minorHAnsi"/>
          <w:color w:val="000000" w:themeColor="text1"/>
          <w:sz w:val="24"/>
          <w:szCs w:val="24"/>
        </w:rPr>
      </w:pPr>
      <w:r w:rsidRPr="00F41091">
        <w:rPr>
          <w:rFonts w:eastAsia="Aptos" w:cstheme="minorHAnsi"/>
          <w:color w:val="000000" w:themeColor="text1"/>
          <w:sz w:val="24"/>
          <w:szCs w:val="24"/>
        </w:rPr>
        <w:t xml:space="preserve">L’étiquetage en argent d’un financement </w:t>
      </w:r>
      <w:r w:rsidR="003B4306" w:rsidRPr="00F41091">
        <w:rPr>
          <w:rFonts w:eastAsia="Aptos" w:cstheme="minorHAnsi"/>
          <w:color w:val="000000" w:themeColor="text1"/>
          <w:sz w:val="24"/>
          <w:szCs w:val="24"/>
        </w:rPr>
        <w:t xml:space="preserve">se fait </w:t>
      </w:r>
      <w:r w:rsidRPr="00F41091">
        <w:rPr>
          <w:rFonts w:eastAsia="Aptos" w:cstheme="minorHAnsi"/>
          <w:color w:val="000000" w:themeColor="text1"/>
          <w:sz w:val="24"/>
          <w:szCs w:val="24"/>
        </w:rPr>
        <w:t>par la valeur actuelle du plan d’affaires qu’il finance</w:t>
      </w:r>
      <w:r w:rsidR="003B4306" w:rsidRPr="00F41091">
        <w:rPr>
          <w:rFonts w:eastAsia="Aptos" w:cstheme="minorHAnsi"/>
          <w:color w:val="000000" w:themeColor="text1"/>
          <w:sz w:val="24"/>
          <w:szCs w:val="24"/>
        </w:rPr>
        <w:t xml:space="preserve">. </w:t>
      </w:r>
      <w:r w:rsidR="00A20398">
        <w:rPr>
          <w:rFonts w:eastAsia="Aptos" w:cstheme="minorHAnsi"/>
          <w:color w:val="000000" w:themeColor="text1"/>
          <w:sz w:val="24"/>
          <w:szCs w:val="24"/>
        </w:rPr>
        <w:t xml:space="preserve">L’étiquetage ETIC se fait sur </w:t>
      </w:r>
      <w:r w:rsidRPr="00F41091">
        <w:rPr>
          <w:rFonts w:eastAsia="Aptos" w:cstheme="minorHAnsi"/>
          <w:color w:val="000000" w:themeColor="text1"/>
          <w:sz w:val="24"/>
          <w:szCs w:val="24"/>
        </w:rPr>
        <w:t>la valeur actuelle du MÊME plan d’affaires traduit en carbone</w:t>
      </w:r>
      <w:r w:rsidR="003B4306" w:rsidRPr="00F41091">
        <w:rPr>
          <w:rFonts w:eastAsia="Aptos" w:cstheme="minorHAnsi"/>
          <w:color w:val="000000" w:themeColor="text1"/>
          <w:sz w:val="24"/>
          <w:szCs w:val="24"/>
        </w:rPr>
        <w:t>. Les deux valeurs sont prospectives. ‘</w:t>
      </w:r>
      <w:proofErr w:type="gramStart"/>
      <w:r w:rsidR="00981C2B">
        <w:rPr>
          <w:rFonts w:eastAsia="Aptos" w:cstheme="minorHAnsi"/>
          <w:color w:val="000000" w:themeColor="text1"/>
          <w:sz w:val="24"/>
          <w:szCs w:val="24"/>
        </w:rPr>
        <w:t>a</w:t>
      </w:r>
      <w:r w:rsidR="00EF4C70" w:rsidRPr="00F41091">
        <w:rPr>
          <w:rFonts w:eastAsia="Aptos" w:cstheme="minorHAnsi"/>
          <w:color w:val="000000" w:themeColor="text1"/>
          <w:sz w:val="24"/>
          <w:szCs w:val="24"/>
        </w:rPr>
        <w:t>ctuelle</w:t>
      </w:r>
      <w:proofErr w:type="gramEnd"/>
      <w:r w:rsidR="003B4306" w:rsidRPr="00F41091">
        <w:rPr>
          <w:rFonts w:eastAsia="Aptos" w:cstheme="minorHAnsi"/>
          <w:color w:val="000000" w:themeColor="text1"/>
          <w:sz w:val="24"/>
          <w:szCs w:val="24"/>
        </w:rPr>
        <w:t>’</w:t>
      </w:r>
      <w:r w:rsidR="00EF4C70" w:rsidRPr="00F41091">
        <w:rPr>
          <w:rFonts w:eastAsia="Aptos" w:cstheme="minorHAnsi"/>
          <w:color w:val="000000" w:themeColor="text1"/>
          <w:sz w:val="24"/>
          <w:szCs w:val="24"/>
        </w:rPr>
        <w:t xml:space="preserve"> signifi</w:t>
      </w:r>
      <w:r w:rsidR="003B4306" w:rsidRPr="00F41091">
        <w:rPr>
          <w:rFonts w:eastAsia="Aptos" w:cstheme="minorHAnsi"/>
          <w:color w:val="000000" w:themeColor="text1"/>
          <w:sz w:val="24"/>
          <w:szCs w:val="24"/>
        </w:rPr>
        <w:t>e</w:t>
      </w:r>
      <w:r w:rsidRPr="00F41091">
        <w:rPr>
          <w:rFonts w:eastAsia="Aptos" w:cstheme="minorHAnsi"/>
          <w:color w:val="000000" w:themeColor="text1"/>
          <w:sz w:val="24"/>
          <w:szCs w:val="24"/>
        </w:rPr>
        <w:t> : anticipé</w:t>
      </w:r>
      <w:r w:rsidR="00981C2B">
        <w:rPr>
          <w:rFonts w:eastAsia="Aptos" w:cstheme="minorHAnsi"/>
          <w:color w:val="000000" w:themeColor="text1"/>
          <w:sz w:val="24"/>
          <w:szCs w:val="24"/>
        </w:rPr>
        <w:t>e</w:t>
      </w:r>
      <w:r w:rsidRPr="00F41091">
        <w:rPr>
          <w:rFonts w:eastAsia="Aptos" w:cstheme="minorHAnsi"/>
          <w:color w:val="000000" w:themeColor="text1"/>
          <w:sz w:val="24"/>
          <w:szCs w:val="24"/>
        </w:rPr>
        <w:t xml:space="preserve"> </w:t>
      </w:r>
      <w:r w:rsidR="00DB3FE8" w:rsidRPr="00F41091">
        <w:rPr>
          <w:rFonts w:eastAsia="Aptos" w:cstheme="minorHAnsi"/>
          <w:color w:val="000000" w:themeColor="text1"/>
          <w:sz w:val="24"/>
          <w:szCs w:val="24"/>
        </w:rPr>
        <w:t xml:space="preserve">en </w:t>
      </w:r>
      <w:r w:rsidR="00EF4C70" w:rsidRPr="00F41091">
        <w:rPr>
          <w:rFonts w:eastAsia="Aptos" w:cstheme="minorHAnsi"/>
          <w:color w:val="000000" w:themeColor="text1"/>
          <w:sz w:val="24"/>
          <w:szCs w:val="24"/>
        </w:rPr>
        <w:t xml:space="preserve">argent d’aujourd’hui ou en </w:t>
      </w:r>
      <w:r w:rsidR="00DB3FE8" w:rsidRPr="00F41091">
        <w:rPr>
          <w:rFonts w:eastAsia="Aptos" w:cstheme="minorHAnsi"/>
          <w:color w:val="000000" w:themeColor="text1"/>
          <w:sz w:val="24"/>
          <w:szCs w:val="24"/>
        </w:rPr>
        <w:t>carbone d’aujourd’hui.</w:t>
      </w:r>
      <w:r w:rsidRPr="00F41091">
        <w:rPr>
          <w:rFonts w:eastAsia="Aptos" w:cstheme="minorHAnsi"/>
          <w:color w:val="000000" w:themeColor="text1"/>
          <w:sz w:val="24"/>
          <w:szCs w:val="24"/>
        </w:rPr>
        <w:t xml:space="preserve"> </w:t>
      </w:r>
    </w:p>
    <w:p w14:paraId="251A3C03" w14:textId="77777777" w:rsidR="00DB3FE8" w:rsidRPr="00F41091" w:rsidRDefault="00DB3FE8" w:rsidP="00F41091">
      <w:pPr>
        <w:spacing w:after="0" w:line="240" w:lineRule="auto"/>
        <w:jc w:val="both"/>
        <w:rPr>
          <w:rFonts w:eastAsia="Aptos" w:cstheme="minorHAnsi"/>
          <w:color w:val="000000" w:themeColor="text1"/>
          <w:sz w:val="24"/>
          <w:szCs w:val="24"/>
        </w:rPr>
      </w:pPr>
    </w:p>
    <w:p w14:paraId="73FC38D9" w14:textId="49813A31" w:rsidR="009F6D5B" w:rsidRPr="00F41091" w:rsidRDefault="00110DD2" w:rsidP="00F41091">
      <w:pPr>
        <w:spacing w:after="0" w:line="240" w:lineRule="auto"/>
        <w:jc w:val="both"/>
        <w:rPr>
          <w:rFonts w:eastAsia="Aptos" w:cstheme="minorHAnsi"/>
          <w:color w:val="000000" w:themeColor="text1"/>
          <w:sz w:val="24"/>
          <w:szCs w:val="24"/>
        </w:rPr>
      </w:pPr>
      <w:r w:rsidRPr="00F41091">
        <w:rPr>
          <w:rFonts w:eastAsia="Aptos" w:cstheme="minorHAnsi"/>
          <w:b/>
          <w:bCs/>
          <w:color w:val="000000" w:themeColor="text1"/>
          <w:sz w:val="24"/>
          <w:szCs w:val="24"/>
        </w:rPr>
        <w:t>En argent</w:t>
      </w:r>
      <w:r w:rsidRPr="00F41091">
        <w:rPr>
          <w:rFonts w:eastAsia="Aptos" w:cstheme="minorHAnsi"/>
          <w:color w:val="000000" w:themeColor="text1"/>
          <w:sz w:val="24"/>
          <w:szCs w:val="24"/>
        </w:rPr>
        <w:t xml:space="preserve">, </w:t>
      </w:r>
      <w:r w:rsidR="009F6D5B" w:rsidRPr="00F41091">
        <w:rPr>
          <w:rFonts w:eastAsia="Aptos" w:cstheme="minorHAnsi"/>
          <w:color w:val="000000" w:themeColor="text1"/>
          <w:sz w:val="24"/>
          <w:szCs w:val="24"/>
        </w:rPr>
        <w:t xml:space="preserve">la valeur actuelle est le cumul des impacts </w:t>
      </w:r>
      <w:r w:rsidR="003B4306" w:rsidRPr="00F41091">
        <w:rPr>
          <w:rFonts w:eastAsia="Aptos" w:cstheme="minorHAnsi"/>
          <w:color w:val="000000" w:themeColor="text1"/>
          <w:sz w:val="24"/>
          <w:szCs w:val="24"/>
        </w:rPr>
        <w:t xml:space="preserve">du plan d’affaire </w:t>
      </w:r>
      <w:r w:rsidR="009F6D5B" w:rsidRPr="00F41091">
        <w:rPr>
          <w:rFonts w:eastAsia="Aptos" w:cstheme="minorHAnsi"/>
          <w:color w:val="000000" w:themeColor="text1"/>
          <w:sz w:val="24"/>
          <w:szCs w:val="24"/>
        </w:rPr>
        <w:t xml:space="preserve">(positifs ou négatifs) sur </w:t>
      </w:r>
      <w:r w:rsidR="009F6D5B" w:rsidRPr="00F41091">
        <w:rPr>
          <w:rFonts w:eastAsia="Aptos" w:cstheme="minorHAnsi"/>
          <w:b/>
          <w:bCs/>
          <w:color w:val="000000" w:themeColor="text1"/>
          <w:sz w:val="24"/>
          <w:szCs w:val="24"/>
        </w:rPr>
        <w:t>la trésorerie du financeur</w:t>
      </w:r>
      <w:r w:rsidR="009F6D5B" w:rsidRPr="00F41091">
        <w:rPr>
          <w:rFonts w:eastAsia="Aptos" w:cstheme="minorHAnsi"/>
          <w:color w:val="000000" w:themeColor="text1"/>
          <w:sz w:val="24"/>
          <w:szCs w:val="24"/>
        </w:rPr>
        <w:t>, corrigés du taux d’actualisation en argent du plan.</w:t>
      </w:r>
    </w:p>
    <w:p w14:paraId="4F370A95" w14:textId="12A5C646" w:rsidR="00DB3FE8" w:rsidRPr="00F41091" w:rsidRDefault="009F6D5B" w:rsidP="00F41091">
      <w:pPr>
        <w:spacing w:after="0" w:line="240" w:lineRule="auto"/>
        <w:jc w:val="both"/>
        <w:rPr>
          <w:rFonts w:eastAsia="Aptos" w:cstheme="minorHAnsi"/>
          <w:color w:val="000000" w:themeColor="text1"/>
          <w:sz w:val="24"/>
          <w:szCs w:val="24"/>
        </w:rPr>
      </w:pPr>
      <w:r w:rsidRPr="00F41091">
        <w:rPr>
          <w:rFonts w:eastAsia="Aptos" w:cstheme="minorHAnsi"/>
          <w:b/>
          <w:bCs/>
          <w:color w:val="000000" w:themeColor="text1"/>
          <w:sz w:val="24"/>
          <w:szCs w:val="24"/>
        </w:rPr>
        <w:t>En carbone</w:t>
      </w:r>
      <w:r w:rsidRPr="00F41091">
        <w:rPr>
          <w:rFonts w:eastAsia="Aptos" w:cstheme="minorHAnsi"/>
          <w:color w:val="000000" w:themeColor="text1"/>
          <w:sz w:val="24"/>
          <w:szCs w:val="24"/>
        </w:rPr>
        <w:t xml:space="preserve">, la valeur actuelle est le cumul des impacts </w:t>
      </w:r>
      <w:r w:rsidR="003B4306" w:rsidRPr="00F41091">
        <w:rPr>
          <w:rFonts w:eastAsia="Aptos" w:cstheme="minorHAnsi"/>
          <w:color w:val="000000" w:themeColor="text1"/>
          <w:sz w:val="24"/>
          <w:szCs w:val="24"/>
        </w:rPr>
        <w:t xml:space="preserve">du plan d’affaires (positifs ou négatifs) </w:t>
      </w:r>
      <w:r w:rsidRPr="00F41091">
        <w:rPr>
          <w:rFonts w:eastAsia="Aptos" w:cstheme="minorHAnsi"/>
          <w:color w:val="000000" w:themeColor="text1"/>
          <w:sz w:val="24"/>
          <w:szCs w:val="24"/>
        </w:rPr>
        <w:t xml:space="preserve">sur </w:t>
      </w:r>
      <w:r w:rsidR="00014C2C" w:rsidRPr="00F41091">
        <w:rPr>
          <w:rFonts w:eastAsia="Aptos" w:cstheme="minorHAnsi"/>
          <w:b/>
          <w:bCs/>
          <w:color w:val="000000" w:themeColor="text1"/>
          <w:sz w:val="24"/>
          <w:szCs w:val="24"/>
        </w:rPr>
        <w:t xml:space="preserve">l’émission </w:t>
      </w:r>
      <w:r w:rsidR="00C05BAB" w:rsidRPr="00F41091">
        <w:rPr>
          <w:rFonts w:eastAsia="Aptos" w:cstheme="minorHAnsi"/>
          <w:b/>
          <w:bCs/>
          <w:color w:val="000000" w:themeColor="text1"/>
          <w:sz w:val="24"/>
          <w:szCs w:val="24"/>
        </w:rPr>
        <w:t>nette en carbone mondiale</w:t>
      </w:r>
      <w:r w:rsidRPr="00F41091">
        <w:rPr>
          <w:rFonts w:eastAsia="Aptos" w:cstheme="minorHAnsi"/>
          <w:b/>
          <w:bCs/>
          <w:color w:val="000000" w:themeColor="text1"/>
          <w:sz w:val="24"/>
          <w:szCs w:val="24"/>
        </w:rPr>
        <w:t>,</w:t>
      </w:r>
      <w:r w:rsidRPr="00F41091">
        <w:rPr>
          <w:rFonts w:eastAsia="Aptos" w:cstheme="minorHAnsi"/>
          <w:color w:val="000000" w:themeColor="text1"/>
          <w:sz w:val="24"/>
          <w:szCs w:val="24"/>
        </w:rPr>
        <w:t xml:space="preserve"> </w:t>
      </w:r>
      <w:r w:rsidR="00EF4C70" w:rsidRPr="00F41091">
        <w:rPr>
          <w:rFonts w:eastAsia="Aptos" w:cstheme="minorHAnsi"/>
          <w:color w:val="000000" w:themeColor="text1"/>
          <w:sz w:val="24"/>
          <w:szCs w:val="24"/>
        </w:rPr>
        <w:t>corrig</w:t>
      </w:r>
      <w:r w:rsidRPr="00F41091">
        <w:rPr>
          <w:rFonts w:eastAsia="Aptos" w:cstheme="minorHAnsi"/>
          <w:color w:val="000000" w:themeColor="text1"/>
          <w:sz w:val="24"/>
          <w:szCs w:val="24"/>
        </w:rPr>
        <w:t xml:space="preserve">és </w:t>
      </w:r>
      <w:r w:rsidR="00EF4C70" w:rsidRPr="00F41091">
        <w:rPr>
          <w:rFonts w:eastAsia="Aptos" w:cstheme="minorHAnsi"/>
          <w:color w:val="000000" w:themeColor="text1"/>
          <w:sz w:val="24"/>
          <w:szCs w:val="24"/>
        </w:rPr>
        <w:t>du taux d’actualisation du plan</w:t>
      </w:r>
      <w:r w:rsidR="00C05BAB" w:rsidRPr="00F41091">
        <w:rPr>
          <w:rFonts w:eastAsia="Aptos" w:cstheme="minorHAnsi"/>
          <w:color w:val="000000" w:themeColor="text1"/>
          <w:sz w:val="24"/>
          <w:szCs w:val="24"/>
        </w:rPr>
        <w:t xml:space="preserve"> en carbone.</w:t>
      </w:r>
      <w:r w:rsidR="00DB3FE8" w:rsidRPr="00F41091">
        <w:rPr>
          <w:rFonts w:eastAsia="Aptos" w:cstheme="minorHAnsi"/>
          <w:color w:val="000000" w:themeColor="text1"/>
          <w:sz w:val="24"/>
          <w:szCs w:val="24"/>
        </w:rPr>
        <w:t xml:space="preserve"> </w:t>
      </w:r>
      <w:r w:rsidR="00EF4C70" w:rsidRPr="00F41091">
        <w:rPr>
          <w:rFonts w:eastAsia="Aptos" w:cstheme="minorHAnsi"/>
          <w:color w:val="000000" w:themeColor="text1"/>
          <w:sz w:val="24"/>
          <w:szCs w:val="24"/>
        </w:rPr>
        <w:t>La valeur est positive si le financement réduit l’émission nette.</w:t>
      </w:r>
    </w:p>
    <w:p w14:paraId="7BCFBCC9" w14:textId="77777777" w:rsidR="00DB3FE8" w:rsidRPr="00F41091" w:rsidRDefault="00DB3FE8" w:rsidP="00F41091">
      <w:pPr>
        <w:spacing w:after="0" w:line="240" w:lineRule="auto"/>
        <w:jc w:val="both"/>
        <w:rPr>
          <w:rFonts w:eastAsia="Aptos" w:cstheme="minorHAnsi"/>
          <w:color w:val="000000" w:themeColor="text1"/>
          <w:sz w:val="24"/>
          <w:szCs w:val="24"/>
        </w:rPr>
      </w:pPr>
    </w:p>
    <w:p w14:paraId="6CB3144B" w14:textId="79B3EA6D" w:rsidR="00B3015A" w:rsidRPr="00F41091" w:rsidRDefault="00DB3FE8" w:rsidP="00F41091">
      <w:pPr>
        <w:spacing w:after="0" w:line="240" w:lineRule="auto"/>
        <w:contextualSpacing/>
        <w:jc w:val="both"/>
        <w:rPr>
          <w:rFonts w:eastAsia="Times New Roman" w:cstheme="minorHAnsi"/>
          <w:color w:val="000000"/>
          <w:sz w:val="24"/>
          <w:szCs w:val="24"/>
          <w:lang w:eastAsia="fr-FR"/>
        </w:rPr>
      </w:pPr>
      <w:r w:rsidRPr="00F41091">
        <w:rPr>
          <w:rFonts w:eastAsia="Aptos" w:cstheme="minorHAnsi"/>
          <w:color w:val="000000" w:themeColor="text1"/>
          <w:sz w:val="24"/>
          <w:szCs w:val="24"/>
        </w:rPr>
        <w:t>Les deux valeurs se co</w:t>
      </w:r>
      <w:r w:rsidR="004E7715" w:rsidRPr="00F41091">
        <w:rPr>
          <w:rFonts w:eastAsia="Aptos" w:cstheme="minorHAnsi"/>
          <w:color w:val="000000" w:themeColor="text1"/>
          <w:sz w:val="24"/>
          <w:szCs w:val="24"/>
        </w:rPr>
        <w:t xml:space="preserve">mptent et se transmettent </w:t>
      </w:r>
      <w:r w:rsidRPr="00F41091">
        <w:rPr>
          <w:rFonts w:eastAsia="Aptos" w:cstheme="minorHAnsi"/>
          <w:color w:val="000000" w:themeColor="text1"/>
          <w:sz w:val="24"/>
          <w:szCs w:val="24"/>
        </w:rPr>
        <w:t>en parallèle</w:t>
      </w:r>
      <w:r w:rsidR="009D2040" w:rsidRPr="00F41091">
        <w:rPr>
          <w:rFonts w:eastAsia="Times New Roman" w:cstheme="minorHAnsi"/>
          <w:color w:val="000000" w:themeColor="text1"/>
          <w:sz w:val="24"/>
          <w:szCs w:val="24"/>
          <w:lang w:eastAsia="fr-FR"/>
        </w:rPr>
        <w:t> : pour le financement d’un projet (par la direction financière d</w:t>
      </w:r>
      <w:r w:rsidR="00EE3439" w:rsidRPr="00F41091">
        <w:rPr>
          <w:rFonts w:eastAsia="Times New Roman" w:cstheme="minorHAnsi"/>
          <w:color w:val="000000" w:themeColor="text1"/>
          <w:sz w:val="24"/>
          <w:szCs w:val="24"/>
          <w:lang w:eastAsia="fr-FR"/>
        </w:rPr>
        <w:t>e l’</w:t>
      </w:r>
      <w:r w:rsidR="009D2040" w:rsidRPr="00F41091">
        <w:rPr>
          <w:rFonts w:eastAsia="Times New Roman" w:cstheme="minorHAnsi"/>
          <w:color w:val="000000" w:themeColor="text1"/>
          <w:sz w:val="24"/>
          <w:szCs w:val="24"/>
          <w:lang w:eastAsia="fr-FR"/>
        </w:rPr>
        <w:t xml:space="preserve">entreprise qui </w:t>
      </w:r>
      <w:r w:rsidR="00324916" w:rsidRPr="00F41091">
        <w:rPr>
          <w:rFonts w:eastAsia="Times New Roman" w:cstheme="minorHAnsi"/>
          <w:color w:val="000000" w:themeColor="text1"/>
          <w:sz w:val="24"/>
          <w:szCs w:val="24"/>
          <w:lang w:eastAsia="fr-FR"/>
        </w:rPr>
        <w:t xml:space="preserve">envisage de </w:t>
      </w:r>
      <w:r w:rsidR="009D2040" w:rsidRPr="00F41091">
        <w:rPr>
          <w:rFonts w:eastAsia="Times New Roman" w:cstheme="minorHAnsi"/>
          <w:color w:val="000000" w:themeColor="text1"/>
          <w:sz w:val="24"/>
          <w:szCs w:val="24"/>
          <w:lang w:eastAsia="fr-FR"/>
        </w:rPr>
        <w:t>l’autofinance</w:t>
      </w:r>
      <w:r w:rsidR="00324916" w:rsidRPr="00F41091">
        <w:rPr>
          <w:rFonts w:eastAsia="Times New Roman" w:cstheme="minorHAnsi"/>
          <w:color w:val="000000" w:themeColor="text1"/>
          <w:sz w:val="24"/>
          <w:szCs w:val="24"/>
          <w:lang w:eastAsia="fr-FR"/>
        </w:rPr>
        <w:t>r</w:t>
      </w:r>
      <w:r w:rsidR="009D2040" w:rsidRPr="00F41091">
        <w:rPr>
          <w:rFonts w:eastAsia="Times New Roman" w:cstheme="minorHAnsi"/>
          <w:color w:val="000000" w:themeColor="text1"/>
          <w:sz w:val="24"/>
          <w:szCs w:val="24"/>
          <w:lang w:eastAsia="fr-FR"/>
        </w:rPr>
        <w:t xml:space="preserve">), </w:t>
      </w:r>
      <w:r w:rsidRPr="00F41091">
        <w:rPr>
          <w:rFonts w:eastAsia="Times New Roman" w:cstheme="minorHAnsi"/>
          <w:color w:val="000000" w:themeColor="text1"/>
          <w:sz w:val="24"/>
          <w:szCs w:val="24"/>
          <w:lang w:eastAsia="fr-FR"/>
        </w:rPr>
        <w:t xml:space="preserve">le financement </w:t>
      </w:r>
      <w:r w:rsidR="009D2040" w:rsidRPr="00F41091">
        <w:rPr>
          <w:rFonts w:eastAsia="Times New Roman" w:cstheme="minorHAnsi"/>
          <w:color w:val="000000" w:themeColor="text1"/>
          <w:sz w:val="24"/>
          <w:szCs w:val="24"/>
          <w:lang w:eastAsia="fr-FR"/>
        </w:rPr>
        <w:t xml:space="preserve">d’une entreprise (par l’actionnaire à chaque clôture d’exercice, par le banquier </w:t>
      </w:r>
      <w:r w:rsidR="00324916" w:rsidRPr="00F41091">
        <w:rPr>
          <w:rFonts w:eastAsia="Times New Roman" w:cstheme="minorHAnsi"/>
          <w:color w:val="000000" w:themeColor="text1"/>
          <w:sz w:val="24"/>
          <w:szCs w:val="24"/>
          <w:lang w:eastAsia="fr-FR"/>
        </w:rPr>
        <w:t>qui envisage</w:t>
      </w:r>
      <w:r w:rsidR="009D2040" w:rsidRPr="00F41091">
        <w:rPr>
          <w:rFonts w:eastAsia="Times New Roman" w:cstheme="minorHAnsi"/>
          <w:color w:val="000000" w:themeColor="text1"/>
          <w:sz w:val="24"/>
          <w:szCs w:val="24"/>
          <w:lang w:eastAsia="fr-FR"/>
        </w:rPr>
        <w:t xml:space="preserve"> </w:t>
      </w:r>
      <w:r w:rsidR="00981C2B">
        <w:rPr>
          <w:rFonts w:eastAsia="Times New Roman" w:cstheme="minorHAnsi"/>
          <w:color w:val="000000" w:themeColor="text1"/>
          <w:sz w:val="24"/>
          <w:szCs w:val="24"/>
          <w:lang w:eastAsia="fr-FR"/>
        </w:rPr>
        <w:t xml:space="preserve">un </w:t>
      </w:r>
      <w:r w:rsidR="009D2040" w:rsidRPr="00F41091">
        <w:rPr>
          <w:rFonts w:eastAsia="Times New Roman" w:cstheme="minorHAnsi"/>
          <w:color w:val="000000" w:themeColor="text1"/>
          <w:sz w:val="24"/>
          <w:szCs w:val="24"/>
          <w:lang w:eastAsia="fr-FR"/>
        </w:rPr>
        <w:t xml:space="preserve">financement externe, par un acquéreur potentiel…), ou </w:t>
      </w:r>
      <w:r w:rsidR="00EE3439" w:rsidRPr="00F41091">
        <w:rPr>
          <w:rFonts w:eastAsia="Times New Roman" w:cstheme="minorHAnsi"/>
          <w:color w:val="000000" w:themeColor="text1"/>
          <w:sz w:val="24"/>
          <w:szCs w:val="24"/>
          <w:lang w:eastAsia="fr-FR"/>
        </w:rPr>
        <w:t xml:space="preserve">pour </w:t>
      </w:r>
      <w:r w:rsidR="0071564D" w:rsidRPr="00F41091">
        <w:rPr>
          <w:rFonts w:eastAsia="Times New Roman" w:cstheme="minorHAnsi"/>
          <w:color w:val="000000" w:themeColor="text1"/>
          <w:sz w:val="24"/>
          <w:szCs w:val="24"/>
          <w:lang w:eastAsia="fr-FR"/>
        </w:rPr>
        <w:t>un</w:t>
      </w:r>
      <w:r w:rsidR="009D2040" w:rsidRPr="00F41091">
        <w:rPr>
          <w:rFonts w:eastAsia="Times New Roman" w:cstheme="minorHAnsi"/>
          <w:color w:val="000000" w:themeColor="text1"/>
          <w:sz w:val="24"/>
          <w:szCs w:val="24"/>
          <w:lang w:eastAsia="fr-FR"/>
        </w:rPr>
        <w:t xml:space="preserve"> placement.</w:t>
      </w:r>
      <w:r w:rsidR="004E7715" w:rsidRPr="00F41091">
        <w:rPr>
          <w:rFonts w:eastAsia="Times New Roman" w:cstheme="minorHAnsi"/>
          <w:b/>
          <w:bCs/>
          <w:color w:val="000000"/>
          <w:sz w:val="24"/>
          <w:szCs w:val="24"/>
          <w:lang w:eastAsia="fr-FR"/>
        </w:rPr>
        <w:t xml:space="preserve"> </w:t>
      </w:r>
      <w:r w:rsidR="003B4306" w:rsidRPr="00F41091">
        <w:rPr>
          <w:rFonts w:eastAsia="Times New Roman" w:cstheme="minorHAnsi"/>
          <w:color w:val="000000"/>
          <w:sz w:val="24"/>
          <w:szCs w:val="24"/>
          <w:lang w:eastAsia="fr-FR"/>
        </w:rPr>
        <w:t xml:space="preserve">Selon les cas, les financiers </w:t>
      </w:r>
      <w:r w:rsidR="00C06B13" w:rsidRPr="00F41091">
        <w:rPr>
          <w:rFonts w:eastAsia="Times New Roman" w:cstheme="minorHAnsi"/>
          <w:color w:val="000000"/>
          <w:sz w:val="24"/>
          <w:szCs w:val="24"/>
          <w:lang w:eastAsia="fr-FR"/>
        </w:rPr>
        <w:t xml:space="preserve">transmettront la </w:t>
      </w:r>
      <w:r w:rsidR="003B4306" w:rsidRPr="00F41091">
        <w:rPr>
          <w:rFonts w:eastAsia="Times New Roman" w:cstheme="minorHAnsi"/>
          <w:color w:val="000000"/>
          <w:sz w:val="24"/>
          <w:szCs w:val="24"/>
          <w:lang w:eastAsia="fr-FR"/>
        </w:rPr>
        <w:t xml:space="preserve">valeur du plan </w:t>
      </w:r>
      <w:r w:rsidR="00C06B13" w:rsidRPr="00F41091">
        <w:rPr>
          <w:rFonts w:eastAsia="Times New Roman" w:cstheme="minorHAnsi"/>
          <w:color w:val="000000"/>
          <w:sz w:val="24"/>
          <w:szCs w:val="24"/>
          <w:lang w:eastAsia="fr-FR"/>
        </w:rPr>
        <w:t>(souvent dite ‘valeur actuelle nette’) ou son rendement annualisé</w:t>
      </w:r>
      <w:r w:rsidR="007146B6" w:rsidRPr="00F41091">
        <w:rPr>
          <w:rFonts w:eastAsia="Times New Roman" w:cstheme="minorHAnsi"/>
          <w:color w:val="000000"/>
          <w:sz w:val="24"/>
          <w:szCs w:val="24"/>
          <w:lang w:eastAsia="fr-FR"/>
        </w:rPr>
        <w:t xml:space="preserve"> (souvent dit TRI)</w:t>
      </w:r>
      <w:r w:rsidR="00C06B13" w:rsidRPr="00F41091">
        <w:rPr>
          <w:rFonts w:eastAsia="Times New Roman" w:cstheme="minorHAnsi"/>
          <w:color w:val="000000"/>
          <w:sz w:val="24"/>
          <w:szCs w:val="24"/>
          <w:lang w:eastAsia="fr-FR"/>
        </w:rPr>
        <w:t xml:space="preserve">, permettant </w:t>
      </w:r>
      <w:r w:rsidR="007146B6" w:rsidRPr="00F41091">
        <w:rPr>
          <w:rFonts w:eastAsia="Times New Roman" w:cstheme="minorHAnsi"/>
          <w:color w:val="000000"/>
          <w:sz w:val="24"/>
          <w:szCs w:val="24"/>
          <w:lang w:eastAsia="fr-FR"/>
        </w:rPr>
        <w:t>d</w:t>
      </w:r>
      <w:r w:rsidR="00C06B13" w:rsidRPr="00F41091">
        <w:rPr>
          <w:rFonts w:eastAsia="Times New Roman" w:cstheme="minorHAnsi"/>
          <w:color w:val="000000"/>
          <w:sz w:val="24"/>
          <w:szCs w:val="24"/>
          <w:lang w:eastAsia="fr-FR"/>
        </w:rPr>
        <w:t>es comparaisons en ramen</w:t>
      </w:r>
      <w:r w:rsidR="007146B6" w:rsidRPr="00F41091">
        <w:rPr>
          <w:rFonts w:eastAsia="Times New Roman" w:cstheme="minorHAnsi"/>
          <w:color w:val="000000"/>
          <w:sz w:val="24"/>
          <w:szCs w:val="24"/>
          <w:lang w:eastAsia="fr-FR"/>
        </w:rPr>
        <w:t>ant</w:t>
      </w:r>
      <w:r w:rsidR="00C06B13" w:rsidRPr="00F41091">
        <w:rPr>
          <w:rFonts w:eastAsia="Times New Roman" w:cstheme="minorHAnsi"/>
          <w:color w:val="000000"/>
          <w:sz w:val="24"/>
          <w:szCs w:val="24"/>
          <w:lang w:eastAsia="fr-FR"/>
        </w:rPr>
        <w:t xml:space="preserve"> une performance globale à une année standard.</w:t>
      </w:r>
    </w:p>
    <w:p w14:paraId="03E366C7" w14:textId="77777777" w:rsidR="00B3015A" w:rsidRPr="00F41091" w:rsidRDefault="00B3015A" w:rsidP="00F41091">
      <w:pPr>
        <w:spacing w:after="0" w:line="240" w:lineRule="auto"/>
        <w:contextualSpacing/>
        <w:jc w:val="both"/>
        <w:rPr>
          <w:rFonts w:eastAsia="Times New Roman" w:cstheme="minorHAnsi"/>
          <w:b/>
          <w:bCs/>
          <w:color w:val="000000"/>
          <w:sz w:val="24"/>
          <w:szCs w:val="24"/>
          <w:lang w:eastAsia="fr-FR"/>
        </w:rPr>
      </w:pPr>
    </w:p>
    <w:p w14:paraId="0780244D" w14:textId="2D1E710A" w:rsidR="004E7715" w:rsidRPr="00F41091" w:rsidRDefault="004E7715" w:rsidP="00F41091">
      <w:pPr>
        <w:spacing w:after="0" w:line="240" w:lineRule="auto"/>
        <w:contextualSpacing/>
        <w:jc w:val="both"/>
        <w:rPr>
          <w:rFonts w:eastAsia="Times New Roman" w:cstheme="minorHAnsi"/>
          <w:color w:val="000000"/>
          <w:sz w:val="24"/>
          <w:szCs w:val="24"/>
          <w:lang w:eastAsia="fr-FR"/>
        </w:rPr>
      </w:pPr>
      <w:r w:rsidRPr="00F41091">
        <w:rPr>
          <w:rFonts w:eastAsia="Times New Roman" w:cstheme="minorHAnsi"/>
          <w:b/>
          <w:bCs/>
          <w:color w:val="000000"/>
          <w:sz w:val="24"/>
          <w:szCs w:val="24"/>
          <w:lang w:eastAsia="fr-FR"/>
        </w:rPr>
        <w:t>La transmission aux financeurs</w:t>
      </w:r>
      <w:r w:rsidRPr="00F41091">
        <w:rPr>
          <w:rFonts w:eastAsia="Times New Roman" w:cstheme="minorHAnsi"/>
          <w:color w:val="000000"/>
          <w:sz w:val="24"/>
          <w:szCs w:val="24"/>
          <w:lang w:eastAsia="fr-FR"/>
        </w:rPr>
        <w:t xml:space="preserve">, pour les deux valeurs, cumule les valeurs de ce qui est financé en amont, au prorata financé.  </w:t>
      </w:r>
    </w:p>
    <w:p w14:paraId="59FD4BD4" w14:textId="2A65429C" w:rsidR="004E7715" w:rsidRPr="00F41091" w:rsidRDefault="004E7715" w:rsidP="00F41091">
      <w:pPr>
        <w:spacing w:line="240" w:lineRule="auto"/>
        <w:ind w:left="708"/>
        <w:jc w:val="both"/>
        <w:rPr>
          <w:rFonts w:eastAsia="Times New Roman" w:cstheme="minorHAnsi"/>
          <w:sz w:val="24"/>
          <w:szCs w:val="24"/>
          <w:lang w:eastAsia="fr-FR"/>
        </w:rPr>
      </w:pPr>
      <w:r w:rsidRPr="00F41091">
        <w:rPr>
          <w:rFonts w:eastAsia="Times New Roman" w:cstheme="minorHAnsi"/>
          <w:sz w:val="24"/>
          <w:szCs w:val="24"/>
          <w:lang w:eastAsia="fr-FR"/>
        </w:rPr>
        <w:t>Si mon placement finance à 10% un fonds qui finance à 10% un projet dont la valeur en carbone est 100 tCO</w:t>
      </w:r>
      <w:r w:rsidRPr="00F41091">
        <w:rPr>
          <w:rFonts w:eastAsia="Times New Roman" w:cstheme="minorHAnsi"/>
          <w:sz w:val="24"/>
          <w:szCs w:val="24"/>
          <w:vertAlign w:val="subscript"/>
          <w:lang w:eastAsia="fr-FR"/>
        </w:rPr>
        <w:t>2</w:t>
      </w:r>
      <w:r w:rsidRPr="00F41091">
        <w:rPr>
          <w:rFonts w:eastAsia="Times New Roman" w:cstheme="minorHAnsi"/>
          <w:sz w:val="24"/>
          <w:szCs w:val="24"/>
          <w:lang w:eastAsia="fr-FR"/>
        </w:rPr>
        <w:t xml:space="preserve">e, la </w:t>
      </w:r>
      <w:r w:rsidR="009F59AE" w:rsidRPr="00F41091">
        <w:rPr>
          <w:rFonts w:eastAsia="Times New Roman" w:cstheme="minorHAnsi"/>
          <w:sz w:val="24"/>
          <w:szCs w:val="24"/>
          <w:lang w:eastAsia="fr-FR"/>
        </w:rPr>
        <w:t>valeur</w:t>
      </w:r>
      <w:r w:rsidRPr="00F41091">
        <w:rPr>
          <w:rFonts w:eastAsia="Times New Roman" w:cstheme="minorHAnsi"/>
          <w:sz w:val="24"/>
          <w:szCs w:val="24"/>
          <w:lang w:eastAsia="fr-FR"/>
        </w:rPr>
        <w:t xml:space="preserve"> </w:t>
      </w:r>
      <w:r w:rsidR="009F59AE" w:rsidRPr="00F41091">
        <w:rPr>
          <w:rFonts w:eastAsia="Times New Roman" w:cstheme="minorHAnsi"/>
          <w:sz w:val="24"/>
          <w:szCs w:val="24"/>
          <w:lang w:eastAsia="fr-FR"/>
        </w:rPr>
        <w:t xml:space="preserve">actuelle </w:t>
      </w:r>
      <w:r w:rsidRPr="00F41091">
        <w:rPr>
          <w:rFonts w:eastAsia="Times New Roman" w:cstheme="minorHAnsi"/>
          <w:sz w:val="24"/>
          <w:szCs w:val="24"/>
          <w:lang w:eastAsia="fr-FR"/>
        </w:rPr>
        <w:t>en carbone de mon financement est 1 tCO</w:t>
      </w:r>
      <w:r w:rsidRPr="00F41091">
        <w:rPr>
          <w:rFonts w:eastAsia="Times New Roman" w:cstheme="minorHAnsi"/>
          <w:sz w:val="24"/>
          <w:szCs w:val="24"/>
          <w:vertAlign w:val="subscript"/>
          <w:lang w:eastAsia="fr-FR"/>
        </w:rPr>
        <w:t>2</w:t>
      </w:r>
      <w:r w:rsidRPr="00F41091">
        <w:rPr>
          <w:rFonts w:eastAsia="Times New Roman" w:cstheme="minorHAnsi"/>
          <w:sz w:val="24"/>
          <w:szCs w:val="24"/>
          <w:lang w:eastAsia="fr-FR"/>
        </w:rPr>
        <w:t>e, que le financement soit en crédit ou en action.</w:t>
      </w:r>
    </w:p>
    <w:p w14:paraId="2678A0A4" w14:textId="77777777" w:rsidR="00913524" w:rsidRPr="00F41091" w:rsidRDefault="00913524" w:rsidP="00F41091">
      <w:pPr>
        <w:spacing w:after="0" w:line="240" w:lineRule="auto"/>
        <w:contextualSpacing/>
        <w:jc w:val="both"/>
        <w:rPr>
          <w:rFonts w:eastAsia="Times New Roman" w:cstheme="minorHAnsi"/>
          <w:color w:val="000000"/>
          <w:sz w:val="24"/>
          <w:szCs w:val="24"/>
          <w:lang w:eastAsia="fr-FR"/>
        </w:rPr>
      </w:pPr>
    </w:p>
    <w:p w14:paraId="5E8E81FC" w14:textId="6283366A" w:rsidR="00251303" w:rsidRPr="00981C2B" w:rsidRDefault="00DB3FE8" w:rsidP="00981C2B">
      <w:pPr>
        <w:spacing w:line="240" w:lineRule="auto"/>
        <w:jc w:val="both"/>
        <w:rPr>
          <w:rFonts w:ascii="Calibri" w:eastAsia="Times New Roman" w:hAnsi="Calibri" w:cs="Calibri"/>
          <w:sz w:val="24"/>
          <w:szCs w:val="24"/>
          <w:lang w:eastAsia="fr-FR"/>
        </w:rPr>
      </w:pPr>
      <w:r w:rsidRPr="00F41091">
        <w:rPr>
          <w:rFonts w:eastAsia="Times New Roman" w:cstheme="minorHAnsi"/>
          <w:b/>
          <w:bCs/>
          <w:color w:val="000000"/>
          <w:sz w:val="24"/>
          <w:szCs w:val="24"/>
          <w:lang w:eastAsia="fr-FR"/>
        </w:rPr>
        <w:t>Le taux d’actualisation</w:t>
      </w:r>
      <w:r w:rsidRPr="00F41091">
        <w:rPr>
          <w:rFonts w:eastAsia="Times New Roman" w:cstheme="minorHAnsi"/>
          <w:color w:val="000000"/>
          <w:sz w:val="24"/>
          <w:szCs w:val="24"/>
          <w:lang w:eastAsia="fr-FR"/>
        </w:rPr>
        <w:t xml:space="preserve"> du projet en argent est le coût du financement en argent sans risque augmenté du taux de risque du projet financé. Le taux d’actualisation du projet en carbone</w:t>
      </w:r>
      <w:r w:rsidR="00797660">
        <w:rPr>
          <w:rFonts w:eastAsia="Times New Roman" w:cstheme="minorHAnsi"/>
          <w:color w:val="000000"/>
          <w:sz w:val="24"/>
          <w:szCs w:val="24"/>
          <w:lang w:eastAsia="fr-FR"/>
        </w:rPr>
        <w:t xml:space="preserve"> </w:t>
      </w:r>
      <w:r w:rsidRPr="00F41091">
        <w:rPr>
          <w:rFonts w:eastAsia="Times New Roman" w:cstheme="minorHAnsi"/>
          <w:color w:val="000000"/>
          <w:sz w:val="24"/>
          <w:szCs w:val="24"/>
          <w:lang w:eastAsia="fr-FR"/>
        </w:rPr>
        <w:t xml:space="preserve">est </w:t>
      </w:r>
      <w:r w:rsidR="005171B1" w:rsidRPr="00F41091">
        <w:rPr>
          <w:rFonts w:eastAsia="Times New Roman" w:cstheme="minorHAnsi"/>
          <w:color w:val="000000"/>
          <w:sz w:val="24"/>
          <w:szCs w:val="24"/>
          <w:lang w:eastAsia="fr-FR"/>
        </w:rPr>
        <w:t xml:space="preserve">le </w:t>
      </w:r>
      <w:r w:rsidR="002B3BF0">
        <w:rPr>
          <w:rFonts w:eastAsia="Times New Roman" w:cstheme="minorHAnsi"/>
          <w:color w:val="000000"/>
          <w:sz w:val="24"/>
          <w:szCs w:val="24"/>
          <w:lang w:eastAsia="fr-FR"/>
        </w:rPr>
        <w:t>taux d’urgence</w:t>
      </w:r>
      <w:r w:rsidR="00633342">
        <w:rPr>
          <w:rFonts w:eastAsia="Times New Roman" w:cstheme="minorHAnsi"/>
          <w:color w:val="000000"/>
          <w:sz w:val="24"/>
          <w:szCs w:val="24"/>
          <w:lang w:eastAsia="fr-FR"/>
        </w:rPr>
        <w:t xml:space="preserve"> </w:t>
      </w:r>
      <w:r w:rsidR="002B3BF0">
        <w:rPr>
          <w:rFonts w:eastAsia="Times New Roman" w:cstheme="minorHAnsi"/>
          <w:color w:val="000000"/>
          <w:sz w:val="24"/>
          <w:szCs w:val="24"/>
          <w:lang w:eastAsia="fr-FR"/>
        </w:rPr>
        <w:t>climatique</w:t>
      </w:r>
      <w:r w:rsidR="005171B1" w:rsidRPr="00F41091">
        <w:rPr>
          <w:rFonts w:eastAsia="Times New Roman" w:cstheme="minorHAnsi"/>
          <w:color w:val="000000"/>
          <w:sz w:val="24"/>
          <w:szCs w:val="24"/>
          <w:lang w:eastAsia="fr-FR"/>
        </w:rPr>
        <w:t xml:space="preserve"> </w:t>
      </w:r>
      <w:r w:rsidR="00D160F4">
        <w:rPr>
          <w:rFonts w:eastAsia="Times New Roman" w:cstheme="minorHAnsi"/>
          <w:color w:val="000000"/>
          <w:sz w:val="24"/>
          <w:szCs w:val="24"/>
          <w:lang w:eastAsia="fr-FR"/>
        </w:rPr>
        <w:t xml:space="preserve">t </w:t>
      </w:r>
      <w:r w:rsidR="005171B1" w:rsidRPr="00F41091">
        <w:rPr>
          <w:rFonts w:eastAsia="Times New Roman" w:cstheme="minorHAnsi"/>
          <w:color w:val="000000"/>
          <w:sz w:val="24"/>
          <w:szCs w:val="24"/>
          <w:lang w:eastAsia="fr-FR"/>
        </w:rPr>
        <w:t>(1%</w:t>
      </w:r>
      <w:r w:rsidR="00D62851" w:rsidRPr="00F41091">
        <w:rPr>
          <w:rFonts w:eastAsia="Times New Roman" w:cstheme="minorHAnsi"/>
          <w:color w:val="000000"/>
          <w:sz w:val="24"/>
          <w:szCs w:val="24"/>
          <w:lang w:eastAsia="fr-FR"/>
        </w:rPr>
        <w:t xml:space="preserve"> par convention</w:t>
      </w:r>
      <w:r w:rsidR="005171B1" w:rsidRPr="00F41091">
        <w:rPr>
          <w:rFonts w:eastAsia="Times New Roman" w:cstheme="minorHAnsi"/>
          <w:color w:val="000000"/>
          <w:sz w:val="24"/>
          <w:szCs w:val="24"/>
          <w:lang w:eastAsia="fr-FR"/>
        </w:rPr>
        <w:t>, voir 1c</w:t>
      </w:r>
      <w:r w:rsidR="00797660">
        <w:rPr>
          <w:rFonts w:eastAsia="Times New Roman" w:cstheme="minorHAnsi"/>
          <w:color w:val="000000"/>
          <w:sz w:val="24"/>
          <w:szCs w:val="24"/>
          <w:lang w:eastAsia="fr-FR"/>
        </w:rPr>
        <w:t>)</w:t>
      </w:r>
      <w:r w:rsidR="005171B1" w:rsidRPr="00F41091">
        <w:rPr>
          <w:rFonts w:eastAsia="Times New Roman" w:cstheme="minorHAnsi"/>
          <w:color w:val="000000"/>
          <w:sz w:val="24"/>
          <w:szCs w:val="24"/>
          <w:lang w:eastAsia="fr-FR"/>
        </w:rPr>
        <w:t xml:space="preserve"> augmenté du taux de risque en carbone du projet financé (la combinaison d</w:t>
      </w:r>
      <w:r w:rsidR="00EF4C70" w:rsidRPr="00F41091">
        <w:rPr>
          <w:rFonts w:eastAsia="Times New Roman" w:cstheme="minorHAnsi"/>
          <w:color w:val="000000"/>
          <w:sz w:val="24"/>
          <w:szCs w:val="24"/>
          <w:lang w:eastAsia="fr-FR"/>
        </w:rPr>
        <w:t xml:space="preserve">e son </w:t>
      </w:r>
      <w:r w:rsidR="005171B1" w:rsidRPr="00F41091">
        <w:rPr>
          <w:rFonts w:eastAsia="Times New Roman" w:cstheme="minorHAnsi"/>
          <w:color w:val="000000"/>
          <w:sz w:val="24"/>
          <w:szCs w:val="24"/>
          <w:lang w:eastAsia="fr-FR"/>
        </w:rPr>
        <w:t>risque crédit de faillite et d</w:t>
      </w:r>
      <w:r w:rsidR="00EF4C70" w:rsidRPr="00F41091">
        <w:rPr>
          <w:rFonts w:eastAsia="Times New Roman" w:cstheme="minorHAnsi"/>
          <w:color w:val="000000"/>
          <w:sz w:val="24"/>
          <w:szCs w:val="24"/>
          <w:lang w:eastAsia="fr-FR"/>
        </w:rPr>
        <w:t xml:space="preserve">e son </w:t>
      </w:r>
      <w:r w:rsidR="005171B1" w:rsidRPr="00F41091">
        <w:rPr>
          <w:rFonts w:eastAsia="Times New Roman" w:cstheme="minorHAnsi"/>
          <w:color w:val="000000"/>
          <w:sz w:val="24"/>
          <w:szCs w:val="24"/>
          <w:lang w:eastAsia="fr-FR"/>
        </w:rPr>
        <w:t>risque carbone de non-réalisation de la baisse d’émission attendue).</w:t>
      </w:r>
    </w:p>
    <w:p w14:paraId="57448BDD" w14:textId="74D2B38D" w:rsidR="00B3015A" w:rsidRPr="00F41091" w:rsidRDefault="00B3015A" w:rsidP="00F41091">
      <w:pPr>
        <w:spacing w:after="0" w:line="240" w:lineRule="auto"/>
        <w:jc w:val="both"/>
        <w:rPr>
          <w:rFonts w:eastAsia="Times New Roman" w:cstheme="minorHAnsi"/>
          <w:color w:val="000000" w:themeColor="text1"/>
          <w:sz w:val="24"/>
          <w:szCs w:val="24"/>
        </w:rPr>
      </w:pPr>
      <w:r w:rsidRPr="00F41091">
        <w:rPr>
          <w:rFonts w:eastAsia="Times New Roman" w:cstheme="minorHAnsi"/>
          <w:color w:val="000000" w:themeColor="text1"/>
          <w:sz w:val="24"/>
          <w:szCs w:val="24"/>
        </w:rPr>
        <w:t>On a vu qu’une entreprise qui</w:t>
      </w:r>
      <w:r w:rsidR="00D62851" w:rsidRPr="00F41091">
        <w:rPr>
          <w:rFonts w:eastAsia="Times New Roman" w:cstheme="minorHAnsi"/>
          <w:color w:val="000000" w:themeColor="text1"/>
          <w:sz w:val="24"/>
          <w:szCs w:val="24"/>
        </w:rPr>
        <w:t xml:space="preserve"> </w:t>
      </w:r>
      <w:r w:rsidRPr="00F41091">
        <w:rPr>
          <w:rFonts w:eastAsia="Times New Roman" w:cstheme="minorHAnsi"/>
          <w:color w:val="000000" w:themeColor="text1"/>
          <w:sz w:val="24"/>
          <w:szCs w:val="24"/>
        </w:rPr>
        <w:t>s</w:t>
      </w:r>
      <w:r w:rsidR="00D62851" w:rsidRPr="00F41091">
        <w:rPr>
          <w:rFonts w:eastAsia="Times New Roman" w:cstheme="minorHAnsi"/>
          <w:color w:val="000000" w:themeColor="text1"/>
          <w:sz w:val="24"/>
          <w:szCs w:val="24"/>
        </w:rPr>
        <w:t>uit</w:t>
      </w:r>
      <w:r w:rsidRPr="00F41091">
        <w:rPr>
          <w:rFonts w:eastAsia="Times New Roman" w:cstheme="minorHAnsi"/>
          <w:color w:val="000000" w:themeColor="text1"/>
          <w:sz w:val="24"/>
          <w:szCs w:val="24"/>
        </w:rPr>
        <w:t xml:space="preserve"> en gestion plusieurs activités</w:t>
      </w:r>
      <w:r w:rsidR="00D62851" w:rsidRPr="00F41091">
        <w:rPr>
          <w:rFonts w:eastAsia="Times New Roman" w:cstheme="minorHAnsi"/>
          <w:color w:val="000000" w:themeColor="text1"/>
          <w:sz w:val="24"/>
          <w:szCs w:val="24"/>
        </w:rPr>
        <w:t xml:space="preserve"> avec plusieurs coûts unitaires de revient, </w:t>
      </w:r>
      <w:r w:rsidRPr="00F41091">
        <w:rPr>
          <w:rFonts w:eastAsia="Times New Roman" w:cstheme="minorHAnsi"/>
          <w:color w:val="000000" w:themeColor="text1"/>
          <w:sz w:val="24"/>
          <w:szCs w:val="24"/>
        </w:rPr>
        <w:t xml:space="preserve">adopte la même segmentation pour calculer le contenu unitaire </w:t>
      </w:r>
      <w:r w:rsidR="00D62851" w:rsidRPr="00F41091">
        <w:rPr>
          <w:rFonts w:eastAsia="Times New Roman" w:cstheme="minorHAnsi"/>
          <w:color w:val="000000" w:themeColor="text1"/>
          <w:sz w:val="24"/>
          <w:szCs w:val="24"/>
        </w:rPr>
        <w:t xml:space="preserve">en carbone </w:t>
      </w:r>
      <w:r w:rsidRPr="00F41091">
        <w:rPr>
          <w:rFonts w:eastAsia="Times New Roman" w:cstheme="minorHAnsi"/>
          <w:color w:val="000000" w:themeColor="text1"/>
          <w:sz w:val="24"/>
          <w:szCs w:val="24"/>
        </w:rPr>
        <w:t>de ses ventes. Elle construit de même ses plans d’affaires par activité et cumule les valeurs obtenues.</w:t>
      </w:r>
    </w:p>
    <w:p w14:paraId="26AC87CA" w14:textId="77777777" w:rsidR="00B3015A" w:rsidRPr="00F41091" w:rsidRDefault="00B3015A" w:rsidP="00F41091">
      <w:pPr>
        <w:spacing w:after="0" w:line="240" w:lineRule="auto"/>
        <w:contextualSpacing/>
        <w:jc w:val="both"/>
        <w:rPr>
          <w:rFonts w:eastAsia="Times New Roman" w:cstheme="minorHAnsi"/>
          <w:color w:val="000000"/>
          <w:sz w:val="24"/>
          <w:szCs w:val="24"/>
          <w:lang w:eastAsia="fr-FR"/>
        </w:rPr>
      </w:pPr>
    </w:p>
    <w:p w14:paraId="4B8C1DC4" w14:textId="053562F4" w:rsidR="00B3015A" w:rsidRPr="00F41091" w:rsidRDefault="00B3015A" w:rsidP="00F41091">
      <w:pPr>
        <w:spacing w:line="240" w:lineRule="auto"/>
        <w:contextualSpacing/>
        <w:jc w:val="both"/>
        <w:rPr>
          <w:rFonts w:eastAsia="Times New Roman" w:cstheme="minorHAnsi"/>
          <w:color w:val="000000"/>
          <w:sz w:val="24"/>
          <w:szCs w:val="24"/>
          <w:lang w:eastAsia="fr-FR"/>
        </w:rPr>
      </w:pPr>
      <w:r w:rsidRPr="00F41091">
        <w:rPr>
          <w:rFonts w:eastAsia="Times New Roman" w:cstheme="minorHAnsi"/>
          <w:color w:val="000000"/>
          <w:sz w:val="24"/>
          <w:szCs w:val="24"/>
          <w:lang w:eastAsia="fr-FR"/>
        </w:rPr>
        <w:t xml:space="preserve">Les impacts en carbone </w:t>
      </w:r>
      <w:r w:rsidR="00981C2B">
        <w:rPr>
          <w:rFonts w:eastAsia="Times New Roman" w:cstheme="minorHAnsi"/>
          <w:color w:val="000000"/>
          <w:sz w:val="24"/>
          <w:szCs w:val="24"/>
          <w:lang w:eastAsia="fr-FR"/>
        </w:rPr>
        <w:t xml:space="preserve">des financements </w:t>
      </w:r>
      <w:r w:rsidRPr="00F41091">
        <w:rPr>
          <w:rFonts w:eastAsia="Times New Roman" w:cstheme="minorHAnsi"/>
          <w:color w:val="000000"/>
          <w:sz w:val="24"/>
          <w:szCs w:val="24"/>
          <w:lang w:eastAsia="fr-FR"/>
        </w:rPr>
        <w:t xml:space="preserve">sont cumulés sur la même durée que ceux en </w:t>
      </w:r>
      <w:proofErr w:type="gramStart"/>
      <w:r w:rsidRPr="00F41091">
        <w:rPr>
          <w:rFonts w:eastAsia="Times New Roman" w:cstheme="minorHAnsi"/>
          <w:color w:val="000000"/>
          <w:sz w:val="24"/>
          <w:szCs w:val="24"/>
          <w:lang w:eastAsia="fr-FR"/>
        </w:rPr>
        <w:t>argent:</w:t>
      </w:r>
      <w:proofErr w:type="gramEnd"/>
      <w:r w:rsidRPr="00F41091">
        <w:rPr>
          <w:rFonts w:eastAsia="Times New Roman" w:cstheme="minorHAnsi"/>
          <w:color w:val="000000"/>
          <w:sz w:val="24"/>
          <w:szCs w:val="24"/>
          <w:lang w:eastAsia="fr-FR"/>
        </w:rPr>
        <w:t xml:space="preserve"> 3 à 6 ans en général, plus pour de grands projets</w:t>
      </w:r>
      <w:r w:rsidR="0071564D" w:rsidRPr="00F41091">
        <w:rPr>
          <w:rFonts w:eastAsia="Times New Roman" w:cstheme="minorHAnsi"/>
          <w:color w:val="000000"/>
          <w:sz w:val="24"/>
          <w:szCs w:val="24"/>
          <w:lang w:eastAsia="fr-FR"/>
        </w:rPr>
        <w:t xml:space="preserve"> (20 ans sur un champ d’éoliennes, 60 ans sur des centrales nucléaires…)</w:t>
      </w:r>
      <w:r w:rsidRPr="00F41091">
        <w:rPr>
          <w:rFonts w:eastAsia="Times New Roman" w:cstheme="minorHAnsi"/>
          <w:color w:val="000000"/>
          <w:sz w:val="24"/>
          <w:szCs w:val="24"/>
          <w:lang w:eastAsia="fr-FR"/>
        </w:rPr>
        <w:t xml:space="preserve">. </w:t>
      </w:r>
      <w:r w:rsidR="00E83649" w:rsidRPr="00F41091">
        <w:rPr>
          <w:rFonts w:eastAsia="Times New Roman" w:cstheme="minorHAnsi"/>
          <w:color w:val="000000"/>
          <w:sz w:val="24"/>
          <w:szCs w:val="24"/>
          <w:lang w:eastAsia="fr-FR"/>
        </w:rPr>
        <w:t xml:space="preserve">Pour une entreprise, </w:t>
      </w:r>
      <w:r w:rsidR="0057013C" w:rsidRPr="00F41091">
        <w:rPr>
          <w:rFonts w:eastAsia="Times New Roman" w:cstheme="minorHAnsi"/>
          <w:color w:val="000000"/>
          <w:sz w:val="24"/>
          <w:szCs w:val="24"/>
          <w:lang w:eastAsia="fr-FR"/>
        </w:rPr>
        <w:t xml:space="preserve">le calcul monétaire </w:t>
      </w:r>
      <w:r w:rsidR="00E83649" w:rsidRPr="00F41091">
        <w:rPr>
          <w:rFonts w:eastAsia="Times New Roman" w:cstheme="minorHAnsi"/>
          <w:color w:val="000000"/>
          <w:sz w:val="24"/>
          <w:szCs w:val="24"/>
          <w:lang w:eastAsia="fr-FR"/>
        </w:rPr>
        <w:t xml:space="preserve">rajoute </w:t>
      </w:r>
      <w:r w:rsidRPr="00F41091">
        <w:rPr>
          <w:rFonts w:eastAsia="Times New Roman" w:cstheme="minorHAnsi"/>
          <w:color w:val="000000"/>
          <w:sz w:val="24"/>
          <w:szCs w:val="24"/>
          <w:lang w:eastAsia="fr-FR"/>
        </w:rPr>
        <w:t>une projection à l’infini</w:t>
      </w:r>
      <w:r w:rsidR="00E83649" w:rsidRPr="00F41091">
        <w:rPr>
          <w:rFonts w:eastAsia="Times New Roman" w:cstheme="minorHAnsi"/>
          <w:color w:val="000000"/>
          <w:sz w:val="24"/>
          <w:szCs w:val="24"/>
          <w:lang w:eastAsia="fr-FR"/>
        </w:rPr>
        <w:t xml:space="preserve"> </w:t>
      </w:r>
      <w:r w:rsidR="0057013C" w:rsidRPr="00F41091">
        <w:rPr>
          <w:rFonts w:eastAsia="Times New Roman" w:cstheme="minorHAnsi"/>
          <w:color w:val="000000"/>
          <w:sz w:val="24"/>
          <w:szCs w:val="24"/>
          <w:lang w:eastAsia="fr-FR"/>
        </w:rPr>
        <w:t>de l’impact</w:t>
      </w:r>
      <w:r w:rsidR="00F30319">
        <w:rPr>
          <w:rFonts w:eastAsia="Times New Roman" w:cstheme="minorHAnsi"/>
          <w:color w:val="000000"/>
          <w:sz w:val="24"/>
          <w:szCs w:val="24"/>
          <w:lang w:eastAsia="fr-FR"/>
        </w:rPr>
        <w:t>. Le cumul de cette projection</w:t>
      </w:r>
      <w:r w:rsidR="0057013C" w:rsidRPr="00F41091">
        <w:rPr>
          <w:rFonts w:eastAsia="Times New Roman" w:cstheme="minorHAnsi"/>
          <w:color w:val="000000"/>
          <w:sz w:val="24"/>
          <w:szCs w:val="24"/>
          <w:lang w:eastAsia="fr-FR"/>
        </w:rPr>
        <w:t xml:space="preserve"> est appelé</w:t>
      </w:r>
      <w:r w:rsidR="00F30319">
        <w:rPr>
          <w:rFonts w:eastAsia="Times New Roman" w:cstheme="minorHAnsi"/>
          <w:color w:val="000000"/>
          <w:sz w:val="24"/>
          <w:szCs w:val="24"/>
          <w:lang w:eastAsia="fr-FR"/>
        </w:rPr>
        <w:t> </w:t>
      </w:r>
      <w:r w:rsidR="00E83649" w:rsidRPr="00F41091">
        <w:rPr>
          <w:rFonts w:eastAsia="Times New Roman" w:cstheme="minorHAnsi"/>
          <w:color w:val="000000"/>
          <w:sz w:val="24"/>
          <w:szCs w:val="24"/>
          <w:lang w:eastAsia="fr-FR"/>
        </w:rPr>
        <w:t>valeur terminale</w:t>
      </w:r>
      <w:r w:rsidR="00F30319">
        <w:rPr>
          <w:rFonts w:eastAsia="Times New Roman" w:cstheme="minorHAnsi"/>
          <w:color w:val="000000"/>
          <w:sz w:val="24"/>
          <w:szCs w:val="24"/>
          <w:lang w:eastAsia="fr-FR"/>
        </w:rPr>
        <w:t xml:space="preserve"> de l’entreprise</w:t>
      </w:r>
      <w:r w:rsidR="0057013C" w:rsidRPr="00F41091">
        <w:rPr>
          <w:rFonts w:eastAsia="Times New Roman" w:cstheme="minorHAnsi"/>
          <w:color w:val="000000"/>
          <w:sz w:val="24"/>
          <w:szCs w:val="24"/>
          <w:lang w:eastAsia="fr-FR"/>
        </w:rPr>
        <w:t>. Cet ajou</w:t>
      </w:r>
      <w:r w:rsidR="0071564D" w:rsidRPr="00F41091">
        <w:rPr>
          <w:rFonts w:eastAsia="Times New Roman" w:cstheme="minorHAnsi"/>
          <w:color w:val="000000"/>
          <w:sz w:val="24"/>
          <w:szCs w:val="24"/>
          <w:lang w:eastAsia="fr-FR"/>
        </w:rPr>
        <w:t>t</w:t>
      </w:r>
      <w:r w:rsidR="0057013C" w:rsidRPr="00F41091">
        <w:rPr>
          <w:rFonts w:eastAsia="Times New Roman" w:cstheme="minorHAnsi"/>
          <w:color w:val="000000"/>
          <w:sz w:val="24"/>
          <w:szCs w:val="24"/>
          <w:lang w:eastAsia="fr-FR"/>
        </w:rPr>
        <w:t xml:space="preserve"> n’est pas fait </w:t>
      </w:r>
      <w:r w:rsidR="00E83649" w:rsidRPr="00F41091">
        <w:rPr>
          <w:rFonts w:eastAsia="Times New Roman" w:cstheme="minorHAnsi"/>
          <w:color w:val="000000"/>
          <w:sz w:val="24"/>
          <w:szCs w:val="24"/>
          <w:lang w:eastAsia="fr-FR"/>
        </w:rPr>
        <w:t>en carbone (l’</w:t>
      </w:r>
      <w:r w:rsidRPr="00F41091">
        <w:rPr>
          <w:rFonts w:eastAsia="Times New Roman" w:cstheme="minorHAnsi"/>
          <w:color w:val="000000"/>
          <w:sz w:val="24"/>
          <w:szCs w:val="24"/>
          <w:lang w:eastAsia="fr-FR"/>
        </w:rPr>
        <w:t xml:space="preserve">encadré </w:t>
      </w:r>
      <w:r w:rsidR="00B4005A" w:rsidRPr="00F41091">
        <w:rPr>
          <w:rFonts w:eastAsia="Times New Roman" w:cstheme="minorHAnsi"/>
          <w:color w:val="000000"/>
          <w:sz w:val="24"/>
          <w:szCs w:val="24"/>
          <w:lang w:eastAsia="fr-FR"/>
        </w:rPr>
        <w:t>1</w:t>
      </w:r>
      <w:r w:rsidR="00164FCC">
        <w:rPr>
          <w:rFonts w:eastAsia="Times New Roman" w:cstheme="minorHAnsi"/>
          <w:color w:val="000000"/>
          <w:sz w:val="24"/>
          <w:szCs w:val="24"/>
          <w:lang w:eastAsia="fr-FR"/>
        </w:rPr>
        <w:t>7</w:t>
      </w:r>
      <w:r w:rsidR="00E83649" w:rsidRPr="00F41091">
        <w:rPr>
          <w:rFonts w:eastAsia="Times New Roman" w:cstheme="minorHAnsi"/>
          <w:color w:val="000000"/>
          <w:sz w:val="24"/>
          <w:szCs w:val="24"/>
          <w:lang w:eastAsia="fr-FR"/>
        </w:rPr>
        <w:t xml:space="preserve"> indique pourquoi</w:t>
      </w:r>
      <w:r w:rsidRPr="00F41091">
        <w:rPr>
          <w:rFonts w:eastAsia="Times New Roman" w:cstheme="minorHAnsi"/>
          <w:color w:val="000000"/>
          <w:sz w:val="24"/>
          <w:szCs w:val="24"/>
          <w:lang w:eastAsia="fr-FR"/>
        </w:rPr>
        <w:t>)</w:t>
      </w:r>
      <w:r w:rsidR="00E83649" w:rsidRPr="00F41091">
        <w:rPr>
          <w:rFonts w:eastAsia="Times New Roman" w:cstheme="minorHAnsi"/>
          <w:color w:val="000000"/>
          <w:sz w:val="24"/>
          <w:szCs w:val="24"/>
          <w:lang w:eastAsia="fr-FR"/>
        </w:rPr>
        <w:t>.</w:t>
      </w:r>
    </w:p>
    <w:p w14:paraId="5E8A5F07" w14:textId="66F5C13A" w:rsidR="00B8107D" w:rsidRPr="00F41091" w:rsidRDefault="00B8107D" w:rsidP="00F41091">
      <w:pPr>
        <w:pStyle w:val="Paragraphedeliste"/>
        <w:spacing w:after="0" w:line="240" w:lineRule="auto"/>
        <w:ind w:left="708"/>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 xml:space="preserve">La valeur actuelle en carbone des financements d’une entreprise se calcule sur son plan d’affaires. Si celui-ci est calculé sur 6 ans, la valeur actuelle des financements à la clôture de 2025 sera calculée sur une projection des exercices 2026 à 2031.  </w:t>
      </w:r>
    </w:p>
    <w:p w14:paraId="5D1C9F76" w14:textId="77777777" w:rsidR="0043673D" w:rsidRPr="00F41091" w:rsidRDefault="0043673D" w:rsidP="00F41091">
      <w:pPr>
        <w:pStyle w:val="Paragraphedeliste"/>
        <w:spacing w:after="0" w:line="240" w:lineRule="auto"/>
        <w:ind w:left="708"/>
        <w:jc w:val="both"/>
        <w:rPr>
          <w:rFonts w:eastAsia="Times New Roman" w:cstheme="minorHAnsi"/>
          <w:color w:val="000000" w:themeColor="text1"/>
          <w:sz w:val="24"/>
          <w:szCs w:val="24"/>
          <w:lang w:eastAsia="fr-FR"/>
        </w:rPr>
      </w:pPr>
    </w:p>
    <w:p w14:paraId="0DF3D6F6" w14:textId="77777777" w:rsidR="00B8107D" w:rsidRPr="00F41091" w:rsidRDefault="00B8107D" w:rsidP="00F41091">
      <w:pPr>
        <w:spacing w:after="0" w:line="240" w:lineRule="auto"/>
        <w:contextualSpacing/>
        <w:jc w:val="both"/>
        <w:rPr>
          <w:rFonts w:eastAsia="Times New Roman" w:cstheme="minorHAnsi"/>
          <w:color w:val="000000"/>
          <w:sz w:val="24"/>
          <w:szCs w:val="24"/>
          <w:lang w:eastAsia="fr-FR"/>
        </w:rPr>
      </w:pPr>
    </w:p>
    <w:p w14:paraId="1E873C45" w14:textId="0CE47270" w:rsidR="00B4005A" w:rsidRPr="00F41091" w:rsidRDefault="00B4005A"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Encadré 1</w:t>
      </w:r>
      <w:r w:rsidR="00AF2A46">
        <w:rPr>
          <w:rFonts w:eastAsia="Times New Roman" w:cstheme="minorHAnsi"/>
          <w:b/>
          <w:bCs/>
          <w:color w:val="0070C0"/>
          <w:sz w:val="24"/>
          <w:szCs w:val="24"/>
          <w:lang w:eastAsia="fr-FR"/>
        </w:rPr>
        <w:t>7</w:t>
      </w:r>
      <w:r w:rsidRPr="00F41091">
        <w:rPr>
          <w:rFonts w:eastAsia="Times New Roman" w:cstheme="minorHAnsi"/>
          <w:b/>
          <w:bCs/>
          <w:color w:val="0070C0"/>
          <w:sz w:val="24"/>
          <w:szCs w:val="24"/>
          <w:lang w:eastAsia="fr-FR"/>
        </w:rPr>
        <w:t xml:space="preserve"> – Valeur en carbone terminale d’une entreprise</w:t>
      </w:r>
    </w:p>
    <w:p w14:paraId="75A3B40E" w14:textId="3160D505" w:rsidR="00B4005A" w:rsidRPr="00F41091" w:rsidRDefault="00B4005A"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La convention financière en argent est que le plan d’affaires d’une entreprise est </w:t>
      </w:r>
      <w:r w:rsidR="00B9131F" w:rsidRPr="00F41091">
        <w:rPr>
          <w:rFonts w:eastAsia="Times New Roman" w:cstheme="minorHAnsi"/>
          <w:color w:val="0070C0"/>
          <w:sz w:val="24"/>
          <w:szCs w:val="24"/>
          <w:lang w:eastAsia="fr-FR"/>
        </w:rPr>
        <w:t xml:space="preserve">souvent </w:t>
      </w:r>
      <w:r w:rsidRPr="00F41091">
        <w:rPr>
          <w:rFonts w:eastAsia="Times New Roman" w:cstheme="minorHAnsi"/>
          <w:color w:val="0070C0"/>
          <w:sz w:val="24"/>
          <w:szCs w:val="24"/>
          <w:lang w:eastAsia="fr-FR"/>
        </w:rPr>
        <w:t>estimé en détail sur une durée limitée (souvent 3 à 6 ans</w:t>
      </w:r>
      <w:r w:rsidR="00B9131F" w:rsidRPr="00F41091">
        <w:rPr>
          <w:rFonts w:eastAsia="Times New Roman" w:cstheme="minorHAnsi"/>
          <w:color w:val="0070C0"/>
          <w:sz w:val="24"/>
          <w:szCs w:val="24"/>
          <w:lang w:eastAsia="fr-FR"/>
        </w:rPr>
        <w:t xml:space="preserve"> sauf grand projet</w:t>
      </w:r>
      <w:r w:rsidRPr="00F41091">
        <w:rPr>
          <w:rFonts w:eastAsia="Times New Roman" w:cstheme="minorHAnsi"/>
          <w:color w:val="0070C0"/>
          <w:sz w:val="24"/>
          <w:szCs w:val="24"/>
          <w:lang w:eastAsia="fr-FR"/>
        </w:rPr>
        <w:t xml:space="preserve">) et que la dernière année (toujours positive pour un projet marchand) est prolongée ensuite à l’infini comme la valeur dite terminale de l’entreprise (censée être éternelle). L’argument en argent est qu’on ne peut ignorer cette valeur forcément positive, puisque la possibilité d’une faillite est déjà prise en compte dans le risque de crédit. L’argument ne fonctionne pas en carbone : dans l’organisation économique actuelle, une entreprise peut conduire durablement une trajectoire négative éloignant du ZEN mondial. </w:t>
      </w:r>
      <w:r w:rsidR="00E36269" w:rsidRPr="00F41091">
        <w:rPr>
          <w:rFonts w:eastAsia="Times New Roman" w:cstheme="minorHAnsi"/>
          <w:color w:val="0070C0"/>
          <w:sz w:val="24"/>
          <w:szCs w:val="24"/>
          <w:lang w:eastAsia="fr-FR"/>
        </w:rPr>
        <w:t xml:space="preserve">Nous </w:t>
      </w:r>
      <w:r w:rsidRPr="00F41091">
        <w:rPr>
          <w:rFonts w:eastAsia="Times New Roman" w:cstheme="minorHAnsi"/>
          <w:color w:val="0070C0"/>
          <w:sz w:val="24"/>
          <w:szCs w:val="24"/>
          <w:lang w:eastAsia="fr-FR"/>
        </w:rPr>
        <w:t>suggér</w:t>
      </w:r>
      <w:r w:rsidR="00E36269" w:rsidRPr="00F41091">
        <w:rPr>
          <w:rFonts w:eastAsia="Times New Roman" w:cstheme="minorHAnsi"/>
          <w:color w:val="0070C0"/>
          <w:sz w:val="24"/>
          <w:szCs w:val="24"/>
          <w:lang w:eastAsia="fr-FR"/>
        </w:rPr>
        <w:t>ons</w:t>
      </w:r>
      <w:r w:rsidRPr="00F41091">
        <w:rPr>
          <w:rFonts w:eastAsia="Times New Roman" w:cstheme="minorHAnsi"/>
          <w:color w:val="0070C0"/>
          <w:sz w:val="24"/>
          <w:szCs w:val="24"/>
          <w:lang w:eastAsia="fr-FR"/>
        </w:rPr>
        <w:t xml:space="preserve"> donc de considérer </w:t>
      </w:r>
      <w:r w:rsidR="00981C2B" w:rsidRPr="00F41091">
        <w:rPr>
          <w:rFonts w:eastAsia="Times New Roman" w:cstheme="minorHAnsi"/>
          <w:color w:val="0070C0"/>
          <w:sz w:val="24"/>
          <w:szCs w:val="24"/>
          <w:lang w:eastAsia="fr-FR"/>
        </w:rPr>
        <w:t xml:space="preserve">comme nulle </w:t>
      </w:r>
      <w:r w:rsidRPr="00F41091">
        <w:rPr>
          <w:rFonts w:eastAsia="Times New Roman" w:cstheme="minorHAnsi"/>
          <w:color w:val="0070C0"/>
          <w:sz w:val="24"/>
          <w:szCs w:val="24"/>
          <w:lang w:eastAsia="fr-FR"/>
        </w:rPr>
        <w:t xml:space="preserve">la valeur terminale en carbone d’une entreprise </w:t>
      </w:r>
      <w:r w:rsidR="00981C2B">
        <w:rPr>
          <w:rFonts w:eastAsia="Times New Roman" w:cstheme="minorHAnsi"/>
          <w:color w:val="0070C0"/>
          <w:sz w:val="24"/>
          <w:szCs w:val="24"/>
          <w:lang w:eastAsia="fr-FR"/>
        </w:rPr>
        <w:t>au-delà de son plan d’affaires</w:t>
      </w:r>
      <w:r w:rsidRPr="00F41091">
        <w:rPr>
          <w:rFonts w:eastAsia="Times New Roman" w:cstheme="minorHAnsi"/>
          <w:color w:val="0070C0"/>
          <w:sz w:val="24"/>
          <w:szCs w:val="24"/>
          <w:lang w:eastAsia="fr-FR"/>
        </w:rPr>
        <w:t xml:space="preserve">. </w:t>
      </w:r>
    </w:p>
    <w:p w14:paraId="7A8A4803" w14:textId="77777777" w:rsidR="005F6DE6" w:rsidRPr="00F41091" w:rsidRDefault="005F6DE6" w:rsidP="00F41091">
      <w:pPr>
        <w:spacing w:line="240" w:lineRule="auto"/>
        <w:jc w:val="both"/>
        <w:rPr>
          <w:rFonts w:eastAsia="Times New Roman" w:cstheme="minorHAnsi"/>
          <w:sz w:val="24"/>
          <w:szCs w:val="24"/>
          <w:lang w:eastAsia="fr-FR"/>
        </w:rPr>
      </w:pPr>
    </w:p>
    <w:p w14:paraId="740F9D39" w14:textId="0E702165" w:rsidR="005F6DE6" w:rsidRPr="00F41091" w:rsidRDefault="000E2FB6">
      <w:pPr>
        <w:pStyle w:val="Paragraphedeliste"/>
        <w:numPr>
          <w:ilvl w:val="0"/>
          <w:numId w:val="32"/>
        </w:numPr>
        <w:spacing w:line="240" w:lineRule="auto"/>
        <w:jc w:val="both"/>
        <w:rPr>
          <w:rFonts w:eastAsia="Times New Roman" w:cstheme="minorHAnsi"/>
          <w:b/>
          <w:bCs/>
          <w:sz w:val="24"/>
          <w:szCs w:val="24"/>
          <w:lang w:eastAsia="fr-FR"/>
        </w:rPr>
      </w:pPr>
      <w:r w:rsidRPr="00F41091">
        <w:rPr>
          <w:rFonts w:eastAsia="Times New Roman" w:cstheme="minorHAnsi"/>
          <w:b/>
          <w:bCs/>
          <w:color w:val="000000" w:themeColor="text1"/>
          <w:sz w:val="24"/>
          <w:szCs w:val="24"/>
          <w:lang w:eastAsia="fr-FR"/>
        </w:rPr>
        <w:t>L’impact projeté d’un financement sur l’émission mondiale en carbone</w:t>
      </w:r>
    </w:p>
    <w:p w14:paraId="1240695F" w14:textId="17286B91" w:rsidR="00A64E7F" w:rsidRPr="00F41091" w:rsidRDefault="004E7715"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On peut estimer l’impact d’un financement </w:t>
      </w:r>
      <w:r w:rsidR="005F6DE6" w:rsidRPr="00F41091">
        <w:rPr>
          <w:rFonts w:eastAsia="Times New Roman" w:cstheme="minorHAnsi"/>
          <w:sz w:val="24"/>
          <w:szCs w:val="24"/>
          <w:lang w:eastAsia="fr-FR"/>
        </w:rPr>
        <w:t xml:space="preserve">sur l’émission nette en carbone mondiale </w:t>
      </w:r>
      <w:r w:rsidRPr="00F41091">
        <w:rPr>
          <w:rFonts w:eastAsia="Times New Roman" w:cstheme="minorHAnsi"/>
          <w:sz w:val="24"/>
          <w:szCs w:val="24"/>
          <w:lang w:eastAsia="fr-FR"/>
        </w:rPr>
        <w:t xml:space="preserve">à partir de deux trajectoires : celle du contenu unitaire </w:t>
      </w:r>
      <w:r w:rsidR="00E83649" w:rsidRPr="00F41091">
        <w:rPr>
          <w:rFonts w:eastAsia="Times New Roman" w:cstheme="minorHAnsi"/>
          <w:sz w:val="24"/>
          <w:szCs w:val="24"/>
          <w:lang w:eastAsia="fr-FR"/>
        </w:rPr>
        <w:t xml:space="preserve">du projet ou de l’activité d’entreprise financée, </w:t>
      </w:r>
      <w:r w:rsidRPr="00F41091">
        <w:rPr>
          <w:rFonts w:eastAsia="Times New Roman" w:cstheme="minorHAnsi"/>
          <w:sz w:val="24"/>
          <w:szCs w:val="24"/>
          <w:lang w:eastAsia="fr-FR"/>
        </w:rPr>
        <w:t xml:space="preserve">et celle de </w:t>
      </w:r>
      <w:r w:rsidR="00E83649" w:rsidRPr="00F41091">
        <w:rPr>
          <w:rFonts w:eastAsia="Times New Roman" w:cstheme="minorHAnsi"/>
          <w:sz w:val="24"/>
          <w:szCs w:val="24"/>
          <w:lang w:eastAsia="fr-FR"/>
        </w:rPr>
        <w:t>s</w:t>
      </w:r>
      <w:r w:rsidRPr="00F41091">
        <w:rPr>
          <w:rFonts w:eastAsia="Times New Roman" w:cstheme="minorHAnsi"/>
          <w:sz w:val="24"/>
          <w:szCs w:val="24"/>
          <w:lang w:eastAsia="fr-FR"/>
        </w:rPr>
        <w:t xml:space="preserve">a part de marché. </w:t>
      </w:r>
    </w:p>
    <w:p w14:paraId="448D8166" w14:textId="6823C802" w:rsidR="00A64E7F" w:rsidRPr="00F41091" w:rsidRDefault="00766E40" w:rsidP="00F41091">
      <w:p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sz w:val="24"/>
          <w:szCs w:val="24"/>
          <w:lang w:eastAsia="fr-FR"/>
        </w:rPr>
        <w:t xml:space="preserve">Le financement </w:t>
      </w:r>
      <w:r w:rsidR="005F6DE6" w:rsidRPr="00F41091">
        <w:rPr>
          <w:rFonts w:eastAsia="Times New Roman" w:cstheme="minorHAnsi"/>
          <w:sz w:val="24"/>
          <w:szCs w:val="24"/>
          <w:lang w:eastAsia="fr-FR"/>
        </w:rPr>
        <w:t>peut</w:t>
      </w:r>
      <w:r w:rsidR="004E7715" w:rsidRPr="00F41091">
        <w:rPr>
          <w:rFonts w:eastAsia="Times New Roman" w:cstheme="minorHAnsi"/>
          <w:sz w:val="24"/>
          <w:szCs w:val="24"/>
          <w:lang w:eastAsia="fr-FR"/>
        </w:rPr>
        <w:t xml:space="preserve"> a</w:t>
      </w:r>
      <w:r w:rsidR="005F6DE6" w:rsidRPr="00F41091">
        <w:rPr>
          <w:rFonts w:eastAsia="Times New Roman" w:cstheme="minorHAnsi"/>
          <w:sz w:val="24"/>
          <w:szCs w:val="24"/>
          <w:lang w:eastAsia="fr-FR"/>
        </w:rPr>
        <w:t>nticip</w:t>
      </w:r>
      <w:r w:rsidR="004E7715" w:rsidRPr="00F41091">
        <w:rPr>
          <w:rFonts w:eastAsia="Times New Roman" w:cstheme="minorHAnsi"/>
          <w:sz w:val="24"/>
          <w:szCs w:val="24"/>
          <w:lang w:eastAsia="fr-FR"/>
        </w:rPr>
        <w:t>er</w:t>
      </w:r>
      <w:r w:rsidR="005F6DE6" w:rsidRPr="00F41091">
        <w:rPr>
          <w:rFonts w:eastAsia="Times New Roman" w:cstheme="minorHAnsi"/>
          <w:sz w:val="24"/>
          <w:szCs w:val="24"/>
          <w:lang w:eastAsia="fr-FR"/>
        </w:rPr>
        <w:t xml:space="preserve"> une modification du</w:t>
      </w:r>
      <w:r w:rsidR="00A64E7F" w:rsidRPr="00F41091">
        <w:rPr>
          <w:rFonts w:eastAsia="Times New Roman" w:cstheme="minorHAnsi"/>
          <w:sz w:val="24"/>
          <w:szCs w:val="24"/>
          <w:lang w:eastAsia="fr-FR"/>
        </w:rPr>
        <w:t xml:space="preserve"> contenu unitaire d’une production existante</w:t>
      </w:r>
      <w:r w:rsidR="005F6DE6" w:rsidRPr="00F41091">
        <w:rPr>
          <w:rFonts w:eastAsia="Times New Roman" w:cstheme="minorHAnsi"/>
          <w:sz w:val="24"/>
          <w:szCs w:val="24"/>
          <w:lang w:eastAsia="fr-FR"/>
        </w:rPr>
        <w:t xml:space="preserve"> (gestion différente, nouveau procédé…)</w:t>
      </w:r>
      <w:r w:rsidR="004E7715" w:rsidRPr="00F41091">
        <w:rPr>
          <w:rFonts w:eastAsia="Times New Roman" w:cstheme="minorHAnsi"/>
          <w:sz w:val="24"/>
          <w:szCs w:val="24"/>
          <w:lang w:eastAsia="fr-FR"/>
        </w:rPr>
        <w:t xml:space="preserve"> et provoquer </w:t>
      </w:r>
      <w:r w:rsidR="004E7715" w:rsidRPr="00F41091">
        <w:rPr>
          <w:rFonts w:eastAsia="Times New Roman" w:cstheme="minorHAnsi"/>
          <w:b/>
          <w:bCs/>
          <w:sz w:val="24"/>
          <w:szCs w:val="24"/>
          <w:lang w:eastAsia="fr-FR"/>
        </w:rPr>
        <w:t>un impact</w:t>
      </w:r>
      <w:r w:rsidR="004E7715" w:rsidRPr="00F41091">
        <w:rPr>
          <w:rFonts w:eastAsia="Times New Roman" w:cstheme="minorHAnsi"/>
          <w:b/>
          <w:bCs/>
          <w:color w:val="000000" w:themeColor="text1"/>
          <w:sz w:val="24"/>
          <w:szCs w:val="24"/>
          <w:lang w:eastAsia="fr-FR"/>
        </w:rPr>
        <w:t xml:space="preserve"> de productivité</w:t>
      </w:r>
      <w:r w:rsidR="004E7715" w:rsidRPr="00F41091">
        <w:rPr>
          <w:rFonts w:eastAsia="Times New Roman" w:cstheme="minorHAnsi"/>
          <w:color w:val="000000" w:themeColor="text1"/>
          <w:sz w:val="24"/>
          <w:szCs w:val="24"/>
          <w:lang w:eastAsia="fr-FR"/>
        </w:rPr>
        <w:t xml:space="preserve"> sur </w:t>
      </w:r>
      <w:r w:rsidR="00A64E7F" w:rsidRPr="00F41091">
        <w:rPr>
          <w:rFonts w:eastAsia="Aptos" w:cstheme="minorHAnsi"/>
          <w:color w:val="000000"/>
          <w:sz w:val="24"/>
          <w:szCs w:val="24"/>
          <w:lang w:eastAsia="fr-FR"/>
        </w:rPr>
        <w:t>l’émission mondiale nette de carbone</w:t>
      </w:r>
      <w:r w:rsidR="00E83649" w:rsidRPr="00F41091">
        <w:rPr>
          <w:rFonts w:eastAsia="Aptos" w:cstheme="minorHAnsi"/>
          <w:color w:val="000000"/>
          <w:sz w:val="24"/>
          <w:szCs w:val="24"/>
          <w:lang w:eastAsia="fr-FR"/>
        </w:rPr>
        <w:t>.</w:t>
      </w:r>
      <w:r w:rsidR="004E7715" w:rsidRPr="00F41091">
        <w:rPr>
          <w:rFonts w:eastAsia="Aptos" w:cstheme="minorHAnsi"/>
          <w:color w:val="000000"/>
          <w:sz w:val="24"/>
          <w:szCs w:val="24"/>
          <w:lang w:eastAsia="fr-FR"/>
        </w:rPr>
        <w:t xml:space="preserve"> </w:t>
      </w:r>
      <w:r w:rsidR="00E83649" w:rsidRPr="00F41091">
        <w:rPr>
          <w:rFonts w:eastAsia="Times New Roman" w:cstheme="minorHAnsi"/>
          <w:color w:val="000000" w:themeColor="text1"/>
          <w:sz w:val="24"/>
          <w:szCs w:val="24"/>
          <w:lang w:eastAsia="fr-FR"/>
        </w:rPr>
        <w:t xml:space="preserve">Positif ou négatif, l’impact est </w:t>
      </w:r>
      <w:r w:rsidR="004E7715" w:rsidRPr="00F41091">
        <w:rPr>
          <w:rFonts w:eastAsia="Aptos" w:cstheme="minorHAnsi"/>
          <w:color w:val="000000"/>
          <w:sz w:val="24"/>
          <w:szCs w:val="24"/>
          <w:lang w:eastAsia="fr-FR"/>
        </w:rPr>
        <w:t>égal</w:t>
      </w:r>
      <w:r w:rsidR="00E83649" w:rsidRPr="00F41091">
        <w:rPr>
          <w:rFonts w:eastAsia="Aptos" w:cstheme="minorHAnsi"/>
          <w:color w:val="000000"/>
          <w:sz w:val="24"/>
          <w:szCs w:val="24"/>
          <w:lang w:eastAsia="fr-FR"/>
        </w:rPr>
        <w:t xml:space="preserve"> </w:t>
      </w:r>
      <w:r w:rsidR="004E7715" w:rsidRPr="00F41091">
        <w:rPr>
          <w:rFonts w:eastAsia="Aptos" w:cstheme="minorHAnsi"/>
          <w:color w:val="000000"/>
          <w:sz w:val="24"/>
          <w:szCs w:val="24"/>
          <w:lang w:eastAsia="fr-FR"/>
        </w:rPr>
        <w:t>à</w:t>
      </w:r>
      <w:r w:rsidR="00A64E7F" w:rsidRPr="00F41091">
        <w:rPr>
          <w:rFonts w:eastAsia="Aptos" w:cstheme="minorHAnsi"/>
          <w:color w:val="000000"/>
          <w:sz w:val="24"/>
          <w:szCs w:val="24"/>
          <w:lang w:eastAsia="fr-FR"/>
        </w:rPr>
        <w:t xml:space="preserve"> la quantité vendue </w:t>
      </w:r>
      <w:r w:rsidR="00A64E7F" w:rsidRPr="00F41091">
        <w:rPr>
          <w:rFonts w:eastAsia="Aptos" w:cstheme="minorHAnsi"/>
          <w:color w:val="000000"/>
          <w:sz w:val="24"/>
          <w:szCs w:val="24"/>
          <w:lang w:eastAsia="fr-FR"/>
        </w:rPr>
        <w:lastRenderedPageBreak/>
        <w:t>multipliée par l’amélioration ou la dégradation du contenu unitaire.</w:t>
      </w:r>
      <w:r w:rsidRPr="00F41091">
        <w:rPr>
          <w:rFonts w:eastAsia="Times New Roman" w:cstheme="minorHAnsi"/>
          <w:sz w:val="24"/>
          <w:szCs w:val="24"/>
          <w:lang w:eastAsia="fr-FR"/>
        </w:rPr>
        <w:t xml:space="preserve"> </w:t>
      </w:r>
      <w:r w:rsidR="005F6DE6" w:rsidRPr="00F41091">
        <w:rPr>
          <w:rFonts w:eastAsia="Times New Roman" w:cstheme="minorHAnsi"/>
          <w:sz w:val="24"/>
          <w:szCs w:val="24"/>
          <w:lang w:eastAsia="fr-FR"/>
        </w:rPr>
        <w:t>(</w:t>
      </w:r>
      <w:r w:rsidRPr="00F41091">
        <w:rPr>
          <w:rFonts w:eastAsia="Times New Roman" w:cstheme="minorHAnsi"/>
          <w:sz w:val="24"/>
          <w:szCs w:val="24"/>
          <w:lang w:eastAsia="fr-FR"/>
        </w:rPr>
        <w:t>L’encadré 1</w:t>
      </w:r>
      <w:r w:rsidR="00164FCC">
        <w:rPr>
          <w:rFonts w:eastAsia="Times New Roman" w:cstheme="minorHAnsi"/>
          <w:sz w:val="24"/>
          <w:szCs w:val="24"/>
          <w:lang w:eastAsia="fr-FR"/>
        </w:rPr>
        <w:t>8</w:t>
      </w:r>
      <w:r w:rsidRPr="00F41091">
        <w:rPr>
          <w:rFonts w:eastAsia="Times New Roman" w:cstheme="minorHAnsi"/>
          <w:sz w:val="24"/>
          <w:szCs w:val="24"/>
          <w:lang w:eastAsia="fr-FR"/>
        </w:rPr>
        <w:t xml:space="preserve"> </w:t>
      </w:r>
      <w:r w:rsidR="00E83649" w:rsidRPr="00F41091">
        <w:rPr>
          <w:rFonts w:eastAsia="Times New Roman" w:cstheme="minorHAnsi"/>
          <w:sz w:val="24"/>
          <w:szCs w:val="24"/>
          <w:lang w:eastAsia="fr-FR"/>
        </w:rPr>
        <w:t xml:space="preserve">présente </w:t>
      </w:r>
      <w:r w:rsidRPr="00F41091">
        <w:rPr>
          <w:rFonts w:eastAsia="Times New Roman" w:cstheme="minorHAnsi"/>
          <w:sz w:val="24"/>
          <w:szCs w:val="24"/>
          <w:lang w:eastAsia="fr-FR"/>
        </w:rPr>
        <w:t>un exemple.</w:t>
      </w:r>
      <w:r w:rsidR="005F6DE6" w:rsidRPr="00F41091">
        <w:rPr>
          <w:rFonts w:eastAsia="Times New Roman" w:cstheme="minorHAnsi"/>
          <w:sz w:val="24"/>
          <w:szCs w:val="24"/>
          <w:lang w:eastAsia="fr-FR"/>
        </w:rPr>
        <w:t>)</w:t>
      </w:r>
    </w:p>
    <w:p w14:paraId="58485C34" w14:textId="77777777" w:rsidR="00766E40" w:rsidRPr="00F41091" w:rsidRDefault="00766E40" w:rsidP="00F41091">
      <w:pPr>
        <w:spacing w:after="0" w:line="240" w:lineRule="auto"/>
        <w:jc w:val="both"/>
        <w:rPr>
          <w:rFonts w:eastAsia="Times New Roman" w:cstheme="minorHAnsi"/>
          <w:color w:val="000000" w:themeColor="text1"/>
          <w:sz w:val="24"/>
          <w:szCs w:val="24"/>
          <w:lang w:eastAsia="fr-FR"/>
        </w:rPr>
      </w:pPr>
    </w:p>
    <w:p w14:paraId="4155EDF7" w14:textId="52DCAAF8" w:rsidR="00937532" w:rsidRPr="00F41091" w:rsidRDefault="00766E40"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Le financement </w:t>
      </w:r>
      <w:r w:rsidR="005F6DE6" w:rsidRPr="00F41091">
        <w:rPr>
          <w:rFonts w:eastAsia="Times New Roman" w:cstheme="minorHAnsi"/>
          <w:sz w:val="24"/>
          <w:szCs w:val="24"/>
          <w:lang w:eastAsia="fr-FR"/>
        </w:rPr>
        <w:t xml:space="preserve">peut </w:t>
      </w:r>
      <w:r w:rsidR="004E7715" w:rsidRPr="00F41091">
        <w:rPr>
          <w:rFonts w:eastAsia="Times New Roman" w:cstheme="minorHAnsi"/>
          <w:sz w:val="24"/>
          <w:szCs w:val="24"/>
          <w:lang w:eastAsia="fr-FR"/>
        </w:rPr>
        <w:t>anticiper une modification de la part de marché d’une production,</w:t>
      </w:r>
      <w:r w:rsidRPr="00F41091">
        <w:rPr>
          <w:rFonts w:eastAsia="Times New Roman" w:cstheme="minorHAnsi"/>
          <w:sz w:val="24"/>
          <w:szCs w:val="24"/>
          <w:lang w:eastAsia="fr-FR"/>
        </w:rPr>
        <w:t xml:space="preserve"> </w:t>
      </w:r>
      <w:r w:rsidR="000B18CD" w:rsidRPr="00F41091">
        <w:rPr>
          <w:rFonts w:eastAsia="Times New Roman" w:cstheme="minorHAnsi"/>
          <w:sz w:val="24"/>
          <w:szCs w:val="24"/>
          <w:lang w:eastAsia="fr-FR"/>
        </w:rPr>
        <w:t xml:space="preserve">à la hausse </w:t>
      </w:r>
      <w:r w:rsidR="000B18CD" w:rsidRPr="00F41091">
        <w:rPr>
          <w:rFonts w:eastAsia="Aptos" w:cstheme="minorHAnsi"/>
          <w:sz w:val="24"/>
          <w:szCs w:val="24"/>
        </w:rPr>
        <w:t>(nouveau projet ou hausse de capacité) ou à la baisse (baisse ou fermeture d’une capacité)</w:t>
      </w:r>
      <w:r w:rsidR="00B3015A" w:rsidRPr="00F41091">
        <w:rPr>
          <w:rFonts w:eastAsia="Aptos" w:cstheme="minorHAnsi"/>
          <w:sz w:val="24"/>
          <w:szCs w:val="24"/>
        </w:rPr>
        <w:t xml:space="preserve"> et provoquer </w:t>
      </w:r>
      <w:r w:rsidR="00B3015A" w:rsidRPr="00F41091">
        <w:rPr>
          <w:rFonts w:eastAsia="Aptos" w:cstheme="minorHAnsi"/>
          <w:b/>
          <w:bCs/>
          <w:sz w:val="24"/>
          <w:szCs w:val="24"/>
        </w:rPr>
        <w:t>un impact de capacité</w:t>
      </w:r>
      <w:r w:rsidR="00B3015A" w:rsidRPr="00F41091">
        <w:rPr>
          <w:rFonts w:eastAsia="Aptos" w:cstheme="minorHAnsi"/>
          <w:sz w:val="24"/>
          <w:szCs w:val="24"/>
        </w:rPr>
        <w:t xml:space="preserve"> sur l’émission mondiale nette de carbone</w:t>
      </w:r>
      <w:r w:rsidR="00E83649" w:rsidRPr="00F41091">
        <w:rPr>
          <w:rFonts w:eastAsia="Aptos" w:cstheme="minorHAnsi"/>
          <w:sz w:val="24"/>
          <w:szCs w:val="24"/>
        </w:rPr>
        <w:t>.</w:t>
      </w:r>
      <w:r w:rsidR="00B3015A" w:rsidRPr="00F41091">
        <w:rPr>
          <w:rFonts w:eastAsia="Aptos" w:cstheme="minorHAnsi"/>
          <w:sz w:val="24"/>
          <w:szCs w:val="24"/>
        </w:rPr>
        <w:t xml:space="preserve"> </w:t>
      </w:r>
      <w:r w:rsidR="00E83649" w:rsidRPr="00F41091">
        <w:rPr>
          <w:rFonts w:eastAsia="Aptos" w:cstheme="minorHAnsi"/>
          <w:sz w:val="24"/>
          <w:szCs w:val="24"/>
        </w:rPr>
        <w:t xml:space="preserve">Positif ou négatif, l’impact est </w:t>
      </w:r>
      <w:r w:rsidR="00B3015A" w:rsidRPr="00F41091">
        <w:rPr>
          <w:rFonts w:eastAsia="Aptos" w:cstheme="minorHAnsi"/>
          <w:sz w:val="24"/>
          <w:szCs w:val="24"/>
        </w:rPr>
        <w:t xml:space="preserve">égal à </w:t>
      </w:r>
      <w:r w:rsidR="00B3015A" w:rsidRPr="00F41091">
        <w:rPr>
          <w:rFonts w:eastAsia="Aptos" w:cstheme="minorHAnsi"/>
          <w:color w:val="000000"/>
          <w:sz w:val="24"/>
          <w:szCs w:val="24"/>
          <w:lang w:eastAsia="fr-FR"/>
        </w:rPr>
        <w:t>la variation de la part de marché multipliée par</w:t>
      </w:r>
      <w:r w:rsidR="00D666F1">
        <w:rPr>
          <w:rFonts w:eastAsia="Aptos" w:cstheme="minorHAnsi"/>
          <w:color w:val="000000"/>
          <w:sz w:val="24"/>
          <w:szCs w:val="24"/>
          <w:lang w:eastAsia="fr-FR"/>
        </w:rPr>
        <w:t xml:space="preserve"> la quantité du marché et par</w:t>
      </w:r>
      <w:r w:rsidR="00B3015A" w:rsidRPr="00F41091">
        <w:rPr>
          <w:rFonts w:eastAsia="Aptos" w:cstheme="minorHAnsi"/>
          <w:color w:val="000000"/>
          <w:sz w:val="24"/>
          <w:szCs w:val="24"/>
          <w:lang w:eastAsia="fr-FR"/>
        </w:rPr>
        <w:t xml:space="preserve"> l’écart entre le contenu unitaire mondial et celui du projet</w:t>
      </w:r>
      <w:r w:rsidR="00981C2B">
        <w:rPr>
          <w:rFonts w:eastAsia="Aptos" w:cstheme="minorHAnsi"/>
          <w:color w:val="000000"/>
          <w:sz w:val="24"/>
          <w:szCs w:val="24"/>
          <w:lang w:eastAsia="fr-FR"/>
        </w:rPr>
        <w:t xml:space="preserve"> (au moment de l’émission)</w:t>
      </w:r>
      <w:r w:rsidR="00A64E7F" w:rsidRPr="00F41091">
        <w:rPr>
          <w:rFonts w:eastAsia="Aptos" w:cstheme="minorHAnsi"/>
          <w:sz w:val="24"/>
          <w:szCs w:val="24"/>
        </w:rPr>
        <w:t xml:space="preserve">. </w:t>
      </w:r>
      <w:r w:rsidRPr="00F41091">
        <w:rPr>
          <w:rFonts w:eastAsia="Aptos" w:cstheme="minorHAnsi"/>
          <w:sz w:val="24"/>
          <w:szCs w:val="24"/>
        </w:rPr>
        <w:t xml:space="preserve">Une hausse de part de marché </w:t>
      </w:r>
      <w:r w:rsidR="00A64E7F" w:rsidRPr="00F41091">
        <w:rPr>
          <w:rFonts w:eastAsia="Times New Roman" w:cstheme="minorHAnsi"/>
          <w:sz w:val="24"/>
          <w:szCs w:val="24"/>
          <w:lang w:eastAsia="fr-FR"/>
        </w:rPr>
        <w:t xml:space="preserve">avec un contenu unitaire inférieur à la moyenne mondiale </w:t>
      </w:r>
      <w:r w:rsidRPr="00F41091">
        <w:rPr>
          <w:rFonts w:eastAsia="Times New Roman" w:cstheme="minorHAnsi"/>
          <w:sz w:val="24"/>
          <w:szCs w:val="24"/>
          <w:lang w:eastAsia="fr-FR"/>
        </w:rPr>
        <w:t xml:space="preserve">réduira l’émission mondiale, </w:t>
      </w:r>
      <w:r w:rsidR="000B18CD" w:rsidRPr="00F41091">
        <w:rPr>
          <w:rFonts w:eastAsia="Times New Roman" w:cstheme="minorHAnsi"/>
          <w:sz w:val="24"/>
          <w:szCs w:val="24"/>
          <w:lang w:eastAsia="fr-FR"/>
        </w:rPr>
        <w:t xml:space="preserve">de </w:t>
      </w:r>
      <w:r w:rsidRPr="00F41091">
        <w:rPr>
          <w:rFonts w:eastAsia="Times New Roman" w:cstheme="minorHAnsi"/>
          <w:sz w:val="24"/>
          <w:szCs w:val="24"/>
          <w:lang w:eastAsia="fr-FR"/>
        </w:rPr>
        <w:t xml:space="preserve">même </w:t>
      </w:r>
      <w:r w:rsidR="000B18CD" w:rsidRPr="00F41091">
        <w:rPr>
          <w:rFonts w:eastAsia="Times New Roman" w:cstheme="minorHAnsi"/>
          <w:sz w:val="24"/>
          <w:szCs w:val="24"/>
          <w:lang w:eastAsia="fr-FR"/>
        </w:rPr>
        <w:t xml:space="preserve">qu’une </w:t>
      </w:r>
      <w:r w:rsidRPr="00F41091">
        <w:rPr>
          <w:rFonts w:eastAsia="Times New Roman" w:cstheme="minorHAnsi"/>
          <w:sz w:val="24"/>
          <w:szCs w:val="24"/>
          <w:lang w:eastAsia="fr-FR"/>
        </w:rPr>
        <w:t xml:space="preserve">baisse </w:t>
      </w:r>
      <w:r w:rsidR="000B18CD" w:rsidRPr="00F41091">
        <w:rPr>
          <w:rFonts w:eastAsia="Times New Roman" w:cstheme="minorHAnsi"/>
          <w:sz w:val="24"/>
          <w:szCs w:val="24"/>
          <w:lang w:eastAsia="fr-FR"/>
        </w:rPr>
        <w:t xml:space="preserve">de part de marché </w:t>
      </w:r>
      <w:r w:rsidRPr="00F41091">
        <w:rPr>
          <w:rFonts w:eastAsia="Times New Roman" w:cstheme="minorHAnsi"/>
          <w:sz w:val="24"/>
          <w:szCs w:val="24"/>
          <w:lang w:eastAsia="fr-FR"/>
        </w:rPr>
        <w:t xml:space="preserve">avec un contenu </w:t>
      </w:r>
      <w:r w:rsidR="000B18CD" w:rsidRPr="00F41091">
        <w:rPr>
          <w:rFonts w:eastAsia="Times New Roman" w:cstheme="minorHAnsi"/>
          <w:sz w:val="24"/>
          <w:szCs w:val="24"/>
          <w:lang w:eastAsia="fr-FR"/>
        </w:rPr>
        <w:t xml:space="preserve">unitaire </w:t>
      </w:r>
      <w:r w:rsidRPr="00F41091">
        <w:rPr>
          <w:rFonts w:eastAsia="Times New Roman" w:cstheme="minorHAnsi"/>
          <w:sz w:val="24"/>
          <w:szCs w:val="24"/>
          <w:lang w:eastAsia="fr-FR"/>
        </w:rPr>
        <w:t>supérieur</w:t>
      </w:r>
      <w:r w:rsidR="00A64E7F" w:rsidRPr="00F41091">
        <w:rPr>
          <w:rFonts w:eastAsia="Times New Roman" w:cstheme="minorHAnsi"/>
          <w:sz w:val="24"/>
          <w:szCs w:val="24"/>
          <w:lang w:eastAsia="fr-FR"/>
        </w:rPr>
        <w:t xml:space="preserve">. Dans les cas inverses, le financement </w:t>
      </w:r>
      <w:r w:rsidRPr="00F41091">
        <w:rPr>
          <w:rFonts w:eastAsia="Times New Roman" w:cstheme="minorHAnsi"/>
          <w:sz w:val="24"/>
          <w:szCs w:val="24"/>
          <w:lang w:eastAsia="fr-FR"/>
        </w:rPr>
        <w:t xml:space="preserve">augmentera </w:t>
      </w:r>
      <w:r w:rsidR="00A64E7F" w:rsidRPr="00F41091">
        <w:rPr>
          <w:rFonts w:eastAsia="Times New Roman" w:cstheme="minorHAnsi"/>
          <w:sz w:val="24"/>
          <w:szCs w:val="24"/>
          <w:lang w:eastAsia="fr-FR"/>
        </w:rPr>
        <w:t xml:space="preserve">l’émission nette </w:t>
      </w:r>
      <w:r w:rsidRPr="00F41091">
        <w:rPr>
          <w:rFonts w:eastAsia="Times New Roman" w:cstheme="minorHAnsi"/>
          <w:sz w:val="24"/>
          <w:szCs w:val="24"/>
          <w:lang w:eastAsia="fr-FR"/>
        </w:rPr>
        <w:t xml:space="preserve">mondiale </w:t>
      </w:r>
      <w:r w:rsidR="00A64E7F" w:rsidRPr="00F41091">
        <w:rPr>
          <w:rFonts w:eastAsia="Times New Roman" w:cstheme="minorHAnsi"/>
          <w:sz w:val="24"/>
          <w:szCs w:val="24"/>
          <w:lang w:eastAsia="fr-FR"/>
        </w:rPr>
        <w:t xml:space="preserve">en carbone. </w:t>
      </w:r>
      <w:r w:rsidRPr="00F41091">
        <w:rPr>
          <w:rFonts w:eastAsia="Times New Roman" w:cstheme="minorHAnsi"/>
          <w:color w:val="000000"/>
          <w:sz w:val="24"/>
          <w:szCs w:val="24"/>
          <w:lang w:eastAsia="fr-FR"/>
        </w:rPr>
        <w:t>(</w:t>
      </w:r>
      <w:proofErr w:type="gramStart"/>
      <w:r w:rsidRPr="00F41091">
        <w:rPr>
          <w:rFonts w:eastAsia="Times New Roman" w:cstheme="minorHAnsi"/>
          <w:color w:val="000000"/>
          <w:sz w:val="24"/>
          <w:szCs w:val="24"/>
          <w:lang w:eastAsia="fr-FR"/>
        </w:rPr>
        <w:t>voir</w:t>
      </w:r>
      <w:proofErr w:type="gramEnd"/>
      <w:r w:rsidRPr="00F41091">
        <w:rPr>
          <w:rFonts w:eastAsia="Times New Roman" w:cstheme="minorHAnsi"/>
          <w:color w:val="000000"/>
          <w:sz w:val="24"/>
          <w:szCs w:val="24"/>
          <w:lang w:eastAsia="fr-FR"/>
        </w:rPr>
        <w:t xml:space="preserve"> </w:t>
      </w:r>
      <w:r w:rsidR="000B18CD" w:rsidRPr="00F41091">
        <w:rPr>
          <w:rFonts w:eastAsia="Times New Roman" w:cstheme="minorHAnsi"/>
          <w:color w:val="000000"/>
          <w:sz w:val="24"/>
          <w:szCs w:val="24"/>
          <w:lang w:eastAsia="fr-FR"/>
        </w:rPr>
        <w:t xml:space="preserve">pourquoi raisonner en parts de marché </w:t>
      </w:r>
      <w:r w:rsidR="00981C2B">
        <w:rPr>
          <w:rFonts w:eastAsia="Times New Roman" w:cstheme="minorHAnsi"/>
          <w:color w:val="000000"/>
          <w:sz w:val="24"/>
          <w:szCs w:val="24"/>
          <w:lang w:eastAsia="fr-FR"/>
        </w:rPr>
        <w:t>dans l’</w:t>
      </w:r>
      <w:r w:rsidRPr="00F41091">
        <w:rPr>
          <w:rFonts w:eastAsia="Times New Roman" w:cstheme="minorHAnsi"/>
          <w:color w:val="000000"/>
          <w:sz w:val="24"/>
          <w:szCs w:val="24"/>
          <w:lang w:eastAsia="fr-FR"/>
        </w:rPr>
        <w:t xml:space="preserve">encadré </w:t>
      </w:r>
      <w:r w:rsidR="00164FCC">
        <w:rPr>
          <w:rFonts w:eastAsia="Times New Roman" w:cstheme="minorHAnsi"/>
          <w:color w:val="000000"/>
          <w:sz w:val="24"/>
          <w:szCs w:val="24"/>
          <w:lang w:eastAsia="fr-FR"/>
        </w:rPr>
        <w:t>19</w:t>
      </w:r>
      <w:r w:rsidR="000B18CD" w:rsidRPr="00F41091">
        <w:rPr>
          <w:rFonts w:eastAsia="Times New Roman" w:cstheme="minorHAnsi"/>
          <w:color w:val="000000"/>
          <w:sz w:val="24"/>
          <w:szCs w:val="24"/>
          <w:lang w:eastAsia="fr-FR"/>
        </w:rPr>
        <w:t xml:space="preserve">, pourquoi </w:t>
      </w:r>
      <w:r w:rsidR="004E7715" w:rsidRPr="00F41091">
        <w:rPr>
          <w:rFonts w:eastAsia="Times New Roman" w:cstheme="minorHAnsi"/>
          <w:color w:val="000000"/>
          <w:sz w:val="24"/>
          <w:szCs w:val="24"/>
          <w:lang w:eastAsia="fr-FR"/>
        </w:rPr>
        <w:t xml:space="preserve">une </w:t>
      </w:r>
      <w:r w:rsidRPr="00F41091">
        <w:rPr>
          <w:rFonts w:eastAsia="Times New Roman" w:cstheme="minorHAnsi"/>
          <w:color w:val="000000"/>
          <w:sz w:val="24"/>
          <w:szCs w:val="24"/>
          <w:lang w:eastAsia="fr-FR"/>
        </w:rPr>
        <w:t xml:space="preserve">référence de compétitivité carbone </w:t>
      </w:r>
      <w:r w:rsidRPr="00F41091">
        <w:rPr>
          <w:rFonts w:eastAsia="Aptos" w:cstheme="minorHAnsi"/>
          <w:color w:val="000000"/>
          <w:sz w:val="24"/>
          <w:szCs w:val="24"/>
          <w:lang w:eastAsia="fr-FR"/>
        </w:rPr>
        <w:t>doit être mondiale</w:t>
      </w:r>
      <w:r w:rsidR="000B18CD" w:rsidRPr="00F41091">
        <w:rPr>
          <w:rFonts w:eastAsia="Aptos" w:cstheme="minorHAnsi"/>
          <w:color w:val="000000"/>
          <w:sz w:val="24"/>
          <w:szCs w:val="24"/>
          <w:lang w:eastAsia="fr-FR"/>
        </w:rPr>
        <w:t xml:space="preserve"> </w:t>
      </w:r>
      <w:r w:rsidR="00981C2B">
        <w:rPr>
          <w:rFonts w:eastAsia="Aptos" w:cstheme="minorHAnsi"/>
          <w:color w:val="000000"/>
          <w:sz w:val="24"/>
          <w:szCs w:val="24"/>
          <w:lang w:eastAsia="fr-FR"/>
        </w:rPr>
        <w:t>dans l’</w:t>
      </w:r>
      <w:r w:rsidRPr="00F41091">
        <w:rPr>
          <w:rFonts w:eastAsia="Aptos" w:cstheme="minorHAnsi"/>
          <w:color w:val="000000"/>
          <w:sz w:val="24"/>
          <w:szCs w:val="24"/>
          <w:lang w:eastAsia="fr-FR"/>
        </w:rPr>
        <w:t>encadré 2</w:t>
      </w:r>
      <w:r w:rsidR="00164FCC">
        <w:rPr>
          <w:rFonts w:eastAsia="Aptos" w:cstheme="minorHAnsi"/>
          <w:color w:val="000000"/>
          <w:sz w:val="24"/>
          <w:szCs w:val="24"/>
          <w:lang w:eastAsia="fr-FR"/>
        </w:rPr>
        <w:t>0</w:t>
      </w:r>
      <w:r w:rsidR="000B18CD" w:rsidRPr="00F41091">
        <w:rPr>
          <w:rFonts w:eastAsia="Aptos" w:cstheme="minorHAnsi"/>
          <w:color w:val="000000"/>
          <w:sz w:val="24"/>
          <w:szCs w:val="24"/>
          <w:lang w:eastAsia="fr-FR"/>
        </w:rPr>
        <w:t xml:space="preserve"> et comment elle peut être obtenue </w:t>
      </w:r>
      <w:r w:rsidR="00981C2B">
        <w:rPr>
          <w:rFonts w:eastAsia="Aptos" w:cstheme="minorHAnsi"/>
          <w:color w:val="000000"/>
          <w:sz w:val="24"/>
          <w:szCs w:val="24"/>
          <w:lang w:eastAsia="fr-FR"/>
        </w:rPr>
        <w:t>dans l’</w:t>
      </w:r>
      <w:r w:rsidRPr="00F41091">
        <w:rPr>
          <w:rFonts w:eastAsia="Aptos" w:cstheme="minorHAnsi"/>
          <w:color w:val="000000"/>
          <w:sz w:val="24"/>
          <w:szCs w:val="24"/>
          <w:lang w:eastAsia="fr-FR"/>
        </w:rPr>
        <w:t>encadré 2</w:t>
      </w:r>
      <w:r w:rsidR="00FE7349">
        <w:rPr>
          <w:rFonts w:eastAsia="Aptos" w:cstheme="minorHAnsi"/>
          <w:color w:val="000000"/>
          <w:sz w:val="24"/>
          <w:szCs w:val="24"/>
          <w:lang w:eastAsia="fr-FR"/>
        </w:rPr>
        <w:t>1</w:t>
      </w:r>
      <w:r w:rsidRPr="00F41091">
        <w:rPr>
          <w:rFonts w:eastAsia="Aptos" w:cstheme="minorHAnsi"/>
          <w:color w:val="000000"/>
          <w:sz w:val="24"/>
          <w:szCs w:val="24"/>
          <w:lang w:eastAsia="fr-FR"/>
        </w:rPr>
        <w:t>).</w:t>
      </w:r>
      <w:r w:rsidR="000B18CD" w:rsidRPr="00F41091">
        <w:rPr>
          <w:rFonts w:eastAsia="Aptos" w:cstheme="minorHAnsi"/>
          <w:color w:val="000000"/>
          <w:sz w:val="24"/>
          <w:szCs w:val="24"/>
          <w:lang w:eastAsia="fr-FR"/>
        </w:rPr>
        <w:t xml:space="preserve"> </w:t>
      </w:r>
    </w:p>
    <w:p w14:paraId="7F9A08B6" w14:textId="77777777" w:rsidR="005273CD" w:rsidRPr="00F41091" w:rsidRDefault="005273CD" w:rsidP="00F41091">
      <w:pPr>
        <w:spacing w:after="0" w:line="240" w:lineRule="auto"/>
        <w:jc w:val="both"/>
        <w:rPr>
          <w:rFonts w:eastAsia="Times New Roman" w:cstheme="minorHAnsi"/>
          <w:b/>
          <w:bCs/>
          <w:color w:val="0070C0"/>
          <w:sz w:val="24"/>
          <w:szCs w:val="24"/>
          <w:lang w:eastAsia="fr-FR"/>
        </w:rPr>
      </w:pPr>
    </w:p>
    <w:p w14:paraId="19178E09" w14:textId="2CA9F48F" w:rsidR="00251303" w:rsidRPr="00F41091" w:rsidRDefault="00251303" w:rsidP="00F41091">
      <w:pPr>
        <w:spacing w:after="0" w:line="240" w:lineRule="auto"/>
        <w:jc w:val="both"/>
        <w:rPr>
          <w:rFonts w:eastAsia="Times New Roman" w:cstheme="minorHAnsi"/>
          <w:b/>
          <w:bCs/>
          <w:color w:val="0070C0"/>
          <w:sz w:val="24"/>
          <w:szCs w:val="24"/>
          <w:lang w:eastAsia="fr-FR"/>
        </w:rPr>
      </w:pPr>
      <w:r w:rsidRPr="00F41091">
        <w:rPr>
          <w:rFonts w:eastAsia="Times New Roman" w:cstheme="minorHAnsi"/>
          <w:b/>
          <w:bCs/>
          <w:color w:val="0070C0"/>
          <w:sz w:val="24"/>
          <w:szCs w:val="24"/>
          <w:lang w:eastAsia="fr-FR"/>
        </w:rPr>
        <w:t>Encadré 1</w:t>
      </w:r>
      <w:r w:rsidR="00AF2A46">
        <w:rPr>
          <w:rFonts w:eastAsia="Times New Roman" w:cstheme="minorHAnsi"/>
          <w:b/>
          <w:bCs/>
          <w:color w:val="0070C0"/>
          <w:sz w:val="24"/>
          <w:szCs w:val="24"/>
          <w:lang w:eastAsia="fr-FR"/>
        </w:rPr>
        <w:t>8</w:t>
      </w:r>
      <w:r w:rsidRPr="00F41091">
        <w:rPr>
          <w:rFonts w:eastAsia="Times New Roman" w:cstheme="minorHAnsi"/>
          <w:b/>
          <w:bCs/>
          <w:color w:val="0070C0"/>
          <w:sz w:val="24"/>
          <w:szCs w:val="24"/>
          <w:lang w:eastAsia="fr-FR"/>
        </w:rPr>
        <w:t xml:space="preserve"> – </w:t>
      </w:r>
      <w:r w:rsidR="00B8107D" w:rsidRPr="00F41091">
        <w:rPr>
          <w:rFonts w:eastAsia="Times New Roman" w:cstheme="minorHAnsi"/>
          <w:b/>
          <w:bCs/>
          <w:color w:val="0070C0"/>
          <w:sz w:val="24"/>
          <w:szCs w:val="24"/>
          <w:lang w:eastAsia="fr-FR"/>
        </w:rPr>
        <w:t xml:space="preserve">La valeur actuelle </w:t>
      </w:r>
      <w:r w:rsidRPr="00F41091">
        <w:rPr>
          <w:rFonts w:eastAsia="Times New Roman" w:cstheme="minorHAnsi"/>
          <w:b/>
          <w:bCs/>
          <w:color w:val="0070C0"/>
          <w:sz w:val="24"/>
          <w:szCs w:val="24"/>
          <w:lang w:eastAsia="fr-FR"/>
        </w:rPr>
        <w:t>en carbone d’une machine</w:t>
      </w:r>
    </w:p>
    <w:p w14:paraId="205913C4" w14:textId="02FD7764" w:rsidR="000A7F56" w:rsidRPr="00F41091" w:rsidRDefault="00251303" w:rsidP="00F41091">
      <w:pPr>
        <w:spacing w:after="0"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On remplace une machine qui a un</w:t>
      </w:r>
      <w:r w:rsidR="007752EE" w:rsidRPr="00F41091">
        <w:rPr>
          <w:rFonts w:eastAsia="Times New Roman" w:cstheme="minorHAnsi"/>
          <w:color w:val="0070C0"/>
          <w:sz w:val="24"/>
          <w:szCs w:val="24"/>
          <w:lang w:eastAsia="fr-FR"/>
        </w:rPr>
        <w:t>e production de 200 unités par an</w:t>
      </w:r>
      <w:r w:rsidRPr="00F41091">
        <w:rPr>
          <w:rFonts w:eastAsia="Times New Roman" w:cstheme="minorHAnsi"/>
          <w:color w:val="0070C0"/>
          <w:sz w:val="24"/>
          <w:szCs w:val="24"/>
          <w:lang w:eastAsia="fr-FR"/>
        </w:rPr>
        <w:t xml:space="preserve"> </w:t>
      </w:r>
      <w:r w:rsidR="007752EE" w:rsidRPr="00F41091">
        <w:rPr>
          <w:rFonts w:eastAsia="Times New Roman" w:cstheme="minorHAnsi"/>
          <w:color w:val="0070C0"/>
          <w:sz w:val="24"/>
          <w:szCs w:val="24"/>
          <w:lang w:eastAsia="fr-FR"/>
        </w:rPr>
        <w:t>d</w:t>
      </w:r>
      <w:r w:rsidR="00981C2B">
        <w:rPr>
          <w:rFonts w:eastAsia="Times New Roman" w:cstheme="minorHAnsi"/>
          <w:color w:val="0070C0"/>
          <w:sz w:val="24"/>
          <w:szCs w:val="24"/>
          <w:lang w:eastAsia="fr-FR"/>
        </w:rPr>
        <w:t xml:space="preserve">ont le contenu </w:t>
      </w:r>
      <w:r w:rsidR="007752EE" w:rsidRPr="00F41091">
        <w:rPr>
          <w:rFonts w:eastAsia="Times New Roman" w:cstheme="minorHAnsi"/>
          <w:color w:val="0070C0"/>
          <w:sz w:val="24"/>
          <w:szCs w:val="24"/>
          <w:lang w:eastAsia="fr-FR"/>
        </w:rPr>
        <w:t>unitaire</w:t>
      </w:r>
      <w:r w:rsidRPr="00F41091">
        <w:rPr>
          <w:rFonts w:eastAsia="Times New Roman" w:cstheme="minorHAnsi"/>
          <w:color w:val="0070C0"/>
          <w:sz w:val="24"/>
          <w:szCs w:val="24"/>
          <w:lang w:eastAsia="fr-FR"/>
        </w:rPr>
        <w:t xml:space="preserve"> </w:t>
      </w:r>
      <w:r w:rsidR="007752EE" w:rsidRPr="00F41091">
        <w:rPr>
          <w:rFonts w:eastAsia="Times New Roman" w:cstheme="minorHAnsi"/>
          <w:color w:val="0070C0"/>
          <w:sz w:val="24"/>
          <w:szCs w:val="24"/>
          <w:lang w:eastAsia="fr-FR"/>
        </w:rPr>
        <w:t>en carbone</w:t>
      </w:r>
      <w:r w:rsidRPr="00F41091">
        <w:rPr>
          <w:rFonts w:eastAsia="Times New Roman" w:cstheme="minorHAnsi"/>
          <w:color w:val="0070C0"/>
          <w:sz w:val="24"/>
          <w:szCs w:val="24"/>
          <w:lang w:eastAsia="fr-FR"/>
        </w:rPr>
        <w:t xml:space="preserve"> </w:t>
      </w:r>
      <w:r w:rsidR="00981C2B">
        <w:rPr>
          <w:rFonts w:eastAsia="Times New Roman" w:cstheme="minorHAnsi"/>
          <w:color w:val="0070C0"/>
          <w:sz w:val="24"/>
          <w:szCs w:val="24"/>
          <w:lang w:eastAsia="fr-FR"/>
        </w:rPr>
        <w:t xml:space="preserve">est </w:t>
      </w:r>
      <w:r w:rsidRPr="00F41091">
        <w:rPr>
          <w:rFonts w:eastAsia="Times New Roman" w:cstheme="minorHAnsi"/>
          <w:color w:val="0070C0"/>
          <w:sz w:val="24"/>
          <w:szCs w:val="24"/>
          <w:lang w:eastAsia="fr-FR"/>
        </w:rPr>
        <w:t>de 100 kg CO</w:t>
      </w:r>
      <w:r w:rsidRPr="00F41091">
        <w:rPr>
          <w:rFonts w:eastAsia="Times New Roman" w:cstheme="minorHAnsi"/>
          <w:color w:val="0070C0"/>
          <w:sz w:val="24"/>
          <w:szCs w:val="24"/>
          <w:vertAlign w:val="subscript"/>
          <w:lang w:eastAsia="fr-FR"/>
        </w:rPr>
        <w:t>2</w:t>
      </w:r>
      <w:r w:rsidRPr="00F41091">
        <w:rPr>
          <w:rFonts w:eastAsia="Times New Roman" w:cstheme="minorHAnsi"/>
          <w:color w:val="0070C0"/>
          <w:sz w:val="24"/>
          <w:szCs w:val="24"/>
          <w:lang w:eastAsia="fr-FR"/>
        </w:rPr>
        <w:t>e</w:t>
      </w:r>
      <w:r w:rsidR="00981C2B">
        <w:rPr>
          <w:rFonts w:eastAsia="Times New Roman" w:cstheme="minorHAnsi"/>
          <w:color w:val="0070C0"/>
          <w:sz w:val="24"/>
          <w:szCs w:val="24"/>
          <w:lang w:eastAsia="fr-FR"/>
        </w:rPr>
        <w:t xml:space="preserve">. (Ce contenu n’intègre pas de dotation aux </w:t>
      </w:r>
      <w:proofErr w:type="gramStart"/>
      <w:r w:rsidR="00981C2B">
        <w:rPr>
          <w:rFonts w:eastAsia="Times New Roman" w:cstheme="minorHAnsi"/>
          <w:color w:val="0070C0"/>
          <w:sz w:val="24"/>
          <w:szCs w:val="24"/>
          <w:lang w:eastAsia="fr-FR"/>
        </w:rPr>
        <w:t xml:space="preserve">amortissements, </w:t>
      </w:r>
      <w:r w:rsidRPr="00F41091">
        <w:rPr>
          <w:rFonts w:eastAsia="Times New Roman" w:cstheme="minorHAnsi"/>
          <w:color w:val="0070C0"/>
          <w:sz w:val="24"/>
          <w:szCs w:val="24"/>
          <w:lang w:eastAsia="fr-FR"/>
        </w:rPr>
        <w:t xml:space="preserve"> </w:t>
      </w:r>
      <w:r w:rsidR="00564459">
        <w:rPr>
          <w:rFonts w:eastAsia="Times New Roman" w:cstheme="minorHAnsi"/>
          <w:color w:val="0070C0"/>
          <w:sz w:val="24"/>
          <w:szCs w:val="24"/>
          <w:lang w:eastAsia="fr-FR"/>
        </w:rPr>
        <w:t>la</w:t>
      </w:r>
      <w:proofErr w:type="gramEnd"/>
      <w:r w:rsidR="00564459">
        <w:rPr>
          <w:rFonts w:eastAsia="Times New Roman" w:cstheme="minorHAnsi"/>
          <w:color w:val="0070C0"/>
          <w:sz w:val="24"/>
          <w:szCs w:val="24"/>
          <w:lang w:eastAsia="fr-FR"/>
        </w:rPr>
        <w:t xml:space="preserve"> machine </w:t>
      </w:r>
      <w:r w:rsidR="00981C2B">
        <w:rPr>
          <w:rFonts w:eastAsia="Times New Roman" w:cstheme="minorHAnsi"/>
          <w:color w:val="0070C0"/>
          <w:sz w:val="24"/>
          <w:szCs w:val="24"/>
          <w:lang w:eastAsia="fr-FR"/>
        </w:rPr>
        <w:t xml:space="preserve">remplacée </w:t>
      </w:r>
      <w:r w:rsidR="00564459">
        <w:rPr>
          <w:rFonts w:eastAsia="Times New Roman" w:cstheme="minorHAnsi"/>
          <w:color w:val="0070C0"/>
          <w:sz w:val="24"/>
          <w:szCs w:val="24"/>
          <w:lang w:eastAsia="fr-FR"/>
        </w:rPr>
        <w:t>est amortie</w:t>
      </w:r>
      <w:r w:rsidR="00981C2B">
        <w:rPr>
          <w:rFonts w:eastAsia="Times New Roman" w:cstheme="minorHAnsi"/>
          <w:color w:val="0070C0"/>
          <w:sz w:val="24"/>
          <w:szCs w:val="24"/>
          <w:lang w:eastAsia="fr-FR"/>
        </w:rPr>
        <w:t>)</w:t>
      </w:r>
      <w:r w:rsidRPr="00F41091">
        <w:rPr>
          <w:rFonts w:eastAsia="Times New Roman" w:cstheme="minorHAnsi"/>
          <w:color w:val="0070C0"/>
          <w:sz w:val="24"/>
          <w:szCs w:val="24"/>
          <w:lang w:eastAsia="fr-FR"/>
        </w:rPr>
        <w:t xml:space="preserve">. L’entreprise hésite entre deux </w:t>
      </w:r>
      <w:r w:rsidR="00981C2B">
        <w:rPr>
          <w:rFonts w:eastAsia="Times New Roman" w:cstheme="minorHAnsi"/>
          <w:color w:val="0070C0"/>
          <w:sz w:val="24"/>
          <w:szCs w:val="24"/>
          <w:lang w:eastAsia="fr-FR"/>
        </w:rPr>
        <w:t xml:space="preserve">nouvelles </w:t>
      </w:r>
      <w:r w:rsidRPr="00F41091">
        <w:rPr>
          <w:rFonts w:eastAsia="Times New Roman" w:cstheme="minorHAnsi"/>
          <w:color w:val="0070C0"/>
          <w:sz w:val="24"/>
          <w:szCs w:val="24"/>
          <w:lang w:eastAsia="fr-FR"/>
        </w:rPr>
        <w:t xml:space="preserve">machines </w:t>
      </w:r>
      <w:r w:rsidR="007752EE" w:rsidRPr="00F41091">
        <w:rPr>
          <w:rFonts w:eastAsia="Times New Roman" w:cstheme="minorHAnsi"/>
          <w:color w:val="0070C0"/>
          <w:sz w:val="24"/>
          <w:szCs w:val="24"/>
          <w:lang w:eastAsia="fr-FR"/>
        </w:rPr>
        <w:t xml:space="preserve">de même capacité de production </w:t>
      </w:r>
      <w:r w:rsidR="00981C2B">
        <w:rPr>
          <w:rFonts w:eastAsia="Times New Roman" w:cstheme="minorHAnsi"/>
          <w:color w:val="0070C0"/>
          <w:sz w:val="24"/>
          <w:szCs w:val="24"/>
          <w:lang w:eastAsia="fr-FR"/>
        </w:rPr>
        <w:t xml:space="preserve">(200 unités) </w:t>
      </w:r>
      <w:r w:rsidR="007752EE" w:rsidRPr="00F41091">
        <w:rPr>
          <w:rFonts w:eastAsia="Times New Roman" w:cstheme="minorHAnsi"/>
          <w:color w:val="0070C0"/>
          <w:sz w:val="24"/>
          <w:szCs w:val="24"/>
          <w:lang w:eastAsia="fr-FR"/>
        </w:rPr>
        <w:t xml:space="preserve">et </w:t>
      </w:r>
      <w:r w:rsidRPr="00F41091">
        <w:rPr>
          <w:rFonts w:eastAsia="Times New Roman" w:cstheme="minorHAnsi"/>
          <w:color w:val="0070C0"/>
          <w:sz w:val="24"/>
          <w:szCs w:val="24"/>
          <w:lang w:eastAsia="fr-FR"/>
        </w:rPr>
        <w:t>d</w:t>
      </w:r>
      <w:r w:rsidR="00981C2B">
        <w:rPr>
          <w:rFonts w:eastAsia="Times New Roman" w:cstheme="minorHAnsi"/>
          <w:color w:val="0070C0"/>
          <w:sz w:val="24"/>
          <w:szCs w:val="24"/>
          <w:lang w:eastAsia="fr-FR"/>
        </w:rPr>
        <w:t>e</w:t>
      </w:r>
      <w:r w:rsidRPr="00F41091">
        <w:rPr>
          <w:rFonts w:eastAsia="Times New Roman" w:cstheme="minorHAnsi"/>
          <w:color w:val="0070C0"/>
          <w:sz w:val="24"/>
          <w:szCs w:val="24"/>
          <w:lang w:eastAsia="fr-FR"/>
        </w:rPr>
        <w:t xml:space="preserve"> </w:t>
      </w:r>
      <w:r w:rsidR="009F59AE" w:rsidRPr="00F41091">
        <w:rPr>
          <w:rFonts w:eastAsia="SimSun" w:cstheme="minorHAnsi"/>
          <w:color w:val="0070C0"/>
          <w:kern w:val="3"/>
          <w:sz w:val="24"/>
          <w:szCs w:val="24"/>
          <w:lang w:eastAsia="zh-CN" w:bidi="hi-IN"/>
        </w:rPr>
        <w:t>valeur actuelle</w:t>
      </w:r>
      <w:r w:rsidRPr="00F41091">
        <w:rPr>
          <w:rFonts w:eastAsia="Times New Roman" w:cstheme="minorHAnsi"/>
          <w:color w:val="0070C0"/>
          <w:sz w:val="24"/>
          <w:szCs w:val="24"/>
          <w:lang w:eastAsia="fr-FR"/>
        </w:rPr>
        <w:t xml:space="preserve"> en argent équivalentes</w:t>
      </w:r>
      <w:r w:rsidR="000A7F56" w:rsidRPr="00F41091">
        <w:rPr>
          <w:rFonts w:eastAsia="Times New Roman" w:cstheme="minorHAnsi"/>
          <w:color w:val="0070C0"/>
          <w:sz w:val="24"/>
          <w:szCs w:val="24"/>
          <w:lang w:eastAsia="fr-FR"/>
        </w:rPr>
        <w:t xml:space="preserve">, </w:t>
      </w:r>
      <w:r w:rsidRPr="00F41091">
        <w:rPr>
          <w:rFonts w:eastAsia="Times New Roman" w:cstheme="minorHAnsi"/>
          <w:color w:val="0070C0"/>
          <w:sz w:val="24"/>
          <w:szCs w:val="24"/>
          <w:lang w:eastAsia="fr-FR"/>
        </w:rPr>
        <w:t xml:space="preserve">calculées sur </w:t>
      </w:r>
      <w:r w:rsidR="000A7F56" w:rsidRPr="00F41091">
        <w:rPr>
          <w:rFonts w:eastAsia="Times New Roman" w:cstheme="minorHAnsi"/>
          <w:color w:val="0070C0"/>
          <w:sz w:val="24"/>
          <w:szCs w:val="24"/>
          <w:lang w:eastAsia="fr-FR"/>
        </w:rPr>
        <w:t>5</w:t>
      </w:r>
      <w:r w:rsidRPr="00F41091">
        <w:rPr>
          <w:rFonts w:eastAsia="Times New Roman" w:cstheme="minorHAnsi"/>
          <w:color w:val="0070C0"/>
          <w:sz w:val="24"/>
          <w:szCs w:val="24"/>
          <w:lang w:eastAsia="fr-FR"/>
        </w:rPr>
        <w:t xml:space="preserve"> ans</w:t>
      </w:r>
      <w:r w:rsidR="000A7F56" w:rsidRPr="00F41091">
        <w:rPr>
          <w:rFonts w:eastAsia="Times New Roman" w:cstheme="minorHAnsi"/>
          <w:color w:val="0070C0"/>
          <w:sz w:val="24"/>
          <w:szCs w:val="24"/>
          <w:lang w:eastAsia="fr-FR"/>
        </w:rPr>
        <w:t xml:space="preserve">. </w:t>
      </w:r>
    </w:p>
    <w:p w14:paraId="2232DA4A" w14:textId="77777777" w:rsidR="00981C2B" w:rsidRDefault="000A7F56" w:rsidP="00F41091">
      <w:pPr>
        <w:spacing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L’entreprise établit </w:t>
      </w:r>
      <w:r w:rsidR="00090616">
        <w:rPr>
          <w:rFonts w:eastAsia="Times New Roman" w:cstheme="minorHAnsi"/>
          <w:color w:val="0070C0"/>
          <w:sz w:val="24"/>
          <w:szCs w:val="24"/>
          <w:lang w:eastAsia="fr-FR"/>
        </w:rPr>
        <w:t>les</w:t>
      </w:r>
      <w:r w:rsidRPr="00F41091">
        <w:rPr>
          <w:rFonts w:eastAsia="Times New Roman" w:cstheme="minorHAnsi"/>
          <w:color w:val="0070C0"/>
          <w:sz w:val="24"/>
          <w:szCs w:val="24"/>
          <w:lang w:eastAsia="fr-FR"/>
        </w:rPr>
        <w:t xml:space="preserve"> plan</w:t>
      </w:r>
      <w:r w:rsidR="00090616">
        <w:rPr>
          <w:rFonts w:eastAsia="Times New Roman" w:cstheme="minorHAnsi"/>
          <w:color w:val="0070C0"/>
          <w:sz w:val="24"/>
          <w:szCs w:val="24"/>
          <w:lang w:eastAsia="fr-FR"/>
        </w:rPr>
        <w:t>s</w:t>
      </w:r>
      <w:r w:rsidRPr="00F41091">
        <w:rPr>
          <w:rFonts w:eastAsia="Times New Roman" w:cstheme="minorHAnsi"/>
          <w:color w:val="0070C0"/>
          <w:sz w:val="24"/>
          <w:szCs w:val="24"/>
          <w:lang w:eastAsia="fr-FR"/>
        </w:rPr>
        <w:t xml:space="preserve"> d’affaires </w:t>
      </w:r>
      <w:r w:rsidR="00090616">
        <w:rPr>
          <w:rFonts w:eastAsia="Times New Roman" w:cstheme="minorHAnsi"/>
          <w:color w:val="0070C0"/>
          <w:sz w:val="24"/>
          <w:szCs w:val="24"/>
          <w:lang w:eastAsia="fr-FR"/>
        </w:rPr>
        <w:t xml:space="preserve">des machines </w:t>
      </w:r>
      <w:r w:rsidRPr="00F41091">
        <w:rPr>
          <w:rFonts w:eastAsia="Times New Roman" w:cstheme="minorHAnsi"/>
          <w:color w:val="0070C0"/>
          <w:sz w:val="24"/>
          <w:szCs w:val="24"/>
          <w:lang w:eastAsia="fr-FR"/>
        </w:rPr>
        <w:t>en carbone,</w:t>
      </w:r>
      <w:r w:rsidR="00251303" w:rsidRPr="00F41091">
        <w:rPr>
          <w:rFonts w:eastAsia="Times New Roman" w:cstheme="minorHAnsi"/>
          <w:color w:val="0070C0"/>
          <w:sz w:val="24"/>
          <w:szCs w:val="24"/>
          <w:lang w:eastAsia="fr-FR"/>
        </w:rPr>
        <w:t xml:space="preserve"> avec un taux </w:t>
      </w:r>
      <w:r w:rsidR="0012311B" w:rsidRPr="00F41091">
        <w:rPr>
          <w:rFonts w:eastAsia="Times New Roman" w:cstheme="minorHAnsi"/>
          <w:color w:val="0070C0"/>
          <w:sz w:val="24"/>
          <w:szCs w:val="24"/>
          <w:lang w:eastAsia="fr-FR"/>
        </w:rPr>
        <w:t xml:space="preserve">d’actualisation en carbone </w:t>
      </w:r>
      <w:r w:rsidR="00251303" w:rsidRPr="00F41091">
        <w:rPr>
          <w:rFonts w:eastAsia="Times New Roman" w:cstheme="minorHAnsi"/>
          <w:color w:val="0070C0"/>
          <w:sz w:val="24"/>
          <w:szCs w:val="24"/>
          <w:lang w:eastAsia="fr-FR"/>
        </w:rPr>
        <w:t xml:space="preserve">de </w:t>
      </w:r>
      <w:r w:rsidR="008D510B" w:rsidRPr="00F41091">
        <w:rPr>
          <w:rFonts w:eastAsia="Times New Roman" w:cstheme="minorHAnsi"/>
          <w:color w:val="0070C0"/>
          <w:sz w:val="24"/>
          <w:szCs w:val="24"/>
          <w:lang w:eastAsia="fr-FR"/>
        </w:rPr>
        <w:t>6</w:t>
      </w:r>
      <w:r w:rsidR="00251303" w:rsidRPr="00F41091">
        <w:rPr>
          <w:rFonts w:eastAsia="Times New Roman" w:cstheme="minorHAnsi"/>
          <w:color w:val="0070C0"/>
          <w:sz w:val="24"/>
          <w:szCs w:val="24"/>
          <w:lang w:eastAsia="fr-FR"/>
        </w:rPr>
        <w:t>%</w:t>
      </w:r>
      <w:r w:rsidR="008D510B" w:rsidRPr="00F41091">
        <w:rPr>
          <w:rFonts w:eastAsia="Times New Roman" w:cstheme="minorHAnsi"/>
          <w:color w:val="0070C0"/>
          <w:sz w:val="24"/>
          <w:szCs w:val="24"/>
          <w:lang w:eastAsia="fr-FR"/>
        </w:rPr>
        <w:t xml:space="preserve"> : 1% de </w:t>
      </w:r>
      <w:r w:rsidR="002B3BF0">
        <w:rPr>
          <w:rFonts w:eastAsia="Times New Roman" w:cstheme="minorHAnsi"/>
          <w:color w:val="0070C0"/>
          <w:sz w:val="24"/>
          <w:szCs w:val="24"/>
          <w:lang w:eastAsia="fr-FR"/>
        </w:rPr>
        <w:t>taux d’urgence climatique</w:t>
      </w:r>
      <w:r w:rsidR="008D510B" w:rsidRPr="00F41091">
        <w:rPr>
          <w:rFonts w:eastAsia="Times New Roman" w:cstheme="minorHAnsi"/>
          <w:color w:val="0070C0"/>
          <w:sz w:val="24"/>
          <w:szCs w:val="24"/>
          <w:lang w:eastAsia="fr-FR"/>
        </w:rPr>
        <w:t>, 3% de risque crédit et 2% de risque carbone</w:t>
      </w:r>
      <w:r w:rsidR="00251303" w:rsidRPr="00F41091">
        <w:rPr>
          <w:rFonts w:eastAsia="Times New Roman" w:cstheme="minorHAnsi"/>
          <w:color w:val="0070C0"/>
          <w:sz w:val="24"/>
          <w:szCs w:val="24"/>
          <w:lang w:eastAsia="fr-FR"/>
        </w:rPr>
        <w:t>. Le contenu en carbone de la machine A est d’1 tonne CO</w:t>
      </w:r>
      <w:r w:rsidR="00251303" w:rsidRPr="00F41091">
        <w:rPr>
          <w:rFonts w:eastAsia="Times New Roman" w:cstheme="minorHAnsi"/>
          <w:color w:val="0070C0"/>
          <w:sz w:val="24"/>
          <w:szCs w:val="24"/>
          <w:vertAlign w:val="subscript"/>
          <w:lang w:eastAsia="fr-FR"/>
        </w:rPr>
        <w:t>2</w:t>
      </w:r>
      <w:r w:rsidR="00251303" w:rsidRPr="00F41091">
        <w:rPr>
          <w:rFonts w:eastAsia="Times New Roman" w:cstheme="minorHAnsi"/>
          <w:color w:val="0070C0"/>
          <w:sz w:val="24"/>
          <w:szCs w:val="24"/>
          <w:lang w:eastAsia="fr-FR"/>
        </w:rPr>
        <w:t>e et son contenu unitaire par unité vendue (hors dotation à l’amortissement de la machine) est de 55 kg CO</w:t>
      </w:r>
      <w:r w:rsidR="00251303" w:rsidRPr="00F41091">
        <w:rPr>
          <w:rFonts w:eastAsia="Times New Roman" w:cstheme="minorHAnsi"/>
          <w:color w:val="0070C0"/>
          <w:sz w:val="24"/>
          <w:szCs w:val="24"/>
          <w:vertAlign w:val="subscript"/>
          <w:lang w:eastAsia="fr-FR"/>
        </w:rPr>
        <w:t>2</w:t>
      </w:r>
      <w:r w:rsidR="00251303" w:rsidRPr="00F41091">
        <w:rPr>
          <w:rFonts w:eastAsia="Times New Roman" w:cstheme="minorHAnsi"/>
          <w:color w:val="0070C0"/>
          <w:sz w:val="24"/>
          <w:szCs w:val="24"/>
          <w:lang w:eastAsia="fr-FR"/>
        </w:rPr>
        <w:t>e. Les mêmes paramètres pour la machine B sont 1,2 t CO</w:t>
      </w:r>
      <w:r w:rsidR="00251303" w:rsidRPr="00F41091">
        <w:rPr>
          <w:rFonts w:eastAsia="Times New Roman" w:cstheme="minorHAnsi"/>
          <w:color w:val="0070C0"/>
          <w:sz w:val="24"/>
          <w:szCs w:val="24"/>
          <w:vertAlign w:val="subscript"/>
          <w:lang w:eastAsia="fr-FR"/>
        </w:rPr>
        <w:t>2</w:t>
      </w:r>
      <w:r w:rsidR="00251303" w:rsidRPr="00F41091">
        <w:rPr>
          <w:rFonts w:eastAsia="Times New Roman" w:cstheme="minorHAnsi"/>
          <w:color w:val="0070C0"/>
          <w:sz w:val="24"/>
          <w:szCs w:val="24"/>
          <w:lang w:eastAsia="fr-FR"/>
        </w:rPr>
        <w:t>e et 50 kg CO</w:t>
      </w:r>
      <w:r w:rsidR="00251303" w:rsidRPr="00F41091">
        <w:rPr>
          <w:rFonts w:eastAsia="Times New Roman" w:cstheme="minorHAnsi"/>
          <w:color w:val="0070C0"/>
          <w:sz w:val="24"/>
          <w:szCs w:val="24"/>
          <w:vertAlign w:val="subscript"/>
          <w:lang w:eastAsia="fr-FR"/>
        </w:rPr>
        <w:t>2</w:t>
      </w:r>
      <w:r w:rsidR="00251303" w:rsidRPr="00F41091">
        <w:rPr>
          <w:rFonts w:eastAsia="Times New Roman" w:cstheme="minorHAnsi"/>
          <w:color w:val="0070C0"/>
          <w:sz w:val="24"/>
          <w:szCs w:val="24"/>
          <w:lang w:eastAsia="fr-FR"/>
        </w:rPr>
        <w:t>e.</w:t>
      </w:r>
      <w:r w:rsidR="00304C0D" w:rsidRPr="00F41091">
        <w:rPr>
          <w:rFonts w:eastAsia="Times New Roman" w:cstheme="minorHAnsi"/>
          <w:color w:val="0070C0"/>
          <w:sz w:val="24"/>
          <w:szCs w:val="24"/>
          <w:lang w:eastAsia="fr-FR"/>
        </w:rPr>
        <w:t xml:space="preserve"> La machine A va réduire le contenu unitaire de chaque unité vendue de 45</w:t>
      </w:r>
      <w:r w:rsidR="00981C2B">
        <w:rPr>
          <w:rFonts w:eastAsia="Times New Roman" w:cstheme="minorHAnsi"/>
          <w:color w:val="0070C0"/>
          <w:sz w:val="24"/>
          <w:szCs w:val="24"/>
          <w:lang w:eastAsia="fr-FR"/>
        </w:rPr>
        <w:t xml:space="preserve"> </w:t>
      </w:r>
      <w:r w:rsidR="00304C0D" w:rsidRPr="00F41091">
        <w:rPr>
          <w:rFonts w:eastAsia="Times New Roman" w:cstheme="minorHAnsi"/>
          <w:color w:val="0070C0"/>
          <w:sz w:val="24"/>
          <w:szCs w:val="24"/>
          <w:lang w:eastAsia="fr-FR"/>
        </w:rPr>
        <w:t>kg et la machine B de 50 kg.</w:t>
      </w:r>
    </w:p>
    <w:p w14:paraId="2D2AB557" w14:textId="13ED1D8E" w:rsidR="00304C0D" w:rsidRPr="00F41091" w:rsidRDefault="000A7F56" w:rsidP="00F41091">
      <w:pPr>
        <w:spacing w:line="240" w:lineRule="auto"/>
        <w:jc w:val="both"/>
        <w:rPr>
          <w:rFonts w:eastAsia="Times New Roman" w:cstheme="minorHAnsi"/>
          <w:color w:val="0070C0"/>
          <w:sz w:val="24"/>
          <w:szCs w:val="24"/>
          <w:lang w:eastAsia="fr-FR"/>
        </w:rPr>
      </w:pPr>
      <w:r w:rsidRPr="00F41091">
        <w:rPr>
          <w:rFonts w:eastAsia="Times New Roman" w:cstheme="minorHAnsi"/>
          <w:color w:val="0070C0"/>
          <w:sz w:val="24"/>
          <w:szCs w:val="24"/>
          <w:lang w:eastAsia="fr-FR"/>
        </w:rPr>
        <w:t xml:space="preserve">Progressivement, </w:t>
      </w:r>
      <w:r w:rsidR="00304C0D" w:rsidRPr="00F41091">
        <w:rPr>
          <w:rFonts w:eastAsia="Times New Roman" w:cstheme="minorHAnsi"/>
          <w:color w:val="0070C0"/>
          <w:sz w:val="24"/>
          <w:szCs w:val="24"/>
          <w:lang w:eastAsia="fr-FR"/>
        </w:rPr>
        <w:t xml:space="preserve">ce gain annuel à l’utilisation de la machine B va compenser et au-delà son handicap à l’achat. </w:t>
      </w:r>
    </w:p>
    <w:tbl>
      <w:tblPr>
        <w:tblStyle w:val="Grilledutableau"/>
        <w:tblW w:w="0" w:type="auto"/>
        <w:tblInd w:w="0" w:type="dxa"/>
        <w:tblLook w:val="04A0" w:firstRow="1" w:lastRow="0" w:firstColumn="1" w:lastColumn="0" w:noHBand="0" w:noVBand="1"/>
      </w:tblPr>
      <w:tblGrid>
        <w:gridCol w:w="2830"/>
        <w:gridCol w:w="2552"/>
        <w:gridCol w:w="3021"/>
      </w:tblGrid>
      <w:tr w:rsidR="00705449" w:rsidRPr="00F41091" w14:paraId="3A0B4669" w14:textId="77777777">
        <w:tc>
          <w:tcPr>
            <w:tcW w:w="2830" w:type="dxa"/>
            <w:tcBorders>
              <w:top w:val="single" w:sz="4" w:space="0" w:color="auto"/>
              <w:left w:val="single" w:sz="4" w:space="0" w:color="auto"/>
              <w:bottom w:val="single" w:sz="4" w:space="0" w:color="auto"/>
              <w:right w:val="single" w:sz="4" w:space="0" w:color="auto"/>
            </w:tcBorders>
            <w:hideMark/>
          </w:tcPr>
          <w:p w14:paraId="07997EF2"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 </w:t>
            </w:r>
          </w:p>
        </w:tc>
        <w:tc>
          <w:tcPr>
            <w:tcW w:w="2552" w:type="dxa"/>
            <w:tcBorders>
              <w:top w:val="single" w:sz="4" w:space="0" w:color="auto"/>
              <w:left w:val="single" w:sz="4" w:space="0" w:color="auto"/>
              <w:bottom w:val="single" w:sz="4" w:space="0" w:color="auto"/>
              <w:right w:val="single" w:sz="4" w:space="0" w:color="auto"/>
            </w:tcBorders>
            <w:hideMark/>
          </w:tcPr>
          <w:p w14:paraId="26A7C2DD"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Machine A</w:t>
            </w:r>
          </w:p>
        </w:tc>
        <w:tc>
          <w:tcPr>
            <w:tcW w:w="3021" w:type="dxa"/>
            <w:tcBorders>
              <w:top w:val="single" w:sz="4" w:space="0" w:color="auto"/>
              <w:left w:val="single" w:sz="4" w:space="0" w:color="auto"/>
              <w:bottom w:val="single" w:sz="4" w:space="0" w:color="auto"/>
              <w:right w:val="single" w:sz="4" w:space="0" w:color="auto"/>
            </w:tcBorders>
            <w:hideMark/>
          </w:tcPr>
          <w:p w14:paraId="0CEB4D90"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Machine B</w:t>
            </w:r>
          </w:p>
        </w:tc>
      </w:tr>
      <w:tr w:rsidR="00705449" w:rsidRPr="00F41091" w14:paraId="69F49249" w14:textId="77777777">
        <w:tc>
          <w:tcPr>
            <w:tcW w:w="2830" w:type="dxa"/>
            <w:tcBorders>
              <w:top w:val="single" w:sz="4" w:space="0" w:color="auto"/>
              <w:left w:val="single" w:sz="4" w:space="0" w:color="auto"/>
              <w:bottom w:val="single" w:sz="4" w:space="0" w:color="auto"/>
              <w:right w:val="single" w:sz="4" w:space="0" w:color="auto"/>
            </w:tcBorders>
            <w:hideMark/>
          </w:tcPr>
          <w:p w14:paraId="5D98ED5B"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 xml:space="preserve">Année 1 :  achat </w:t>
            </w:r>
          </w:p>
        </w:tc>
        <w:tc>
          <w:tcPr>
            <w:tcW w:w="2552" w:type="dxa"/>
            <w:tcBorders>
              <w:top w:val="single" w:sz="4" w:space="0" w:color="auto"/>
              <w:left w:val="single" w:sz="4" w:space="0" w:color="auto"/>
              <w:bottom w:val="single" w:sz="4" w:space="0" w:color="auto"/>
              <w:right w:val="single" w:sz="4" w:space="0" w:color="auto"/>
            </w:tcBorders>
            <w:hideMark/>
          </w:tcPr>
          <w:p w14:paraId="4ED69346" w14:textId="60B0AD51"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-1000kg</w:t>
            </w:r>
            <w:r w:rsidR="000A7F56" w:rsidRPr="00F41091">
              <w:rPr>
                <w:rFonts w:asciiTheme="minorHAnsi" w:eastAsia="Aptos" w:hAnsiTheme="minorHAnsi" w:cstheme="minorHAnsi"/>
                <w:color w:val="0070C0"/>
                <w:sz w:val="24"/>
                <w:szCs w:val="24"/>
                <w:lang w:eastAsia="fr-FR"/>
              </w:rPr>
              <w:t xml:space="preserve"> </w:t>
            </w:r>
            <w:r w:rsidR="000A7F56" w:rsidRPr="00F41091">
              <w:rPr>
                <w:rFonts w:asciiTheme="minorHAnsi" w:hAnsiTheme="minorHAnsi" w:cstheme="minorHAnsi"/>
                <w:color w:val="0070C0"/>
                <w:sz w:val="24"/>
                <w:szCs w:val="24"/>
                <w:lang w:eastAsia="fr-FR"/>
              </w:rPr>
              <w:t>CO</w:t>
            </w:r>
            <w:r w:rsidR="000A7F56" w:rsidRPr="00F41091">
              <w:rPr>
                <w:rFonts w:asciiTheme="minorHAnsi" w:hAnsiTheme="minorHAnsi" w:cstheme="minorHAnsi"/>
                <w:color w:val="0070C0"/>
                <w:sz w:val="24"/>
                <w:szCs w:val="24"/>
                <w:vertAlign w:val="subscript"/>
                <w:lang w:eastAsia="fr-FR"/>
              </w:rPr>
              <w:t>2</w:t>
            </w:r>
            <w:r w:rsidR="000A7F56" w:rsidRPr="00F41091">
              <w:rPr>
                <w:rFonts w:asciiTheme="minorHAnsi" w:hAnsiTheme="minorHAnsi" w:cstheme="minorHAnsi"/>
                <w:color w:val="0070C0"/>
                <w:sz w:val="24"/>
                <w:szCs w:val="24"/>
                <w:lang w:eastAsia="fr-FR"/>
              </w:rPr>
              <w:t>e</w:t>
            </w:r>
          </w:p>
        </w:tc>
        <w:tc>
          <w:tcPr>
            <w:tcW w:w="3021" w:type="dxa"/>
            <w:tcBorders>
              <w:top w:val="single" w:sz="4" w:space="0" w:color="auto"/>
              <w:left w:val="single" w:sz="4" w:space="0" w:color="auto"/>
              <w:bottom w:val="single" w:sz="4" w:space="0" w:color="auto"/>
              <w:right w:val="single" w:sz="4" w:space="0" w:color="auto"/>
            </w:tcBorders>
            <w:hideMark/>
          </w:tcPr>
          <w:p w14:paraId="18DCCEC1" w14:textId="28F127D2"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-1200kg</w:t>
            </w:r>
            <w:r w:rsidR="000A7F56" w:rsidRPr="00F41091">
              <w:rPr>
                <w:rFonts w:asciiTheme="minorHAnsi" w:eastAsia="Aptos" w:hAnsiTheme="minorHAnsi" w:cstheme="minorHAnsi"/>
                <w:color w:val="0070C0"/>
                <w:sz w:val="24"/>
                <w:szCs w:val="24"/>
                <w:lang w:eastAsia="fr-FR"/>
              </w:rPr>
              <w:t xml:space="preserve"> </w:t>
            </w:r>
            <w:r w:rsidR="000A7F56" w:rsidRPr="00F41091">
              <w:rPr>
                <w:rFonts w:asciiTheme="minorHAnsi" w:hAnsiTheme="minorHAnsi" w:cstheme="minorHAnsi"/>
                <w:color w:val="0070C0"/>
                <w:sz w:val="24"/>
                <w:szCs w:val="24"/>
                <w:lang w:eastAsia="fr-FR"/>
              </w:rPr>
              <w:t>CO</w:t>
            </w:r>
            <w:r w:rsidR="000A7F56" w:rsidRPr="00F41091">
              <w:rPr>
                <w:rFonts w:asciiTheme="minorHAnsi" w:hAnsiTheme="minorHAnsi" w:cstheme="minorHAnsi"/>
                <w:color w:val="0070C0"/>
                <w:sz w:val="24"/>
                <w:szCs w:val="24"/>
                <w:vertAlign w:val="subscript"/>
                <w:lang w:eastAsia="fr-FR"/>
              </w:rPr>
              <w:t>2</w:t>
            </w:r>
            <w:r w:rsidR="000A7F56" w:rsidRPr="00F41091">
              <w:rPr>
                <w:rFonts w:asciiTheme="minorHAnsi" w:hAnsiTheme="minorHAnsi" w:cstheme="minorHAnsi"/>
                <w:color w:val="0070C0"/>
                <w:sz w:val="24"/>
                <w:szCs w:val="24"/>
                <w:lang w:eastAsia="fr-FR"/>
              </w:rPr>
              <w:t>e</w:t>
            </w:r>
          </w:p>
        </w:tc>
      </w:tr>
      <w:tr w:rsidR="00705449" w:rsidRPr="00F41091" w14:paraId="0D3A464E" w14:textId="77777777">
        <w:tc>
          <w:tcPr>
            <w:tcW w:w="2830" w:type="dxa"/>
            <w:tcBorders>
              <w:top w:val="single" w:sz="4" w:space="0" w:color="auto"/>
              <w:left w:val="single" w:sz="4" w:space="0" w:color="auto"/>
              <w:bottom w:val="single" w:sz="4" w:space="0" w:color="auto"/>
              <w:right w:val="single" w:sz="4" w:space="0" w:color="auto"/>
            </w:tcBorders>
            <w:hideMark/>
          </w:tcPr>
          <w:p w14:paraId="669CE1FE" w14:textId="0FC9005C"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 xml:space="preserve">Année 2 : fonctionnement </w:t>
            </w:r>
            <w:r w:rsidR="008D510B" w:rsidRPr="00F41091">
              <w:rPr>
                <w:rFonts w:asciiTheme="minorHAnsi" w:eastAsia="Aptos" w:hAnsiTheme="minorHAnsi" w:cstheme="minorHAnsi"/>
                <w:color w:val="0070C0"/>
                <w:sz w:val="24"/>
                <w:szCs w:val="24"/>
                <w:lang w:eastAsia="fr-FR"/>
              </w:rPr>
              <w:t>avec actualisation à</w:t>
            </w:r>
            <w:r w:rsidRPr="00F41091">
              <w:rPr>
                <w:rFonts w:asciiTheme="minorHAnsi" w:eastAsia="Aptos" w:hAnsiTheme="minorHAnsi" w:cstheme="minorHAnsi"/>
                <w:color w:val="0070C0"/>
                <w:sz w:val="24"/>
                <w:szCs w:val="24"/>
                <w:lang w:eastAsia="fr-FR"/>
              </w:rPr>
              <w:t xml:space="preserve"> </w:t>
            </w:r>
            <w:r w:rsidR="008D510B" w:rsidRPr="00F41091">
              <w:rPr>
                <w:rFonts w:asciiTheme="minorHAnsi" w:eastAsia="Aptos" w:hAnsiTheme="minorHAnsi" w:cstheme="minorHAnsi"/>
                <w:color w:val="0070C0"/>
                <w:sz w:val="24"/>
                <w:szCs w:val="24"/>
                <w:lang w:eastAsia="fr-FR"/>
              </w:rPr>
              <w:t>6</w:t>
            </w:r>
            <w:r w:rsidRPr="00F41091">
              <w:rPr>
                <w:rFonts w:asciiTheme="minorHAnsi" w:eastAsia="Aptos" w:hAnsiTheme="minorHAnsi" w:cstheme="minorHAnsi"/>
                <w:color w:val="0070C0"/>
                <w:sz w:val="24"/>
                <w:szCs w:val="24"/>
                <w:lang w:eastAsia="fr-FR"/>
              </w:rPr>
              <w:t>%</w:t>
            </w:r>
          </w:p>
        </w:tc>
        <w:tc>
          <w:tcPr>
            <w:tcW w:w="2552" w:type="dxa"/>
            <w:tcBorders>
              <w:top w:val="single" w:sz="4" w:space="0" w:color="auto"/>
              <w:left w:val="single" w:sz="4" w:space="0" w:color="auto"/>
              <w:bottom w:val="single" w:sz="4" w:space="0" w:color="auto"/>
              <w:right w:val="single" w:sz="4" w:space="0" w:color="auto"/>
            </w:tcBorders>
            <w:hideMark/>
          </w:tcPr>
          <w:p w14:paraId="2B96C78F"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+200*45/1,06</w:t>
            </w:r>
          </w:p>
        </w:tc>
        <w:tc>
          <w:tcPr>
            <w:tcW w:w="3021" w:type="dxa"/>
            <w:tcBorders>
              <w:top w:val="single" w:sz="4" w:space="0" w:color="auto"/>
              <w:left w:val="single" w:sz="4" w:space="0" w:color="auto"/>
              <w:bottom w:val="single" w:sz="4" w:space="0" w:color="auto"/>
              <w:right w:val="single" w:sz="4" w:space="0" w:color="auto"/>
            </w:tcBorders>
            <w:hideMark/>
          </w:tcPr>
          <w:p w14:paraId="52727D35"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200*50/1,06</w:t>
            </w:r>
          </w:p>
        </w:tc>
      </w:tr>
      <w:tr w:rsidR="00705449" w:rsidRPr="00F41091" w14:paraId="717AECF4" w14:textId="77777777">
        <w:tc>
          <w:tcPr>
            <w:tcW w:w="2830" w:type="dxa"/>
            <w:tcBorders>
              <w:top w:val="single" w:sz="4" w:space="0" w:color="auto"/>
              <w:left w:val="single" w:sz="4" w:space="0" w:color="auto"/>
              <w:bottom w:val="single" w:sz="4" w:space="0" w:color="auto"/>
              <w:right w:val="single" w:sz="4" w:space="0" w:color="auto"/>
            </w:tcBorders>
            <w:hideMark/>
          </w:tcPr>
          <w:p w14:paraId="0FA7CEF8"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Année 3</w:t>
            </w:r>
          </w:p>
        </w:tc>
        <w:tc>
          <w:tcPr>
            <w:tcW w:w="2552" w:type="dxa"/>
            <w:tcBorders>
              <w:top w:val="single" w:sz="4" w:space="0" w:color="auto"/>
              <w:left w:val="single" w:sz="4" w:space="0" w:color="auto"/>
              <w:bottom w:val="single" w:sz="4" w:space="0" w:color="auto"/>
              <w:right w:val="single" w:sz="4" w:space="0" w:color="auto"/>
            </w:tcBorders>
            <w:hideMark/>
          </w:tcPr>
          <w:p w14:paraId="33BBAF26"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200*45/1,06^2</w:t>
            </w:r>
          </w:p>
        </w:tc>
        <w:tc>
          <w:tcPr>
            <w:tcW w:w="3021" w:type="dxa"/>
            <w:tcBorders>
              <w:top w:val="single" w:sz="4" w:space="0" w:color="auto"/>
              <w:left w:val="single" w:sz="4" w:space="0" w:color="auto"/>
              <w:bottom w:val="single" w:sz="4" w:space="0" w:color="auto"/>
              <w:right w:val="single" w:sz="4" w:space="0" w:color="auto"/>
            </w:tcBorders>
            <w:hideMark/>
          </w:tcPr>
          <w:p w14:paraId="423B2157"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200*50/1,06^2</w:t>
            </w:r>
          </w:p>
        </w:tc>
      </w:tr>
      <w:tr w:rsidR="00705449" w:rsidRPr="00F41091" w14:paraId="6E665247" w14:textId="77777777">
        <w:tc>
          <w:tcPr>
            <w:tcW w:w="2830" w:type="dxa"/>
            <w:tcBorders>
              <w:top w:val="single" w:sz="4" w:space="0" w:color="auto"/>
              <w:left w:val="single" w:sz="4" w:space="0" w:color="auto"/>
              <w:bottom w:val="single" w:sz="4" w:space="0" w:color="auto"/>
              <w:right w:val="single" w:sz="4" w:space="0" w:color="auto"/>
            </w:tcBorders>
            <w:hideMark/>
          </w:tcPr>
          <w:p w14:paraId="13E1517E"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w:t>
            </w:r>
          </w:p>
        </w:tc>
        <w:tc>
          <w:tcPr>
            <w:tcW w:w="2552" w:type="dxa"/>
            <w:tcBorders>
              <w:top w:val="single" w:sz="4" w:space="0" w:color="auto"/>
              <w:left w:val="single" w:sz="4" w:space="0" w:color="auto"/>
              <w:bottom w:val="single" w:sz="4" w:space="0" w:color="auto"/>
              <w:right w:val="single" w:sz="4" w:space="0" w:color="auto"/>
            </w:tcBorders>
            <w:hideMark/>
          </w:tcPr>
          <w:p w14:paraId="46000433"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 </w:t>
            </w:r>
          </w:p>
        </w:tc>
        <w:tc>
          <w:tcPr>
            <w:tcW w:w="3021" w:type="dxa"/>
            <w:tcBorders>
              <w:top w:val="single" w:sz="4" w:space="0" w:color="auto"/>
              <w:left w:val="single" w:sz="4" w:space="0" w:color="auto"/>
              <w:bottom w:val="single" w:sz="4" w:space="0" w:color="auto"/>
              <w:right w:val="single" w:sz="4" w:space="0" w:color="auto"/>
            </w:tcBorders>
            <w:hideMark/>
          </w:tcPr>
          <w:p w14:paraId="09ADDF90"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 </w:t>
            </w:r>
          </w:p>
        </w:tc>
      </w:tr>
      <w:tr w:rsidR="00705449" w:rsidRPr="00F41091" w14:paraId="0B8F984C" w14:textId="77777777">
        <w:tc>
          <w:tcPr>
            <w:tcW w:w="2830" w:type="dxa"/>
            <w:tcBorders>
              <w:top w:val="single" w:sz="4" w:space="0" w:color="auto"/>
              <w:left w:val="single" w:sz="4" w:space="0" w:color="auto"/>
              <w:bottom w:val="single" w:sz="4" w:space="0" w:color="auto"/>
              <w:right w:val="single" w:sz="4" w:space="0" w:color="auto"/>
            </w:tcBorders>
            <w:hideMark/>
          </w:tcPr>
          <w:p w14:paraId="666F6C1F"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 xml:space="preserve">Total </w:t>
            </w:r>
          </w:p>
        </w:tc>
        <w:tc>
          <w:tcPr>
            <w:tcW w:w="2552" w:type="dxa"/>
            <w:tcBorders>
              <w:top w:val="single" w:sz="4" w:space="0" w:color="auto"/>
              <w:left w:val="single" w:sz="4" w:space="0" w:color="auto"/>
              <w:bottom w:val="single" w:sz="4" w:space="0" w:color="auto"/>
              <w:right w:val="single" w:sz="4" w:space="0" w:color="auto"/>
            </w:tcBorders>
            <w:hideMark/>
          </w:tcPr>
          <w:p w14:paraId="5B93C4B1"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Total A</w:t>
            </w:r>
          </w:p>
        </w:tc>
        <w:tc>
          <w:tcPr>
            <w:tcW w:w="3021" w:type="dxa"/>
            <w:tcBorders>
              <w:top w:val="single" w:sz="4" w:space="0" w:color="auto"/>
              <w:left w:val="single" w:sz="4" w:space="0" w:color="auto"/>
              <w:bottom w:val="single" w:sz="4" w:space="0" w:color="auto"/>
              <w:right w:val="single" w:sz="4" w:space="0" w:color="auto"/>
            </w:tcBorders>
            <w:hideMark/>
          </w:tcPr>
          <w:p w14:paraId="4EED9590" w14:textId="77777777" w:rsidR="00705449" w:rsidRPr="00F41091" w:rsidRDefault="00705449" w:rsidP="00F41091">
            <w:pPr>
              <w:spacing w:before="100" w:beforeAutospacing="1"/>
              <w:rPr>
                <w:rFonts w:asciiTheme="minorHAnsi" w:eastAsia="Aptos" w:hAnsiTheme="minorHAnsi" w:cstheme="minorHAnsi"/>
                <w:color w:val="0070C0"/>
                <w:sz w:val="24"/>
                <w:szCs w:val="24"/>
                <w:lang w:eastAsia="fr-FR"/>
              </w:rPr>
            </w:pPr>
            <w:r w:rsidRPr="00F41091">
              <w:rPr>
                <w:rFonts w:asciiTheme="minorHAnsi" w:eastAsia="Aptos" w:hAnsiTheme="minorHAnsi" w:cstheme="minorHAnsi"/>
                <w:color w:val="0070C0"/>
                <w:sz w:val="24"/>
                <w:szCs w:val="24"/>
                <w:lang w:eastAsia="fr-FR"/>
              </w:rPr>
              <w:t>Total B</w:t>
            </w:r>
          </w:p>
        </w:tc>
      </w:tr>
    </w:tbl>
    <w:p w14:paraId="1ED24D10" w14:textId="77777777" w:rsidR="00705449" w:rsidRPr="00F41091" w:rsidRDefault="00705449" w:rsidP="00F41091">
      <w:pPr>
        <w:spacing w:after="0" w:line="240" w:lineRule="auto"/>
        <w:rPr>
          <w:rFonts w:eastAsia="Aptos" w:cstheme="minorHAnsi"/>
          <w:color w:val="0070C0"/>
          <w:sz w:val="24"/>
          <w:szCs w:val="24"/>
          <w:lang w:eastAsia="fr-FR"/>
        </w:rPr>
      </w:pPr>
      <w:r w:rsidRPr="00F41091">
        <w:rPr>
          <w:rFonts w:eastAsia="Aptos" w:cstheme="minorHAnsi"/>
          <w:color w:val="0070C0"/>
          <w:sz w:val="24"/>
          <w:szCs w:val="24"/>
          <w:lang w:eastAsia="fr-FR"/>
        </w:rPr>
        <w:t xml:space="preserve"> </w:t>
      </w:r>
    </w:p>
    <w:p w14:paraId="04E33429" w14:textId="3346FF9B" w:rsidR="00705449" w:rsidRPr="00F41091" w:rsidRDefault="00705449" w:rsidP="00F41091">
      <w:pPr>
        <w:spacing w:after="0" w:line="240" w:lineRule="auto"/>
        <w:rPr>
          <w:rFonts w:eastAsia="Aptos" w:cstheme="minorHAnsi"/>
          <w:color w:val="0070C0"/>
          <w:sz w:val="24"/>
          <w:szCs w:val="24"/>
          <w:lang w:eastAsia="fr-FR"/>
        </w:rPr>
      </w:pPr>
      <w:r w:rsidRPr="00F41091">
        <w:rPr>
          <w:rFonts w:eastAsia="Aptos" w:cstheme="minorHAnsi"/>
          <w:color w:val="0070C0"/>
          <w:sz w:val="24"/>
          <w:szCs w:val="24"/>
          <w:lang w:eastAsia="fr-FR"/>
        </w:rPr>
        <w:t>Or</w:t>
      </w:r>
      <w:r w:rsidR="000A7F56" w:rsidRPr="00F41091">
        <w:rPr>
          <w:rFonts w:eastAsia="Aptos" w:cstheme="minorHAnsi"/>
          <w:color w:val="0070C0"/>
          <w:sz w:val="24"/>
          <w:szCs w:val="24"/>
          <w:lang w:eastAsia="fr-FR"/>
        </w:rPr>
        <w:t xml:space="preserve"> l’impact de l’actualisation sur 5 ans est</w:t>
      </w:r>
      <w:r w:rsidRPr="00F41091">
        <w:rPr>
          <w:rFonts w:eastAsia="Aptos" w:cstheme="minorHAnsi"/>
          <w:color w:val="0070C0"/>
          <w:sz w:val="24"/>
          <w:szCs w:val="24"/>
          <w:lang w:eastAsia="fr-FR"/>
        </w:rPr>
        <w:t xml:space="preserve"> </w:t>
      </w:r>
      <w:r w:rsidRPr="00F41091">
        <w:rPr>
          <w:rFonts w:eastAsia="Times New Roman" w:cstheme="minorHAnsi"/>
          <w:noProof/>
          <w:color w:val="0070C0"/>
          <w:sz w:val="24"/>
          <w:szCs w:val="24"/>
          <w:lang w:eastAsia="fr-FR"/>
        </w:rPr>
        <w:t xml:space="preserve"> </w:t>
      </w:r>
      <w:r w:rsidRPr="00F41091">
        <w:rPr>
          <w:rFonts w:eastAsia="Aptos" w:cstheme="minorHAnsi"/>
          <w:noProof/>
          <w:color w:val="0070C0"/>
          <w:position w:val="-17"/>
          <w:sz w:val="24"/>
          <w:szCs w:val="24"/>
          <w:lang w:eastAsia="fr-FR"/>
        </w:rPr>
        <w:drawing>
          <wp:inline distT="0" distB="0" distL="0" distR="0" wp14:anchorId="32A202B2" wp14:editId="5FDE9635">
            <wp:extent cx="2286000" cy="280670"/>
            <wp:effectExtent l="0" t="0" r="0" b="508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286000" cy="280670"/>
                    </a:xfrm>
                    <a:prstGeom prst="rect">
                      <a:avLst/>
                    </a:prstGeom>
                    <a:noFill/>
                    <a:ln>
                      <a:noFill/>
                    </a:ln>
                  </pic:spPr>
                </pic:pic>
              </a:graphicData>
            </a:graphic>
          </wp:inline>
        </w:drawing>
      </w:r>
      <w:r w:rsidRPr="00F41091">
        <w:rPr>
          <w:rFonts w:eastAsia="Times New Roman" w:cstheme="minorHAnsi"/>
          <w:noProof/>
          <w:color w:val="0070C0"/>
          <w:sz w:val="24"/>
          <w:szCs w:val="24"/>
          <w:lang w:eastAsia="fr-FR"/>
        </w:rPr>
        <w:t xml:space="preserve"> </w:t>
      </w:r>
      <w:r w:rsidRPr="00F41091">
        <w:rPr>
          <w:rFonts w:eastAsia="Aptos" w:cstheme="minorHAnsi"/>
          <w:noProof/>
          <w:color w:val="0070C0"/>
          <w:position w:val="-8"/>
          <w:sz w:val="24"/>
          <w:szCs w:val="24"/>
          <w:lang w:eastAsia="fr-FR"/>
        </w:rPr>
        <w:drawing>
          <wp:inline distT="0" distB="0" distL="0" distR="0" wp14:anchorId="31DC5D3A" wp14:editId="6DF13749">
            <wp:extent cx="116205" cy="192405"/>
            <wp:effectExtent l="0" t="0" r="17145" b="1714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16205" cy="192405"/>
                    </a:xfrm>
                    <a:prstGeom prst="rect">
                      <a:avLst/>
                    </a:prstGeom>
                    <a:noFill/>
                    <a:ln>
                      <a:noFill/>
                    </a:ln>
                  </pic:spPr>
                </pic:pic>
              </a:graphicData>
            </a:graphic>
          </wp:inline>
        </w:drawing>
      </w:r>
      <w:r w:rsidRPr="00F41091">
        <w:rPr>
          <w:rFonts w:eastAsia="Times New Roman" w:cstheme="minorHAnsi"/>
          <w:noProof/>
          <w:color w:val="0070C0"/>
          <w:sz w:val="24"/>
          <w:szCs w:val="24"/>
          <w:lang w:eastAsia="fr-FR"/>
        </w:rPr>
        <w:t xml:space="preserve"> 4,21</w:t>
      </w:r>
    </w:p>
    <w:p w14:paraId="0911B9BD" w14:textId="102C0A47" w:rsidR="00705449" w:rsidRDefault="00705449" w:rsidP="00F41091">
      <w:pPr>
        <w:spacing w:after="0" w:line="240" w:lineRule="auto"/>
        <w:rPr>
          <w:rFonts w:eastAsia="Times New Roman" w:cstheme="minorHAnsi"/>
          <w:color w:val="0070C0"/>
          <w:sz w:val="24"/>
          <w:szCs w:val="24"/>
          <w:lang w:eastAsia="fr-FR"/>
        </w:rPr>
      </w:pPr>
      <w:r w:rsidRPr="00F41091">
        <w:rPr>
          <w:rFonts w:eastAsia="Times New Roman" w:cstheme="minorHAnsi"/>
          <w:noProof/>
          <w:color w:val="0070C0"/>
          <w:sz w:val="24"/>
          <w:szCs w:val="24"/>
          <w:lang w:eastAsia="fr-FR"/>
        </w:rPr>
        <w:t xml:space="preserve">Donc la </w:t>
      </w:r>
      <w:r w:rsidR="009F59AE" w:rsidRPr="00F41091">
        <w:rPr>
          <w:rFonts w:eastAsia="Times New Roman" w:cstheme="minorHAnsi"/>
          <w:noProof/>
          <w:color w:val="0070C0"/>
          <w:sz w:val="24"/>
          <w:szCs w:val="24"/>
          <w:lang w:eastAsia="fr-FR"/>
        </w:rPr>
        <w:t>valeur actuelle</w:t>
      </w:r>
      <w:r w:rsidRPr="00F41091">
        <w:rPr>
          <w:rFonts w:eastAsia="Times New Roman" w:cstheme="minorHAnsi"/>
          <w:noProof/>
          <w:color w:val="0070C0"/>
          <w:sz w:val="24"/>
          <w:szCs w:val="24"/>
          <w:lang w:eastAsia="fr-FR"/>
        </w:rPr>
        <w:t xml:space="preserve"> en carbone de la Machine A est de 200*45*4,21 -1000 = </w:t>
      </w:r>
      <w:r w:rsidR="000A7F56" w:rsidRPr="00F41091">
        <w:rPr>
          <w:rFonts w:eastAsia="Times New Roman" w:cstheme="minorHAnsi"/>
          <w:noProof/>
          <w:color w:val="0070C0"/>
          <w:sz w:val="24"/>
          <w:szCs w:val="24"/>
          <w:lang w:eastAsia="fr-FR"/>
        </w:rPr>
        <w:t>3</w:t>
      </w:r>
      <w:r w:rsidR="0096524D">
        <w:rPr>
          <w:rFonts w:eastAsia="Times New Roman" w:cstheme="minorHAnsi"/>
          <w:noProof/>
          <w:color w:val="0070C0"/>
          <w:sz w:val="24"/>
          <w:szCs w:val="24"/>
          <w:lang w:eastAsia="fr-FR"/>
        </w:rPr>
        <w:t>6</w:t>
      </w:r>
      <w:r w:rsidR="00981C2B">
        <w:rPr>
          <w:rFonts w:eastAsia="Times New Roman" w:cstheme="minorHAnsi"/>
          <w:noProof/>
          <w:color w:val="0070C0"/>
          <w:sz w:val="24"/>
          <w:szCs w:val="24"/>
          <w:lang w:eastAsia="fr-FR"/>
        </w:rPr>
        <w:t xml:space="preserve"> </w:t>
      </w:r>
      <w:r w:rsidRPr="00F41091">
        <w:rPr>
          <w:rFonts w:eastAsia="Times New Roman" w:cstheme="minorHAnsi"/>
          <w:noProof/>
          <w:color w:val="0070C0"/>
          <w:sz w:val="24"/>
          <w:szCs w:val="24"/>
          <w:lang w:eastAsia="fr-FR"/>
        </w:rPr>
        <w:t>890</w:t>
      </w:r>
      <w:r w:rsidR="00AF589D" w:rsidRPr="00F41091">
        <w:rPr>
          <w:rFonts w:eastAsia="Times New Roman" w:cstheme="minorHAnsi"/>
          <w:noProof/>
          <w:color w:val="0070C0"/>
          <w:sz w:val="24"/>
          <w:szCs w:val="24"/>
          <w:lang w:eastAsia="fr-FR"/>
        </w:rPr>
        <w:t xml:space="preserve"> </w:t>
      </w:r>
      <w:r w:rsidRPr="00F41091">
        <w:rPr>
          <w:rFonts w:eastAsia="Times New Roman" w:cstheme="minorHAnsi"/>
          <w:noProof/>
          <w:color w:val="0070C0"/>
          <w:sz w:val="24"/>
          <w:szCs w:val="24"/>
          <w:lang w:eastAsia="fr-FR"/>
        </w:rPr>
        <w:t>kg</w:t>
      </w:r>
      <w:r w:rsidR="00AF589D" w:rsidRPr="00F41091">
        <w:rPr>
          <w:rFonts w:eastAsia="Times New Roman" w:cstheme="minorHAnsi"/>
          <w:noProof/>
          <w:color w:val="0070C0"/>
          <w:sz w:val="24"/>
          <w:szCs w:val="24"/>
          <w:lang w:eastAsia="fr-FR"/>
        </w:rPr>
        <w:t xml:space="preserve"> </w:t>
      </w:r>
      <w:r w:rsidR="00AF589D" w:rsidRPr="00F41091">
        <w:rPr>
          <w:rFonts w:eastAsia="Times New Roman" w:cstheme="minorHAnsi"/>
          <w:color w:val="0070C0"/>
          <w:sz w:val="24"/>
          <w:szCs w:val="24"/>
          <w:lang w:eastAsia="fr-FR"/>
        </w:rPr>
        <w:t>CO</w:t>
      </w:r>
      <w:r w:rsidR="00AF589D" w:rsidRPr="00F41091">
        <w:rPr>
          <w:rFonts w:eastAsia="Times New Roman" w:cstheme="minorHAnsi"/>
          <w:color w:val="0070C0"/>
          <w:sz w:val="24"/>
          <w:szCs w:val="24"/>
          <w:vertAlign w:val="subscript"/>
          <w:lang w:eastAsia="fr-FR"/>
        </w:rPr>
        <w:t>2</w:t>
      </w:r>
      <w:r w:rsidR="00AF589D" w:rsidRPr="00F41091">
        <w:rPr>
          <w:rFonts w:eastAsia="Times New Roman" w:cstheme="minorHAnsi"/>
          <w:color w:val="0070C0"/>
          <w:sz w:val="24"/>
          <w:szCs w:val="24"/>
          <w:lang w:eastAsia="fr-FR"/>
        </w:rPr>
        <w:t>e</w:t>
      </w:r>
      <w:r w:rsidR="009F59AE" w:rsidRPr="00F41091">
        <w:rPr>
          <w:rFonts w:eastAsia="Times New Roman" w:cstheme="minorHAnsi"/>
          <w:noProof/>
          <w:color w:val="0070C0"/>
          <w:sz w:val="24"/>
          <w:szCs w:val="24"/>
          <w:lang w:eastAsia="fr-FR"/>
        </w:rPr>
        <w:t xml:space="preserve">. </w:t>
      </w:r>
      <w:r w:rsidR="00AF589D" w:rsidRPr="00F41091">
        <w:rPr>
          <w:rFonts w:eastAsia="Times New Roman" w:cstheme="minorHAnsi"/>
          <w:noProof/>
          <w:color w:val="0070C0"/>
          <w:sz w:val="24"/>
          <w:szCs w:val="24"/>
          <w:lang w:eastAsia="fr-FR"/>
        </w:rPr>
        <w:t xml:space="preserve">Et </w:t>
      </w:r>
      <w:r w:rsidRPr="00F41091">
        <w:rPr>
          <w:rFonts w:eastAsia="Times New Roman" w:cstheme="minorHAnsi"/>
          <w:noProof/>
          <w:color w:val="0070C0"/>
          <w:sz w:val="24"/>
          <w:szCs w:val="24"/>
          <w:lang w:eastAsia="fr-FR"/>
        </w:rPr>
        <w:t xml:space="preserve">la </w:t>
      </w:r>
      <w:r w:rsidR="009F59AE" w:rsidRPr="00F41091">
        <w:rPr>
          <w:rFonts w:eastAsia="Times New Roman" w:cstheme="minorHAnsi"/>
          <w:noProof/>
          <w:color w:val="0070C0"/>
          <w:sz w:val="24"/>
          <w:szCs w:val="24"/>
          <w:lang w:eastAsia="fr-FR"/>
        </w:rPr>
        <w:t>valeur actuelle</w:t>
      </w:r>
      <w:r w:rsidRPr="00F41091">
        <w:rPr>
          <w:rFonts w:eastAsia="Times New Roman" w:cstheme="minorHAnsi"/>
          <w:noProof/>
          <w:color w:val="0070C0"/>
          <w:sz w:val="24"/>
          <w:szCs w:val="24"/>
          <w:lang w:eastAsia="fr-FR"/>
        </w:rPr>
        <w:t xml:space="preserve"> </w:t>
      </w:r>
      <w:r w:rsidR="00AF589D" w:rsidRPr="00F41091">
        <w:rPr>
          <w:rFonts w:eastAsia="Times New Roman" w:cstheme="minorHAnsi"/>
          <w:noProof/>
          <w:color w:val="0070C0"/>
          <w:sz w:val="24"/>
          <w:szCs w:val="24"/>
          <w:lang w:eastAsia="fr-FR"/>
        </w:rPr>
        <w:t xml:space="preserve">en carbone de la </w:t>
      </w:r>
      <w:r w:rsidRPr="00F41091">
        <w:rPr>
          <w:rFonts w:eastAsia="Times New Roman" w:cstheme="minorHAnsi"/>
          <w:noProof/>
          <w:color w:val="0070C0"/>
          <w:sz w:val="24"/>
          <w:szCs w:val="24"/>
          <w:lang w:eastAsia="fr-FR"/>
        </w:rPr>
        <w:t>Machine B </w:t>
      </w:r>
      <w:r w:rsidR="00AF589D" w:rsidRPr="00F41091">
        <w:rPr>
          <w:rFonts w:eastAsia="Times New Roman" w:cstheme="minorHAnsi"/>
          <w:noProof/>
          <w:color w:val="0070C0"/>
          <w:sz w:val="24"/>
          <w:szCs w:val="24"/>
          <w:lang w:eastAsia="fr-FR"/>
        </w:rPr>
        <w:t>est de</w:t>
      </w:r>
      <w:r w:rsidRPr="00F41091">
        <w:rPr>
          <w:rFonts w:eastAsia="Times New Roman" w:cstheme="minorHAnsi"/>
          <w:noProof/>
          <w:color w:val="0070C0"/>
          <w:sz w:val="24"/>
          <w:szCs w:val="24"/>
          <w:lang w:eastAsia="fr-FR"/>
        </w:rPr>
        <w:t xml:space="preserve"> 200*50*4,21 -1200 = 40</w:t>
      </w:r>
      <w:r w:rsidR="00981C2B">
        <w:rPr>
          <w:rFonts w:eastAsia="Times New Roman" w:cstheme="minorHAnsi"/>
          <w:noProof/>
          <w:color w:val="0070C0"/>
          <w:sz w:val="24"/>
          <w:szCs w:val="24"/>
          <w:lang w:eastAsia="fr-FR"/>
        </w:rPr>
        <w:t xml:space="preserve"> </w:t>
      </w:r>
      <w:r w:rsidRPr="00F41091">
        <w:rPr>
          <w:rFonts w:eastAsia="Times New Roman" w:cstheme="minorHAnsi"/>
          <w:noProof/>
          <w:color w:val="0070C0"/>
          <w:sz w:val="24"/>
          <w:szCs w:val="24"/>
          <w:lang w:eastAsia="fr-FR"/>
        </w:rPr>
        <w:t>900</w:t>
      </w:r>
      <w:r w:rsidR="00AF589D" w:rsidRPr="00F41091">
        <w:rPr>
          <w:rFonts w:eastAsia="Times New Roman" w:cstheme="minorHAnsi"/>
          <w:noProof/>
          <w:color w:val="0070C0"/>
          <w:sz w:val="24"/>
          <w:szCs w:val="24"/>
          <w:lang w:eastAsia="fr-FR"/>
        </w:rPr>
        <w:t xml:space="preserve"> </w:t>
      </w:r>
      <w:r w:rsidRPr="00F41091">
        <w:rPr>
          <w:rFonts w:eastAsia="Times New Roman" w:cstheme="minorHAnsi"/>
          <w:noProof/>
          <w:color w:val="0070C0"/>
          <w:sz w:val="24"/>
          <w:szCs w:val="24"/>
          <w:lang w:eastAsia="fr-FR"/>
        </w:rPr>
        <w:t>kg</w:t>
      </w:r>
      <w:r w:rsidR="00AF589D" w:rsidRPr="00F41091">
        <w:rPr>
          <w:rFonts w:eastAsia="Times New Roman" w:cstheme="minorHAnsi"/>
          <w:noProof/>
          <w:color w:val="0070C0"/>
          <w:sz w:val="24"/>
          <w:szCs w:val="24"/>
          <w:lang w:eastAsia="fr-FR"/>
        </w:rPr>
        <w:t xml:space="preserve"> </w:t>
      </w:r>
      <w:r w:rsidR="00AF589D" w:rsidRPr="00F41091">
        <w:rPr>
          <w:rFonts w:eastAsia="Times New Roman" w:cstheme="minorHAnsi"/>
          <w:color w:val="0070C0"/>
          <w:sz w:val="24"/>
          <w:szCs w:val="24"/>
          <w:lang w:eastAsia="fr-FR"/>
        </w:rPr>
        <w:t>CO</w:t>
      </w:r>
      <w:r w:rsidR="00AF589D" w:rsidRPr="00F41091">
        <w:rPr>
          <w:rFonts w:eastAsia="Times New Roman" w:cstheme="minorHAnsi"/>
          <w:color w:val="0070C0"/>
          <w:sz w:val="24"/>
          <w:szCs w:val="24"/>
          <w:vertAlign w:val="subscript"/>
          <w:lang w:eastAsia="fr-FR"/>
        </w:rPr>
        <w:t>2</w:t>
      </w:r>
      <w:r w:rsidR="00AF589D" w:rsidRPr="00F41091">
        <w:rPr>
          <w:rFonts w:eastAsia="Times New Roman" w:cstheme="minorHAnsi"/>
          <w:color w:val="0070C0"/>
          <w:sz w:val="24"/>
          <w:szCs w:val="24"/>
          <w:lang w:eastAsia="fr-FR"/>
        </w:rPr>
        <w:t>e</w:t>
      </w:r>
      <w:r w:rsidR="009F59AE" w:rsidRPr="00F41091">
        <w:rPr>
          <w:rFonts w:eastAsia="Times New Roman" w:cstheme="minorHAnsi"/>
          <w:color w:val="0070C0"/>
          <w:sz w:val="24"/>
          <w:szCs w:val="24"/>
          <w:lang w:eastAsia="fr-FR"/>
        </w:rPr>
        <w:t>.</w:t>
      </w:r>
    </w:p>
    <w:p w14:paraId="5BF78AA8" w14:textId="722CB3CB" w:rsidR="00D662BE" w:rsidRPr="00F41091" w:rsidRDefault="00D662BE" w:rsidP="00D662BE">
      <w:pPr>
        <w:spacing w:after="0" w:line="240" w:lineRule="auto"/>
        <w:jc w:val="both"/>
        <w:rPr>
          <w:rFonts w:eastAsia="Aptos" w:cstheme="minorHAnsi"/>
          <w:color w:val="0070C0"/>
          <w:sz w:val="24"/>
          <w:szCs w:val="24"/>
          <w:lang w:eastAsia="fr-FR"/>
        </w:rPr>
      </w:pPr>
      <w:r>
        <w:rPr>
          <w:rFonts w:eastAsia="Times New Roman" w:cstheme="minorHAnsi"/>
          <w:color w:val="0070C0"/>
          <w:sz w:val="24"/>
          <w:szCs w:val="24"/>
          <w:lang w:eastAsia="fr-FR"/>
        </w:rPr>
        <w:t>(La prise en compte d’un investissement à sa bonne date est la meilleure approche. Pour calculer la valeur en carbone d’une entreprise, on peut simplifier en incluant le contenu en carbone des dotations aux amortissements dans celui du produit.)</w:t>
      </w:r>
    </w:p>
    <w:p w14:paraId="56FFD497" w14:textId="77777777" w:rsidR="00E67393" w:rsidRPr="00F41091" w:rsidRDefault="00E67393" w:rsidP="00F41091">
      <w:pPr>
        <w:spacing w:after="0" w:line="240" w:lineRule="auto"/>
        <w:jc w:val="both"/>
        <w:rPr>
          <w:rFonts w:eastAsia="Aptos" w:cstheme="minorHAnsi"/>
          <w:b/>
          <w:bCs/>
          <w:color w:val="0070C0"/>
          <w:sz w:val="24"/>
          <w:szCs w:val="24"/>
          <w:lang w:eastAsia="fr-FR"/>
        </w:rPr>
      </w:pPr>
    </w:p>
    <w:p w14:paraId="7EAA5678" w14:textId="336D18B4" w:rsidR="00FC5218" w:rsidRPr="00F41091" w:rsidRDefault="00FC5218" w:rsidP="00F41091">
      <w:pPr>
        <w:spacing w:after="0" w:line="240" w:lineRule="auto"/>
        <w:jc w:val="both"/>
        <w:rPr>
          <w:rFonts w:eastAsia="Aptos" w:cstheme="minorHAnsi"/>
          <w:b/>
          <w:bCs/>
          <w:color w:val="0070C0"/>
          <w:sz w:val="24"/>
          <w:szCs w:val="24"/>
          <w:lang w:eastAsia="fr-FR"/>
        </w:rPr>
      </w:pPr>
      <w:r w:rsidRPr="00F41091">
        <w:rPr>
          <w:rFonts w:eastAsia="Aptos" w:cstheme="minorHAnsi"/>
          <w:b/>
          <w:bCs/>
          <w:color w:val="0070C0"/>
          <w:sz w:val="24"/>
          <w:szCs w:val="24"/>
          <w:lang w:eastAsia="fr-FR"/>
        </w:rPr>
        <w:lastRenderedPageBreak/>
        <w:t xml:space="preserve">Encadré </w:t>
      </w:r>
      <w:r w:rsidR="00AF2A46">
        <w:rPr>
          <w:rFonts w:eastAsia="Aptos" w:cstheme="minorHAnsi"/>
          <w:b/>
          <w:bCs/>
          <w:color w:val="0070C0"/>
          <w:sz w:val="24"/>
          <w:szCs w:val="24"/>
          <w:lang w:eastAsia="fr-FR"/>
        </w:rPr>
        <w:t>19</w:t>
      </w:r>
      <w:r w:rsidRPr="00F41091">
        <w:rPr>
          <w:rFonts w:eastAsia="Aptos" w:cstheme="minorHAnsi"/>
          <w:b/>
          <w:bCs/>
          <w:color w:val="0070C0"/>
          <w:sz w:val="24"/>
          <w:szCs w:val="24"/>
          <w:lang w:eastAsia="fr-FR"/>
        </w:rPr>
        <w:t xml:space="preserve"> – </w:t>
      </w:r>
      <w:r w:rsidR="0093072E" w:rsidRPr="00F41091">
        <w:rPr>
          <w:rFonts w:eastAsia="Aptos" w:cstheme="minorHAnsi"/>
          <w:b/>
          <w:bCs/>
          <w:color w:val="0070C0"/>
          <w:sz w:val="24"/>
          <w:szCs w:val="24"/>
          <w:lang w:eastAsia="fr-FR"/>
        </w:rPr>
        <w:t>Responsabilité de l’offre et effet rebond</w:t>
      </w:r>
    </w:p>
    <w:p w14:paraId="73811776" w14:textId="11DBEF5B" w:rsidR="00001C4A" w:rsidRPr="00F41091" w:rsidRDefault="00FC5218"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L’économie classique </w:t>
      </w:r>
      <w:r w:rsidR="0057013C" w:rsidRPr="00F41091">
        <w:rPr>
          <w:rFonts w:eastAsia="Aptos" w:cstheme="minorHAnsi"/>
          <w:color w:val="0070C0"/>
          <w:sz w:val="24"/>
          <w:szCs w:val="24"/>
          <w:lang w:eastAsia="fr-FR"/>
        </w:rPr>
        <w:t xml:space="preserve">est monétaire. Elle </w:t>
      </w:r>
      <w:r w:rsidRPr="00F41091">
        <w:rPr>
          <w:rFonts w:eastAsia="Aptos" w:cstheme="minorHAnsi"/>
          <w:color w:val="0070C0"/>
          <w:sz w:val="24"/>
          <w:szCs w:val="24"/>
          <w:lang w:eastAsia="fr-FR"/>
        </w:rPr>
        <w:t xml:space="preserve">suit l’ajustement offre-demande sur le marché d’un produit par la concurrence sur le prix </w:t>
      </w:r>
      <w:r w:rsidR="00104242" w:rsidRPr="00F41091">
        <w:rPr>
          <w:rFonts w:eastAsia="Aptos" w:cstheme="minorHAnsi"/>
          <w:color w:val="0070C0"/>
          <w:sz w:val="24"/>
          <w:szCs w:val="24"/>
          <w:lang w:eastAsia="fr-FR"/>
        </w:rPr>
        <w:t xml:space="preserve">en jouant sur </w:t>
      </w:r>
      <w:r w:rsidRPr="00F41091">
        <w:rPr>
          <w:rFonts w:eastAsia="Aptos" w:cstheme="minorHAnsi"/>
          <w:color w:val="0070C0"/>
          <w:sz w:val="24"/>
          <w:szCs w:val="24"/>
          <w:lang w:eastAsia="fr-FR"/>
        </w:rPr>
        <w:t>la quantité</w:t>
      </w:r>
      <w:r w:rsidR="00104242" w:rsidRPr="00F41091">
        <w:rPr>
          <w:rFonts w:eastAsia="Aptos" w:cstheme="minorHAnsi"/>
          <w:color w:val="0070C0"/>
          <w:sz w:val="24"/>
          <w:szCs w:val="24"/>
          <w:lang w:eastAsia="fr-FR"/>
        </w:rPr>
        <w:t xml:space="preserve"> et</w:t>
      </w:r>
      <w:r w:rsidR="0057013C" w:rsidRPr="00F41091">
        <w:rPr>
          <w:rFonts w:eastAsia="Aptos" w:cstheme="minorHAnsi"/>
          <w:color w:val="0070C0"/>
          <w:sz w:val="24"/>
          <w:szCs w:val="24"/>
          <w:lang w:eastAsia="fr-FR"/>
        </w:rPr>
        <w:t xml:space="preserve"> sans faire intervenir </w:t>
      </w:r>
      <w:r w:rsidRPr="00F41091">
        <w:rPr>
          <w:rFonts w:eastAsia="Aptos" w:cstheme="minorHAnsi"/>
          <w:color w:val="0070C0"/>
          <w:sz w:val="24"/>
          <w:szCs w:val="24"/>
          <w:lang w:eastAsia="fr-FR"/>
        </w:rPr>
        <w:t xml:space="preserve">le contenu en carbone. </w:t>
      </w:r>
      <w:r w:rsidR="0057013C" w:rsidRPr="00F41091">
        <w:rPr>
          <w:rFonts w:eastAsia="Aptos" w:cstheme="minorHAnsi"/>
          <w:color w:val="0070C0"/>
          <w:sz w:val="24"/>
          <w:szCs w:val="24"/>
          <w:lang w:eastAsia="fr-FR"/>
        </w:rPr>
        <w:t xml:space="preserve">L’approche présentée </w:t>
      </w:r>
      <w:r w:rsidR="00104242" w:rsidRPr="00F41091">
        <w:rPr>
          <w:rFonts w:eastAsia="Aptos" w:cstheme="minorHAnsi"/>
          <w:color w:val="0070C0"/>
          <w:sz w:val="24"/>
          <w:szCs w:val="24"/>
          <w:lang w:eastAsia="fr-FR"/>
        </w:rPr>
        <w:t>ici est complémentaire</w:t>
      </w:r>
      <w:r w:rsidR="00981C2B">
        <w:rPr>
          <w:rFonts w:eastAsia="Aptos" w:cstheme="minorHAnsi"/>
          <w:color w:val="0070C0"/>
          <w:sz w:val="24"/>
          <w:szCs w:val="24"/>
          <w:lang w:eastAsia="fr-FR"/>
        </w:rPr>
        <w:t>. E</w:t>
      </w:r>
      <w:r w:rsidR="00104242" w:rsidRPr="00F41091">
        <w:rPr>
          <w:rFonts w:eastAsia="Aptos" w:cstheme="minorHAnsi"/>
          <w:color w:val="0070C0"/>
          <w:sz w:val="24"/>
          <w:szCs w:val="24"/>
          <w:lang w:eastAsia="fr-FR"/>
        </w:rPr>
        <w:t>lle suit l’ajustement offre-demande par la concurrence sur le contenu en carbone en jouant sur la quantité, sans faire intervenir le prix</w:t>
      </w:r>
      <w:r w:rsidRPr="00F41091">
        <w:rPr>
          <w:rFonts w:eastAsia="Aptos" w:cstheme="minorHAnsi"/>
          <w:color w:val="0070C0"/>
          <w:sz w:val="24"/>
          <w:szCs w:val="24"/>
          <w:lang w:eastAsia="fr-FR"/>
        </w:rPr>
        <w:t>.</w:t>
      </w:r>
      <w:r w:rsidR="00104242" w:rsidRPr="00F41091">
        <w:rPr>
          <w:rFonts w:eastAsia="Aptos" w:cstheme="minorHAnsi"/>
          <w:color w:val="0070C0"/>
          <w:sz w:val="24"/>
          <w:szCs w:val="24"/>
          <w:lang w:eastAsia="fr-FR"/>
        </w:rPr>
        <w:t xml:space="preserve"> Elle</w:t>
      </w:r>
      <w:r w:rsidRPr="00F41091">
        <w:rPr>
          <w:rFonts w:eastAsia="Aptos" w:cstheme="minorHAnsi"/>
          <w:color w:val="0070C0"/>
          <w:sz w:val="24"/>
          <w:szCs w:val="24"/>
          <w:lang w:eastAsia="fr-FR"/>
        </w:rPr>
        <w:t xml:space="preserve"> est centré</w:t>
      </w:r>
      <w:r w:rsidR="0057013C" w:rsidRPr="00F41091">
        <w:rPr>
          <w:rFonts w:eastAsia="Aptos" w:cstheme="minorHAnsi"/>
          <w:color w:val="0070C0"/>
          <w:sz w:val="24"/>
          <w:szCs w:val="24"/>
          <w:lang w:eastAsia="fr-FR"/>
        </w:rPr>
        <w:t>e</w:t>
      </w:r>
      <w:r w:rsidRPr="00F41091">
        <w:rPr>
          <w:rFonts w:eastAsia="Aptos" w:cstheme="minorHAnsi"/>
          <w:color w:val="0070C0"/>
          <w:sz w:val="24"/>
          <w:szCs w:val="24"/>
          <w:lang w:eastAsia="fr-FR"/>
        </w:rPr>
        <w:t xml:space="preserve"> sur l</w:t>
      </w:r>
      <w:r w:rsidR="0057013C" w:rsidRPr="00F41091">
        <w:rPr>
          <w:rFonts w:eastAsia="Aptos" w:cstheme="minorHAnsi"/>
          <w:color w:val="0070C0"/>
          <w:sz w:val="24"/>
          <w:szCs w:val="24"/>
          <w:lang w:eastAsia="fr-FR"/>
        </w:rPr>
        <w:t>a gestion</w:t>
      </w:r>
      <w:r w:rsidRPr="00F41091">
        <w:rPr>
          <w:rFonts w:eastAsia="Aptos" w:cstheme="minorHAnsi"/>
          <w:color w:val="0070C0"/>
          <w:sz w:val="24"/>
          <w:szCs w:val="24"/>
          <w:lang w:eastAsia="fr-FR"/>
        </w:rPr>
        <w:t xml:space="preserve"> des entreprises</w:t>
      </w:r>
      <w:r w:rsidR="00104242" w:rsidRPr="00F41091">
        <w:rPr>
          <w:rFonts w:eastAsia="Aptos" w:cstheme="minorHAnsi"/>
          <w:color w:val="0070C0"/>
          <w:sz w:val="24"/>
          <w:szCs w:val="24"/>
          <w:lang w:eastAsia="fr-FR"/>
        </w:rPr>
        <w:t xml:space="preserve">. </w:t>
      </w:r>
      <w:r w:rsidRPr="00F41091">
        <w:rPr>
          <w:rFonts w:eastAsia="Aptos" w:cstheme="minorHAnsi"/>
          <w:color w:val="0070C0"/>
          <w:sz w:val="24"/>
          <w:szCs w:val="24"/>
          <w:lang w:eastAsia="fr-FR"/>
        </w:rPr>
        <w:t xml:space="preserve"> </w:t>
      </w:r>
      <w:r w:rsidR="00104242" w:rsidRPr="00F41091">
        <w:rPr>
          <w:rFonts w:eastAsia="Aptos" w:cstheme="minorHAnsi"/>
          <w:color w:val="0070C0"/>
          <w:sz w:val="24"/>
          <w:szCs w:val="24"/>
          <w:lang w:eastAsia="fr-FR"/>
        </w:rPr>
        <w:t xml:space="preserve">Le modèle proposé simplifie le fonctionnement du marché, </w:t>
      </w:r>
      <w:r w:rsidRPr="00F41091">
        <w:rPr>
          <w:rFonts w:eastAsia="Aptos" w:cstheme="minorHAnsi"/>
          <w:color w:val="0070C0"/>
          <w:sz w:val="24"/>
          <w:szCs w:val="24"/>
          <w:lang w:eastAsia="fr-FR"/>
        </w:rPr>
        <w:t xml:space="preserve">en </w:t>
      </w:r>
      <w:r w:rsidR="00C76217" w:rsidRPr="00F41091">
        <w:rPr>
          <w:rFonts w:eastAsia="Aptos" w:cstheme="minorHAnsi"/>
          <w:color w:val="0070C0"/>
          <w:sz w:val="24"/>
          <w:szCs w:val="24"/>
          <w:lang w:eastAsia="fr-FR"/>
        </w:rPr>
        <w:t xml:space="preserve">postulant </w:t>
      </w:r>
      <w:r w:rsidR="00104242" w:rsidRPr="00F41091">
        <w:rPr>
          <w:rFonts w:eastAsia="Aptos" w:cstheme="minorHAnsi"/>
          <w:color w:val="0070C0"/>
          <w:sz w:val="24"/>
          <w:szCs w:val="24"/>
          <w:lang w:eastAsia="fr-FR"/>
        </w:rPr>
        <w:t>que le niveau total de la demande est fixé de façon exogène par l’aval</w:t>
      </w:r>
      <w:r w:rsidR="0093072E" w:rsidRPr="00F41091">
        <w:rPr>
          <w:rFonts w:eastAsia="Aptos" w:cstheme="minorHAnsi"/>
          <w:color w:val="0070C0"/>
          <w:sz w:val="24"/>
          <w:szCs w:val="24"/>
          <w:lang w:eastAsia="fr-FR"/>
        </w:rPr>
        <w:t xml:space="preserve">. Il </w:t>
      </w:r>
      <w:r w:rsidR="00104242" w:rsidRPr="00F41091">
        <w:rPr>
          <w:rFonts w:eastAsia="Aptos" w:cstheme="minorHAnsi"/>
          <w:color w:val="0070C0"/>
          <w:sz w:val="24"/>
          <w:szCs w:val="24"/>
          <w:lang w:eastAsia="fr-FR"/>
        </w:rPr>
        <w:t>découle d</w:t>
      </w:r>
      <w:r w:rsidR="0093072E" w:rsidRPr="00F41091">
        <w:rPr>
          <w:rFonts w:eastAsia="Aptos" w:cstheme="minorHAnsi"/>
          <w:color w:val="0070C0"/>
          <w:sz w:val="24"/>
          <w:szCs w:val="24"/>
          <w:lang w:eastAsia="fr-FR"/>
        </w:rPr>
        <w:t>onc d</w:t>
      </w:r>
      <w:r w:rsidR="00104242" w:rsidRPr="00F41091">
        <w:rPr>
          <w:rFonts w:eastAsia="Aptos" w:cstheme="minorHAnsi"/>
          <w:color w:val="0070C0"/>
          <w:sz w:val="24"/>
          <w:szCs w:val="24"/>
          <w:lang w:eastAsia="fr-FR"/>
        </w:rPr>
        <w:t>e</w:t>
      </w:r>
      <w:r w:rsidR="0093072E" w:rsidRPr="00F41091">
        <w:rPr>
          <w:rFonts w:eastAsia="Aptos" w:cstheme="minorHAnsi"/>
          <w:color w:val="0070C0"/>
          <w:sz w:val="24"/>
          <w:szCs w:val="24"/>
          <w:lang w:eastAsia="fr-FR"/>
        </w:rPr>
        <w:t xml:space="preserve"> proche en proche des </w:t>
      </w:r>
      <w:r w:rsidR="00104242" w:rsidRPr="00F41091">
        <w:rPr>
          <w:rFonts w:eastAsia="Aptos" w:cstheme="minorHAnsi"/>
          <w:color w:val="0070C0"/>
          <w:sz w:val="24"/>
          <w:szCs w:val="24"/>
          <w:lang w:eastAsia="fr-FR"/>
        </w:rPr>
        <w:t xml:space="preserve">choix de </w:t>
      </w:r>
      <w:r w:rsidR="0093072E" w:rsidRPr="00F41091">
        <w:rPr>
          <w:rFonts w:eastAsia="Aptos" w:cstheme="minorHAnsi"/>
          <w:color w:val="0070C0"/>
          <w:sz w:val="24"/>
          <w:szCs w:val="24"/>
          <w:lang w:eastAsia="fr-FR"/>
        </w:rPr>
        <w:t>production en aval et d</w:t>
      </w:r>
      <w:r w:rsidR="00104242" w:rsidRPr="00F41091">
        <w:rPr>
          <w:rFonts w:eastAsia="Aptos" w:cstheme="minorHAnsi"/>
          <w:color w:val="0070C0"/>
          <w:sz w:val="24"/>
          <w:szCs w:val="24"/>
          <w:lang w:eastAsia="fr-FR"/>
        </w:rPr>
        <w:t xml:space="preserve">es stratégies des entreprises </w:t>
      </w:r>
      <w:r w:rsidR="0093072E" w:rsidRPr="00F41091">
        <w:rPr>
          <w:rFonts w:eastAsia="Aptos" w:cstheme="minorHAnsi"/>
          <w:color w:val="0070C0"/>
          <w:sz w:val="24"/>
          <w:szCs w:val="24"/>
          <w:lang w:eastAsia="fr-FR"/>
        </w:rPr>
        <w:t>pour</w:t>
      </w:r>
      <w:r w:rsidR="00104242" w:rsidRPr="00F41091">
        <w:rPr>
          <w:rFonts w:eastAsia="Aptos" w:cstheme="minorHAnsi"/>
          <w:color w:val="0070C0"/>
          <w:sz w:val="24"/>
          <w:szCs w:val="24"/>
          <w:lang w:eastAsia="fr-FR"/>
        </w:rPr>
        <w:t xml:space="preserve"> modifier leurs parts de marché respectives. </w:t>
      </w:r>
    </w:p>
    <w:p w14:paraId="5E74C0C7" w14:textId="6DD49832" w:rsidR="0093072E" w:rsidRPr="00F41091" w:rsidRDefault="00001C4A"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Cela </w:t>
      </w:r>
      <w:r w:rsidR="0093072E" w:rsidRPr="00F41091">
        <w:rPr>
          <w:rFonts w:eastAsia="Aptos" w:cstheme="minorHAnsi"/>
          <w:color w:val="0070C0"/>
          <w:sz w:val="24"/>
          <w:szCs w:val="24"/>
          <w:lang w:eastAsia="fr-FR"/>
        </w:rPr>
        <w:t xml:space="preserve">renvoie la responsabilité première </w:t>
      </w:r>
      <w:r w:rsidRPr="00F41091">
        <w:rPr>
          <w:rFonts w:eastAsia="Aptos" w:cstheme="minorHAnsi"/>
          <w:color w:val="0070C0"/>
          <w:sz w:val="24"/>
          <w:szCs w:val="24"/>
          <w:lang w:eastAsia="fr-FR"/>
        </w:rPr>
        <w:t xml:space="preserve">des quantités demandées </w:t>
      </w:r>
      <w:r w:rsidR="00981C2B">
        <w:rPr>
          <w:rFonts w:eastAsia="Aptos" w:cstheme="minorHAnsi"/>
          <w:color w:val="0070C0"/>
          <w:sz w:val="24"/>
          <w:szCs w:val="24"/>
          <w:lang w:eastAsia="fr-FR"/>
        </w:rPr>
        <w:t xml:space="preserve">(hors exportations) </w:t>
      </w:r>
      <w:r w:rsidR="0093072E" w:rsidRPr="00F41091">
        <w:rPr>
          <w:rFonts w:eastAsia="Aptos" w:cstheme="minorHAnsi"/>
          <w:color w:val="0070C0"/>
          <w:sz w:val="24"/>
          <w:szCs w:val="24"/>
          <w:lang w:eastAsia="fr-FR"/>
        </w:rPr>
        <w:t>à</w:t>
      </w:r>
      <w:r w:rsidRPr="00F41091">
        <w:rPr>
          <w:rFonts w:eastAsia="Aptos" w:cstheme="minorHAnsi"/>
          <w:color w:val="0070C0"/>
          <w:sz w:val="24"/>
          <w:szCs w:val="24"/>
          <w:lang w:eastAsia="fr-FR"/>
        </w:rPr>
        <w:t xml:space="preserve"> la demande finale </w:t>
      </w:r>
      <w:r w:rsidR="003A255D" w:rsidRPr="00F41091">
        <w:rPr>
          <w:rFonts w:eastAsia="Aptos" w:cstheme="minorHAnsi"/>
          <w:color w:val="0070C0"/>
          <w:sz w:val="24"/>
          <w:szCs w:val="24"/>
          <w:lang w:eastAsia="fr-FR"/>
        </w:rPr>
        <w:t>(consommateurs</w:t>
      </w:r>
      <w:r w:rsidR="00981C2B">
        <w:rPr>
          <w:rFonts w:eastAsia="Aptos" w:cstheme="minorHAnsi"/>
          <w:color w:val="0070C0"/>
          <w:sz w:val="24"/>
          <w:szCs w:val="24"/>
          <w:lang w:eastAsia="fr-FR"/>
        </w:rPr>
        <w:t xml:space="preserve"> et </w:t>
      </w:r>
      <w:r w:rsidR="003A255D" w:rsidRPr="00F41091">
        <w:rPr>
          <w:rFonts w:eastAsia="Aptos" w:cstheme="minorHAnsi"/>
          <w:color w:val="0070C0"/>
          <w:sz w:val="24"/>
          <w:szCs w:val="24"/>
          <w:lang w:eastAsia="fr-FR"/>
        </w:rPr>
        <w:t xml:space="preserve">autorités publiques) </w:t>
      </w:r>
      <w:r w:rsidRPr="00F41091">
        <w:rPr>
          <w:rFonts w:eastAsia="Aptos" w:cstheme="minorHAnsi"/>
          <w:color w:val="0070C0"/>
          <w:sz w:val="24"/>
          <w:szCs w:val="24"/>
          <w:lang w:eastAsia="fr-FR"/>
        </w:rPr>
        <w:t xml:space="preserve">et </w:t>
      </w:r>
      <w:r w:rsidR="0093072E" w:rsidRPr="00F41091">
        <w:rPr>
          <w:rFonts w:eastAsia="Aptos" w:cstheme="minorHAnsi"/>
          <w:color w:val="0070C0"/>
          <w:sz w:val="24"/>
          <w:szCs w:val="24"/>
          <w:lang w:eastAsia="fr-FR"/>
        </w:rPr>
        <w:t>aux</w:t>
      </w:r>
      <w:r w:rsidRPr="00F41091">
        <w:rPr>
          <w:rFonts w:eastAsia="Aptos" w:cstheme="minorHAnsi"/>
          <w:color w:val="0070C0"/>
          <w:sz w:val="24"/>
          <w:szCs w:val="24"/>
          <w:lang w:eastAsia="fr-FR"/>
        </w:rPr>
        <w:t xml:space="preserve"> réglementations collectives</w:t>
      </w:r>
      <w:r w:rsidR="0093072E" w:rsidRPr="00F41091">
        <w:rPr>
          <w:rFonts w:eastAsia="Aptos" w:cstheme="minorHAnsi"/>
          <w:color w:val="0070C0"/>
          <w:sz w:val="24"/>
          <w:szCs w:val="24"/>
          <w:lang w:eastAsia="fr-FR"/>
        </w:rPr>
        <w:t xml:space="preserve"> de la production et de la consommation</w:t>
      </w:r>
      <w:r w:rsidR="003E4B38" w:rsidRPr="00F41091">
        <w:rPr>
          <w:rFonts w:eastAsia="Aptos" w:cstheme="minorHAnsi"/>
          <w:color w:val="0070C0"/>
          <w:sz w:val="24"/>
          <w:szCs w:val="24"/>
          <w:lang w:eastAsia="fr-FR"/>
        </w:rPr>
        <w:t xml:space="preserve"> (encadré 1</w:t>
      </w:r>
      <w:r w:rsidR="00FE7349">
        <w:rPr>
          <w:rFonts w:eastAsia="Aptos" w:cstheme="minorHAnsi"/>
          <w:color w:val="0070C0"/>
          <w:sz w:val="24"/>
          <w:szCs w:val="24"/>
          <w:lang w:eastAsia="fr-FR"/>
        </w:rPr>
        <w:t>5</w:t>
      </w:r>
      <w:r w:rsidR="003E4B38" w:rsidRPr="00F41091">
        <w:rPr>
          <w:rFonts w:eastAsia="Aptos" w:cstheme="minorHAnsi"/>
          <w:color w:val="0070C0"/>
          <w:sz w:val="24"/>
          <w:szCs w:val="24"/>
          <w:lang w:eastAsia="fr-FR"/>
        </w:rPr>
        <w:t>)</w:t>
      </w:r>
      <w:r w:rsidRPr="00F41091">
        <w:rPr>
          <w:rFonts w:eastAsia="Aptos" w:cstheme="minorHAnsi"/>
          <w:color w:val="0070C0"/>
          <w:sz w:val="24"/>
          <w:szCs w:val="24"/>
          <w:lang w:eastAsia="fr-FR"/>
        </w:rPr>
        <w:t>.</w:t>
      </w:r>
    </w:p>
    <w:p w14:paraId="6DB09B71" w14:textId="40896BB0" w:rsidR="00FC5218" w:rsidRPr="00F41091" w:rsidRDefault="00001C4A"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Est-ce que ce</w:t>
      </w:r>
      <w:r w:rsidR="00981C2B">
        <w:rPr>
          <w:rFonts w:eastAsia="Aptos" w:cstheme="minorHAnsi"/>
          <w:color w:val="0070C0"/>
          <w:sz w:val="24"/>
          <w:szCs w:val="24"/>
          <w:lang w:eastAsia="fr-FR"/>
        </w:rPr>
        <w:t xml:space="preserve">tte convention </w:t>
      </w:r>
      <w:r w:rsidRPr="00F41091">
        <w:rPr>
          <w:rFonts w:eastAsia="Aptos" w:cstheme="minorHAnsi"/>
          <w:color w:val="0070C0"/>
          <w:sz w:val="24"/>
          <w:szCs w:val="24"/>
          <w:lang w:eastAsia="fr-FR"/>
        </w:rPr>
        <w:t>crée un risque ‘d’effet rebond’</w:t>
      </w:r>
      <w:r w:rsidR="0093072E" w:rsidRPr="00F41091">
        <w:rPr>
          <w:rFonts w:eastAsia="Aptos" w:cstheme="minorHAnsi"/>
          <w:color w:val="0070C0"/>
          <w:sz w:val="24"/>
          <w:szCs w:val="24"/>
          <w:lang w:eastAsia="fr-FR"/>
        </w:rPr>
        <w:t xml:space="preserve"> ? Cet effet intervient </w:t>
      </w:r>
      <w:r w:rsidRPr="00F41091">
        <w:rPr>
          <w:rFonts w:eastAsia="Aptos" w:cstheme="minorHAnsi"/>
          <w:color w:val="0070C0"/>
          <w:sz w:val="24"/>
          <w:szCs w:val="24"/>
          <w:lang w:eastAsia="fr-FR"/>
        </w:rPr>
        <w:t xml:space="preserve">quand un gain d’efficacité déclenche </w:t>
      </w:r>
      <w:r w:rsidR="0093072E" w:rsidRPr="00F41091">
        <w:rPr>
          <w:rFonts w:eastAsia="Aptos" w:cstheme="minorHAnsi"/>
          <w:color w:val="0070C0"/>
          <w:sz w:val="24"/>
          <w:szCs w:val="24"/>
          <w:lang w:eastAsia="fr-FR"/>
        </w:rPr>
        <w:t xml:space="preserve">une hausse des </w:t>
      </w:r>
      <w:r w:rsidRPr="00F41091">
        <w:rPr>
          <w:rFonts w:eastAsia="Aptos" w:cstheme="minorHAnsi"/>
          <w:color w:val="0070C0"/>
          <w:sz w:val="24"/>
          <w:szCs w:val="24"/>
          <w:lang w:eastAsia="fr-FR"/>
        </w:rPr>
        <w:t>quantité</w:t>
      </w:r>
      <w:r w:rsidR="0093072E" w:rsidRPr="00F41091">
        <w:rPr>
          <w:rFonts w:eastAsia="Aptos" w:cstheme="minorHAnsi"/>
          <w:color w:val="0070C0"/>
          <w:sz w:val="24"/>
          <w:szCs w:val="24"/>
          <w:lang w:eastAsia="fr-FR"/>
        </w:rPr>
        <w:t>s</w:t>
      </w:r>
      <w:r w:rsidRPr="00F41091">
        <w:rPr>
          <w:rFonts w:eastAsia="Aptos" w:cstheme="minorHAnsi"/>
          <w:color w:val="0070C0"/>
          <w:sz w:val="24"/>
          <w:szCs w:val="24"/>
          <w:lang w:eastAsia="fr-FR"/>
        </w:rPr>
        <w:t xml:space="preserve"> consommée</w:t>
      </w:r>
      <w:r w:rsidR="0093072E" w:rsidRPr="00F41091">
        <w:rPr>
          <w:rFonts w:eastAsia="Aptos" w:cstheme="minorHAnsi"/>
          <w:color w:val="0070C0"/>
          <w:sz w:val="24"/>
          <w:szCs w:val="24"/>
          <w:lang w:eastAsia="fr-FR"/>
        </w:rPr>
        <w:t>s. L</w:t>
      </w:r>
      <w:r w:rsidRPr="00F41091">
        <w:rPr>
          <w:rFonts w:eastAsia="Aptos" w:cstheme="minorHAnsi"/>
          <w:color w:val="0070C0"/>
          <w:sz w:val="24"/>
          <w:szCs w:val="24"/>
          <w:lang w:eastAsia="fr-FR"/>
        </w:rPr>
        <w:t xml:space="preserve">’exemple bien connu est </w:t>
      </w:r>
      <w:r w:rsidR="0093072E" w:rsidRPr="00F41091">
        <w:rPr>
          <w:rFonts w:eastAsia="Aptos" w:cstheme="minorHAnsi"/>
          <w:color w:val="0070C0"/>
          <w:sz w:val="24"/>
          <w:szCs w:val="24"/>
          <w:lang w:eastAsia="fr-FR"/>
        </w:rPr>
        <w:t xml:space="preserve">celui des progrès des moteurs automobiles en </w:t>
      </w:r>
      <w:r w:rsidR="003A255D" w:rsidRPr="00F41091">
        <w:rPr>
          <w:rFonts w:eastAsia="Aptos" w:cstheme="minorHAnsi"/>
          <w:color w:val="0070C0"/>
          <w:sz w:val="24"/>
          <w:szCs w:val="24"/>
          <w:lang w:eastAsia="fr-FR"/>
        </w:rPr>
        <w:t xml:space="preserve">consommation </w:t>
      </w:r>
      <w:r w:rsidRPr="00F41091">
        <w:rPr>
          <w:rFonts w:eastAsia="Aptos" w:cstheme="minorHAnsi"/>
          <w:color w:val="0070C0"/>
          <w:sz w:val="24"/>
          <w:szCs w:val="24"/>
          <w:lang w:eastAsia="fr-FR"/>
        </w:rPr>
        <w:t>d</w:t>
      </w:r>
      <w:r w:rsidR="0093072E" w:rsidRPr="00F41091">
        <w:rPr>
          <w:rFonts w:eastAsia="Aptos" w:cstheme="minorHAnsi"/>
          <w:color w:val="0070C0"/>
          <w:sz w:val="24"/>
          <w:szCs w:val="24"/>
          <w:lang w:eastAsia="fr-FR"/>
        </w:rPr>
        <w:t xml:space="preserve">’essence, </w:t>
      </w:r>
      <w:r w:rsidRPr="00F41091">
        <w:rPr>
          <w:rFonts w:eastAsia="Aptos" w:cstheme="minorHAnsi"/>
          <w:color w:val="0070C0"/>
          <w:sz w:val="24"/>
          <w:szCs w:val="24"/>
          <w:lang w:eastAsia="fr-FR"/>
        </w:rPr>
        <w:t xml:space="preserve">qui </w:t>
      </w:r>
      <w:r w:rsidR="003E4B38" w:rsidRPr="00F41091">
        <w:rPr>
          <w:rFonts w:eastAsia="Aptos" w:cstheme="minorHAnsi"/>
          <w:color w:val="0070C0"/>
          <w:sz w:val="24"/>
          <w:szCs w:val="24"/>
          <w:lang w:eastAsia="fr-FR"/>
        </w:rPr>
        <w:t xml:space="preserve">a </w:t>
      </w:r>
      <w:r w:rsidR="003A255D" w:rsidRPr="00F41091">
        <w:rPr>
          <w:rFonts w:eastAsia="Aptos" w:cstheme="minorHAnsi"/>
          <w:color w:val="0070C0"/>
          <w:sz w:val="24"/>
          <w:szCs w:val="24"/>
          <w:lang w:eastAsia="fr-FR"/>
        </w:rPr>
        <w:t>donn</w:t>
      </w:r>
      <w:r w:rsidR="003E4B38" w:rsidRPr="00F41091">
        <w:rPr>
          <w:rFonts w:eastAsia="Aptos" w:cstheme="minorHAnsi"/>
          <w:color w:val="0070C0"/>
          <w:sz w:val="24"/>
          <w:szCs w:val="24"/>
          <w:lang w:eastAsia="fr-FR"/>
        </w:rPr>
        <w:t xml:space="preserve">é aux consommateurs </w:t>
      </w:r>
      <w:r w:rsidR="003A255D" w:rsidRPr="00F41091">
        <w:rPr>
          <w:rFonts w:eastAsia="Aptos" w:cstheme="minorHAnsi"/>
          <w:color w:val="0070C0"/>
          <w:sz w:val="24"/>
          <w:szCs w:val="24"/>
          <w:lang w:eastAsia="fr-FR"/>
        </w:rPr>
        <w:t xml:space="preserve">un </w:t>
      </w:r>
      <w:r w:rsidR="003E4B38" w:rsidRPr="00F41091">
        <w:rPr>
          <w:rFonts w:eastAsia="Aptos" w:cstheme="minorHAnsi"/>
          <w:color w:val="0070C0"/>
          <w:sz w:val="24"/>
          <w:szCs w:val="24"/>
          <w:lang w:eastAsia="fr-FR"/>
        </w:rPr>
        <w:t xml:space="preserve">gain de pouvoir d’achat qu’ils ont utilisé pour rouler plus loin dans des voitures plus puissantes, ou </w:t>
      </w:r>
      <w:r w:rsidR="003A255D" w:rsidRPr="00F41091">
        <w:rPr>
          <w:rFonts w:eastAsia="Aptos" w:cstheme="minorHAnsi"/>
          <w:color w:val="0070C0"/>
          <w:sz w:val="24"/>
          <w:szCs w:val="24"/>
          <w:lang w:eastAsia="fr-FR"/>
        </w:rPr>
        <w:t xml:space="preserve">augmenter </w:t>
      </w:r>
      <w:r w:rsidRPr="00F41091">
        <w:rPr>
          <w:rFonts w:eastAsia="Aptos" w:cstheme="minorHAnsi"/>
          <w:color w:val="0070C0"/>
          <w:sz w:val="24"/>
          <w:szCs w:val="24"/>
          <w:lang w:eastAsia="fr-FR"/>
        </w:rPr>
        <w:t>d’autres consommations. L’effet rebond passe par l’argent</w:t>
      </w:r>
      <w:r w:rsidR="003A255D" w:rsidRPr="00F41091">
        <w:rPr>
          <w:rFonts w:eastAsia="Aptos" w:cstheme="minorHAnsi"/>
          <w:color w:val="0070C0"/>
          <w:sz w:val="24"/>
          <w:szCs w:val="24"/>
          <w:lang w:eastAsia="fr-FR"/>
        </w:rPr>
        <w:t xml:space="preserve"> </w:t>
      </w:r>
      <w:r w:rsidR="003E4B38" w:rsidRPr="00F41091">
        <w:rPr>
          <w:rFonts w:eastAsia="Aptos" w:cstheme="minorHAnsi"/>
          <w:color w:val="0070C0"/>
          <w:sz w:val="24"/>
          <w:szCs w:val="24"/>
          <w:lang w:eastAsia="fr-FR"/>
        </w:rPr>
        <w:t>et le pouvoir d’achat. Il n’y a donc pas d'effet rebond direct en concurrence carbone : c</w:t>
      </w:r>
      <w:r w:rsidR="003A255D" w:rsidRPr="00F41091">
        <w:rPr>
          <w:rFonts w:eastAsia="Aptos" w:cstheme="minorHAnsi"/>
          <w:color w:val="0070C0"/>
          <w:sz w:val="24"/>
          <w:szCs w:val="24"/>
          <w:lang w:eastAsia="fr-FR"/>
        </w:rPr>
        <w:t xml:space="preserve">hoisir à argent égal le produit le moins carboné ne libère pas de </w:t>
      </w:r>
      <w:r w:rsidR="003E4B38" w:rsidRPr="00F41091">
        <w:rPr>
          <w:rFonts w:eastAsia="Aptos" w:cstheme="minorHAnsi"/>
          <w:color w:val="0070C0"/>
          <w:sz w:val="24"/>
          <w:szCs w:val="24"/>
          <w:lang w:eastAsia="fr-FR"/>
        </w:rPr>
        <w:t xml:space="preserve">pouvoir d’achat. Il peut y avoir des effets croisés mais ils sont en général </w:t>
      </w:r>
      <w:proofErr w:type="gramStart"/>
      <w:r w:rsidR="003E4B38" w:rsidRPr="00F41091">
        <w:rPr>
          <w:rFonts w:eastAsia="Aptos" w:cstheme="minorHAnsi"/>
          <w:color w:val="0070C0"/>
          <w:sz w:val="24"/>
          <w:szCs w:val="24"/>
          <w:lang w:eastAsia="fr-FR"/>
        </w:rPr>
        <w:t>antirebond</w:t>
      </w:r>
      <w:proofErr w:type="gramEnd"/>
      <w:r w:rsidR="003E4B38" w:rsidRPr="00F41091">
        <w:rPr>
          <w:rFonts w:eastAsia="Aptos" w:cstheme="minorHAnsi"/>
          <w:color w:val="0070C0"/>
          <w:sz w:val="24"/>
          <w:szCs w:val="24"/>
          <w:lang w:eastAsia="fr-FR"/>
        </w:rPr>
        <w:t xml:space="preserve">, parce que les solutions décarbonées sont souvent plus chères que les solutions carbonées. </w:t>
      </w:r>
    </w:p>
    <w:p w14:paraId="154BE70E" w14:textId="77777777" w:rsidR="00E67393" w:rsidRPr="00F41091" w:rsidRDefault="00E67393" w:rsidP="00F41091">
      <w:pPr>
        <w:spacing w:after="0" w:line="240" w:lineRule="auto"/>
        <w:jc w:val="both"/>
        <w:rPr>
          <w:rFonts w:eastAsia="Aptos" w:cstheme="minorHAnsi"/>
          <w:b/>
          <w:bCs/>
          <w:color w:val="0070C0"/>
          <w:sz w:val="24"/>
          <w:szCs w:val="24"/>
          <w:lang w:eastAsia="fr-FR"/>
        </w:rPr>
      </w:pPr>
    </w:p>
    <w:p w14:paraId="6CB85C36" w14:textId="331FE08D" w:rsidR="00B46E68" w:rsidRPr="00F41091" w:rsidRDefault="00B46E68" w:rsidP="00F41091">
      <w:pPr>
        <w:spacing w:after="0" w:line="240" w:lineRule="auto"/>
        <w:jc w:val="both"/>
        <w:rPr>
          <w:rFonts w:eastAsia="Aptos" w:cstheme="minorHAnsi"/>
          <w:b/>
          <w:bCs/>
          <w:color w:val="0070C0"/>
          <w:sz w:val="24"/>
          <w:szCs w:val="24"/>
          <w:lang w:eastAsia="fr-FR"/>
        </w:rPr>
      </w:pPr>
      <w:r w:rsidRPr="00F41091">
        <w:rPr>
          <w:rFonts w:eastAsia="Aptos" w:cstheme="minorHAnsi"/>
          <w:b/>
          <w:bCs/>
          <w:color w:val="0070C0"/>
          <w:sz w:val="24"/>
          <w:szCs w:val="24"/>
          <w:lang w:eastAsia="fr-FR"/>
        </w:rPr>
        <w:t>Encadré 2</w:t>
      </w:r>
      <w:r w:rsidR="00AF2A46">
        <w:rPr>
          <w:rFonts w:eastAsia="Aptos" w:cstheme="minorHAnsi"/>
          <w:b/>
          <w:bCs/>
          <w:color w:val="0070C0"/>
          <w:sz w:val="24"/>
          <w:szCs w:val="24"/>
          <w:lang w:eastAsia="fr-FR"/>
        </w:rPr>
        <w:t>0</w:t>
      </w:r>
      <w:r w:rsidRPr="00F41091">
        <w:rPr>
          <w:rFonts w:eastAsia="Aptos" w:cstheme="minorHAnsi"/>
          <w:b/>
          <w:bCs/>
          <w:color w:val="0070C0"/>
          <w:sz w:val="24"/>
          <w:szCs w:val="24"/>
          <w:lang w:eastAsia="fr-FR"/>
        </w:rPr>
        <w:t xml:space="preserve"> – Pourquoi une référence mondiale </w:t>
      </w:r>
      <w:r w:rsidR="00C510A9" w:rsidRPr="00F41091">
        <w:rPr>
          <w:rFonts w:eastAsia="Aptos" w:cstheme="minorHAnsi"/>
          <w:b/>
          <w:bCs/>
          <w:color w:val="0070C0"/>
          <w:sz w:val="24"/>
          <w:szCs w:val="24"/>
          <w:lang w:eastAsia="fr-FR"/>
        </w:rPr>
        <w:t xml:space="preserve">de contenu unitaire </w:t>
      </w:r>
      <w:r w:rsidRPr="00F41091">
        <w:rPr>
          <w:rFonts w:eastAsia="Aptos" w:cstheme="minorHAnsi"/>
          <w:b/>
          <w:bCs/>
          <w:color w:val="0070C0"/>
          <w:sz w:val="24"/>
          <w:szCs w:val="24"/>
          <w:lang w:eastAsia="fr-FR"/>
        </w:rPr>
        <w:t>en carbone</w:t>
      </w:r>
    </w:p>
    <w:p w14:paraId="77B67295" w14:textId="663AA98F" w:rsidR="00B46E68" w:rsidRPr="00F41091" w:rsidRDefault="00B46E68"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Faut-il étalonner le calcul des </w:t>
      </w:r>
      <w:r w:rsidR="00864058" w:rsidRPr="00F41091">
        <w:rPr>
          <w:rFonts w:eastAsia="Aptos" w:cstheme="minorHAnsi"/>
          <w:color w:val="0070C0"/>
          <w:sz w:val="24"/>
          <w:szCs w:val="24"/>
          <w:lang w:eastAsia="fr-FR"/>
        </w:rPr>
        <w:t>valeurs actuelles</w:t>
      </w:r>
      <w:r w:rsidRPr="00F41091">
        <w:rPr>
          <w:rFonts w:eastAsia="Aptos" w:cstheme="minorHAnsi"/>
          <w:color w:val="0070C0"/>
          <w:sz w:val="24"/>
          <w:szCs w:val="24"/>
          <w:lang w:eastAsia="fr-FR"/>
        </w:rPr>
        <w:t xml:space="preserve"> en carbone des financements sur le contenu unitaire mondial ou sur le contenu unitaire d’une aire géographique plus limitée, par exemple européenne ? </w:t>
      </w:r>
    </w:p>
    <w:p w14:paraId="2D56BEC8" w14:textId="0181F243" w:rsidR="00B46E68" w:rsidRPr="00F41091" w:rsidRDefault="00B46E68"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La référence doit être la même pour les différents projets, ce qui plaide pour une référence mondiale : il est peu vraisemblable que des financiers américains ou asiatiques acceptent une référence </w:t>
      </w:r>
      <w:r w:rsidR="00981C2B">
        <w:rPr>
          <w:rFonts w:eastAsia="Aptos" w:cstheme="minorHAnsi"/>
          <w:color w:val="0070C0"/>
          <w:sz w:val="24"/>
          <w:szCs w:val="24"/>
          <w:lang w:eastAsia="fr-FR"/>
        </w:rPr>
        <w:t xml:space="preserve">européenne, </w:t>
      </w:r>
      <w:r w:rsidRPr="00F41091">
        <w:rPr>
          <w:rFonts w:eastAsia="Aptos" w:cstheme="minorHAnsi"/>
          <w:color w:val="0070C0"/>
          <w:sz w:val="24"/>
          <w:szCs w:val="24"/>
          <w:lang w:eastAsia="fr-FR"/>
        </w:rPr>
        <w:t xml:space="preserve">partielle de leur point de vue. </w:t>
      </w:r>
    </w:p>
    <w:p w14:paraId="398919D4" w14:textId="14FBD90C" w:rsidR="00B46E68" w:rsidRPr="00F41091" w:rsidRDefault="00B46E68"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Ensuite, une référence commune, quelle qu’elle soit, ne modifie pas la hiérarchie en carbone des financements entre lesquels les financiers arbitreront. Mais seule une référence mondiale situera correctement la frontière entre placements rentables en carbone (à </w:t>
      </w:r>
      <w:r w:rsidR="00864058" w:rsidRPr="00F41091">
        <w:rPr>
          <w:rFonts w:eastAsia="Aptos" w:cstheme="minorHAnsi"/>
          <w:color w:val="0070C0"/>
          <w:sz w:val="24"/>
          <w:szCs w:val="24"/>
          <w:lang w:eastAsia="fr-FR"/>
        </w:rPr>
        <w:t>valeur actuelle</w:t>
      </w:r>
      <w:r w:rsidRPr="00F41091">
        <w:rPr>
          <w:rFonts w:eastAsia="Aptos" w:cstheme="minorHAnsi"/>
          <w:color w:val="0070C0"/>
          <w:sz w:val="24"/>
          <w:szCs w:val="24"/>
          <w:lang w:eastAsia="fr-FR"/>
        </w:rPr>
        <w:t xml:space="preserve"> en carbone positive) et placements perdants. Cela plaide aussi pour une référence mondiale, car cette frontière est le premier guide d’une politique financière ZEN (voir 3.c).  </w:t>
      </w:r>
    </w:p>
    <w:p w14:paraId="3E5530D2" w14:textId="77777777" w:rsidR="00E67393" w:rsidRPr="00F41091" w:rsidRDefault="00E67393" w:rsidP="00F41091">
      <w:pPr>
        <w:spacing w:after="0" w:line="240" w:lineRule="auto"/>
        <w:jc w:val="both"/>
        <w:rPr>
          <w:rFonts w:eastAsia="Aptos" w:cstheme="minorHAnsi"/>
          <w:b/>
          <w:bCs/>
          <w:color w:val="0070C0"/>
          <w:sz w:val="24"/>
          <w:szCs w:val="24"/>
          <w:lang w:eastAsia="fr-FR"/>
        </w:rPr>
      </w:pPr>
    </w:p>
    <w:p w14:paraId="35E34A13" w14:textId="49FFB54D" w:rsidR="00C30686" w:rsidRPr="00F41091" w:rsidRDefault="00C30686" w:rsidP="00F41091">
      <w:pPr>
        <w:spacing w:after="0" w:line="240" w:lineRule="auto"/>
        <w:jc w:val="both"/>
        <w:rPr>
          <w:rFonts w:eastAsia="Aptos" w:cstheme="minorHAnsi"/>
          <w:b/>
          <w:bCs/>
          <w:color w:val="0070C0"/>
          <w:sz w:val="24"/>
          <w:szCs w:val="24"/>
          <w:lang w:eastAsia="fr-FR"/>
        </w:rPr>
      </w:pPr>
      <w:r w:rsidRPr="00F41091">
        <w:rPr>
          <w:rFonts w:eastAsia="Aptos" w:cstheme="minorHAnsi"/>
          <w:b/>
          <w:bCs/>
          <w:color w:val="0070C0"/>
          <w:sz w:val="24"/>
          <w:szCs w:val="24"/>
          <w:lang w:eastAsia="fr-FR"/>
        </w:rPr>
        <w:t>Encadré 2</w:t>
      </w:r>
      <w:r w:rsidR="00AF2A46">
        <w:rPr>
          <w:rFonts w:eastAsia="Aptos" w:cstheme="minorHAnsi"/>
          <w:b/>
          <w:bCs/>
          <w:color w:val="0070C0"/>
          <w:sz w:val="24"/>
          <w:szCs w:val="24"/>
          <w:lang w:eastAsia="fr-FR"/>
        </w:rPr>
        <w:t>1</w:t>
      </w:r>
      <w:r w:rsidRPr="00F41091">
        <w:rPr>
          <w:rFonts w:eastAsia="Aptos" w:cstheme="minorHAnsi"/>
          <w:b/>
          <w:bCs/>
          <w:color w:val="0070C0"/>
          <w:sz w:val="24"/>
          <w:szCs w:val="24"/>
          <w:lang w:eastAsia="fr-FR"/>
        </w:rPr>
        <w:t xml:space="preserve"> – Suivre les contenus unitaires mondiaux des principales demandes</w:t>
      </w:r>
    </w:p>
    <w:p w14:paraId="6B9D8C32" w14:textId="768F0AB8" w:rsidR="00C30686" w:rsidRPr="00F41091" w:rsidRDefault="00C30686"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L’encadré 1</w:t>
      </w:r>
      <w:r w:rsidR="00FE7349">
        <w:rPr>
          <w:rFonts w:eastAsia="Aptos" w:cstheme="minorHAnsi"/>
          <w:color w:val="0070C0"/>
          <w:sz w:val="24"/>
          <w:szCs w:val="24"/>
          <w:lang w:eastAsia="fr-FR"/>
        </w:rPr>
        <w:t>5</w:t>
      </w:r>
      <w:r w:rsidRPr="00F41091">
        <w:rPr>
          <w:rFonts w:eastAsia="Aptos" w:cstheme="minorHAnsi"/>
          <w:color w:val="0070C0"/>
          <w:sz w:val="24"/>
          <w:szCs w:val="24"/>
          <w:lang w:eastAsia="fr-FR"/>
        </w:rPr>
        <w:t xml:space="preserve"> présente comment le pilotage des quantités demandées par les consommateurs s’appuie</w:t>
      </w:r>
      <w:r w:rsidR="0038588E" w:rsidRPr="00F41091">
        <w:rPr>
          <w:rFonts w:eastAsia="Aptos" w:cstheme="minorHAnsi"/>
          <w:color w:val="0070C0"/>
          <w:sz w:val="24"/>
          <w:szCs w:val="24"/>
          <w:lang w:eastAsia="fr-FR"/>
        </w:rPr>
        <w:t xml:space="preserve"> sur</w:t>
      </w:r>
      <w:r w:rsidRPr="00F41091">
        <w:rPr>
          <w:rFonts w:eastAsia="Aptos" w:cstheme="minorHAnsi"/>
          <w:color w:val="0070C0"/>
          <w:sz w:val="24"/>
          <w:szCs w:val="24"/>
          <w:lang w:eastAsia="fr-FR"/>
        </w:rPr>
        <w:t xml:space="preserve"> les contenus unitaires mondiaux des demandes finales. Le calcul des </w:t>
      </w:r>
      <w:r w:rsidR="0038588E" w:rsidRPr="00F41091">
        <w:rPr>
          <w:rFonts w:eastAsia="Aptos" w:cstheme="minorHAnsi"/>
          <w:color w:val="0070C0"/>
          <w:sz w:val="24"/>
          <w:szCs w:val="24"/>
          <w:lang w:eastAsia="fr-FR"/>
        </w:rPr>
        <w:t>valeurs</w:t>
      </w:r>
      <w:r w:rsidRPr="00F41091">
        <w:rPr>
          <w:rFonts w:eastAsia="Aptos" w:cstheme="minorHAnsi"/>
          <w:color w:val="0070C0"/>
          <w:sz w:val="24"/>
          <w:szCs w:val="24"/>
          <w:lang w:eastAsia="fr-FR"/>
        </w:rPr>
        <w:t xml:space="preserve"> en carbone </w:t>
      </w:r>
      <w:r w:rsidR="0038588E" w:rsidRPr="00F41091">
        <w:rPr>
          <w:rFonts w:eastAsia="Aptos" w:cstheme="minorHAnsi"/>
          <w:color w:val="0070C0"/>
          <w:sz w:val="24"/>
          <w:szCs w:val="24"/>
          <w:lang w:eastAsia="fr-FR"/>
        </w:rPr>
        <w:t xml:space="preserve">des financements </w:t>
      </w:r>
      <w:r w:rsidRPr="00F41091">
        <w:rPr>
          <w:rFonts w:eastAsia="Aptos" w:cstheme="minorHAnsi"/>
          <w:color w:val="0070C0"/>
          <w:sz w:val="24"/>
          <w:szCs w:val="24"/>
          <w:lang w:eastAsia="fr-FR"/>
        </w:rPr>
        <w:t xml:space="preserve">nécessite aussi ces contenus unitaires </w:t>
      </w:r>
      <w:r w:rsidR="0038588E" w:rsidRPr="00F41091">
        <w:rPr>
          <w:rFonts w:eastAsia="Aptos" w:cstheme="minorHAnsi"/>
          <w:color w:val="0070C0"/>
          <w:sz w:val="24"/>
          <w:szCs w:val="24"/>
          <w:lang w:eastAsia="fr-FR"/>
        </w:rPr>
        <w:t xml:space="preserve">mondiaux </w:t>
      </w:r>
      <w:r w:rsidRPr="00F41091">
        <w:rPr>
          <w:rFonts w:eastAsia="Aptos" w:cstheme="minorHAnsi"/>
          <w:color w:val="0070C0"/>
          <w:sz w:val="24"/>
          <w:szCs w:val="24"/>
          <w:lang w:eastAsia="fr-FR"/>
        </w:rPr>
        <w:t>pour les demandes intermédiaires.</w:t>
      </w:r>
    </w:p>
    <w:p w14:paraId="16185D71" w14:textId="03B31567" w:rsidR="00C30686" w:rsidRPr="00F41091" w:rsidRDefault="00C30686"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-Le suivi statistique de ces contenus mondiaux pour les grandes demandes intermédiaires est déjà bien avancé : </w:t>
      </w:r>
      <w:r w:rsidR="0038588E" w:rsidRPr="00F41091">
        <w:rPr>
          <w:rFonts w:eastAsia="Aptos" w:cstheme="minorHAnsi"/>
          <w:color w:val="0070C0"/>
          <w:sz w:val="24"/>
          <w:szCs w:val="24"/>
          <w:lang w:eastAsia="fr-FR"/>
        </w:rPr>
        <w:t>la moyenne mondiale du contenu en carbone d’</w:t>
      </w:r>
      <w:r w:rsidRPr="00F41091">
        <w:rPr>
          <w:rFonts w:eastAsia="Aptos" w:cstheme="minorHAnsi"/>
          <w:color w:val="0070C0"/>
          <w:sz w:val="24"/>
          <w:szCs w:val="24"/>
          <w:lang w:eastAsia="fr-FR"/>
        </w:rPr>
        <w:t>un baril de pétrole</w:t>
      </w:r>
      <w:r w:rsidR="00E41395" w:rsidRPr="00F41091">
        <w:rPr>
          <w:rFonts w:eastAsia="Aptos" w:cstheme="minorHAnsi"/>
          <w:color w:val="0070C0"/>
          <w:sz w:val="24"/>
          <w:szCs w:val="24"/>
          <w:lang w:eastAsia="fr-FR"/>
        </w:rPr>
        <w:t xml:space="preserve"> est connue</w:t>
      </w:r>
      <w:r w:rsidRPr="00F41091">
        <w:rPr>
          <w:rFonts w:eastAsia="Aptos" w:cstheme="minorHAnsi"/>
          <w:color w:val="0070C0"/>
          <w:sz w:val="24"/>
          <w:szCs w:val="24"/>
          <w:lang w:eastAsia="fr-FR"/>
        </w:rPr>
        <w:t xml:space="preserve">, </w:t>
      </w:r>
      <w:r w:rsidR="00E41395" w:rsidRPr="00F41091">
        <w:rPr>
          <w:rFonts w:eastAsia="Aptos" w:cstheme="minorHAnsi"/>
          <w:color w:val="0070C0"/>
          <w:sz w:val="24"/>
          <w:szCs w:val="24"/>
          <w:lang w:eastAsia="fr-FR"/>
        </w:rPr>
        <w:t xml:space="preserve">celle </w:t>
      </w:r>
      <w:r w:rsidR="0038588E" w:rsidRPr="00F41091">
        <w:rPr>
          <w:rFonts w:eastAsia="Aptos" w:cstheme="minorHAnsi"/>
          <w:color w:val="0070C0"/>
          <w:sz w:val="24"/>
          <w:szCs w:val="24"/>
          <w:lang w:eastAsia="fr-FR"/>
        </w:rPr>
        <w:t>d’</w:t>
      </w:r>
      <w:r w:rsidRPr="00F41091">
        <w:rPr>
          <w:rFonts w:eastAsia="Aptos" w:cstheme="minorHAnsi"/>
          <w:color w:val="0070C0"/>
          <w:sz w:val="24"/>
          <w:szCs w:val="24"/>
          <w:lang w:eastAsia="fr-FR"/>
        </w:rPr>
        <w:t>une tonne d’acier ou de ciment</w:t>
      </w:r>
      <w:r w:rsidR="00E41395" w:rsidRPr="00F41091">
        <w:rPr>
          <w:rFonts w:eastAsia="Aptos" w:cstheme="minorHAnsi"/>
          <w:color w:val="0070C0"/>
          <w:sz w:val="24"/>
          <w:szCs w:val="24"/>
          <w:lang w:eastAsia="fr-FR"/>
        </w:rPr>
        <w:t xml:space="preserve"> aussi</w:t>
      </w:r>
      <w:r w:rsidRPr="00F41091">
        <w:rPr>
          <w:rFonts w:eastAsia="Aptos" w:cstheme="minorHAnsi"/>
          <w:color w:val="0070C0"/>
          <w:sz w:val="24"/>
          <w:szCs w:val="24"/>
          <w:lang w:eastAsia="fr-FR"/>
        </w:rPr>
        <w:t>. Il demeure une lacune importante pour ce que les anglo-saxons appellent la demande de « </w:t>
      </w:r>
      <w:proofErr w:type="spellStart"/>
      <w:r w:rsidRPr="00F41091">
        <w:rPr>
          <w:rFonts w:eastAsia="Aptos" w:cstheme="minorHAnsi"/>
          <w:color w:val="0070C0"/>
          <w:sz w:val="24"/>
          <w:szCs w:val="24"/>
          <w:lang w:eastAsia="fr-FR"/>
        </w:rPr>
        <w:t>compute</w:t>
      </w:r>
      <w:proofErr w:type="spellEnd"/>
      <w:r w:rsidRPr="00F41091">
        <w:rPr>
          <w:rFonts w:eastAsia="Aptos" w:cstheme="minorHAnsi"/>
          <w:color w:val="0070C0"/>
          <w:sz w:val="24"/>
          <w:szCs w:val="24"/>
          <w:lang w:eastAsia="fr-FR"/>
        </w:rPr>
        <w:t> » ou capacité de traitement et de stockage numérique. L’émission liée au « </w:t>
      </w:r>
      <w:proofErr w:type="spellStart"/>
      <w:r w:rsidRPr="00F41091">
        <w:rPr>
          <w:rFonts w:eastAsia="Aptos" w:cstheme="minorHAnsi"/>
          <w:color w:val="0070C0"/>
          <w:sz w:val="24"/>
          <w:szCs w:val="24"/>
          <w:lang w:eastAsia="fr-FR"/>
        </w:rPr>
        <w:t>compute</w:t>
      </w:r>
      <w:proofErr w:type="spellEnd"/>
      <w:r w:rsidRPr="00F41091">
        <w:rPr>
          <w:rFonts w:eastAsia="Aptos" w:cstheme="minorHAnsi"/>
          <w:color w:val="0070C0"/>
          <w:sz w:val="24"/>
          <w:szCs w:val="24"/>
          <w:lang w:eastAsia="fr-FR"/>
        </w:rPr>
        <w:t xml:space="preserve"> » est en augmentation continue (et à nouveau avec l’IA) malgré les gains de productivité remarquables du secteur. Piloter l’émission du </w:t>
      </w:r>
      <w:proofErr w:type="spellStart"/>
      <w:r w:rsidRPr="00F41091">
        <w:rPr>
          <w:rFonts w:eastAsia="Aptos" w:cstheme="minorHAnsi"/>
          <w:color w:val="0070C0"/>
          <w:sz w:val="24"/>
          <w:szCs w:val="24"/>
          <w:lang w:eastAsia="fr-FR"/>
        </w:rPr>
        <w:t>compute</w:t>
      </w:r>
      <w:proofErr w:type="spellEnd"/>
      <w:r w:rsidRPr="00F41091">
        <w:rPr>
          <w:rFonts w:eastAsia="Aptos" w:cstheme="minorHAnsi"/>
          <w:color w:val="0070C0"/>
          <w:sz w:val="24"/>
          <w:szCs w:val="24"/>
          <w:lang w:eastAsia="fr-FR"/>
        </w:rPr>
        <w:t xml:space="preserve"> exige de l’étiqueter correctement : pour suivre la quantité de </w:t>
      </w:r>
      <w:proofErr w:type="spellStart"/>
      <w:r w:rsidRPr="00F41091">
        <w:rPr>
          <w:rFonts w:eastAsia="Aptos" w:cstheme="minorHAnsi"/>
          <w:color w:val="0070C0"/>
          <w:sz w:val="24"/>
          <w:szCs w:val="24"/>
          <w:lang w:eastAsia="fr-FR"/>
        </w:rPr>
        <w:t>compute</w:t>
      </w:r>
      <w:proofErr w:type="spellEnd"/>
      <w:r w:rsidRPr="00F41091">
        <w:rPr>
          <w:rFonts w:eastAsia="Aptos" w:cstheme="minorHAnsi"/>
          <w:color w:val="0070C0"/>
          <w:sz w:val="24"/>
          <w:szCs w:val="24"/>
          <w:lang w:eastAsia="fr-FR"/>
        </w:rPr>
        <w:t xml:space="preserve"> qu’exige </w:t>
      </w:r>
      <w:r w:rsidRPr="00F41091">
        <w:rPr>
          <w:rFonts w:eastAsia="Aptos" w:cstheme="minorHAnsi"/>
          <w:color w:val="0070C0"/>
          <w:sz w:val="24"/>
          <w:szCs w:val="24"/>
          <w:lang w:eastAsia="fr-FR"/>
        </w:rPr>
        <w:lastRenderedPageBreak/>
        <w:t xml:space="preserve">un processus de production (ou un bien de consommation) et le contenu en carbone par unité de </w:t>
      </w:r>
      <w:proofErr w:type="spellStart"/>
      <w:r w:rsidRPr="00F41091">
        <w:rPr>
          <w:rFonts w:eastAsia="Aptos" w:cstheme="minorHAnsi"/>
          <w:color w:val="0070C0"/>
          <w:sz w:val="24"/>
          <w:szCs w:val="24"/>
          <w:lang w:eastAsia="fr-FR"/>
        </w:rPr>
        <w:t>compute</w:t>
      </w:r>
      <w:proofErr w:type="spellEnd"/>
      <w:r w:rsidRPr="00F41091">
        <w:rPr>
          <w:rFonts w:eastAsia="Aptos" w:cstheme="minorHAnsi"/>
          <w:color w:val="0070C0"/>
          <w:sz w:val="24"/>
          <w:szCs w:val="24"/>
          <w:lang w:eastAsia="fr-FR"/>
        </w:rPr>
        <w:t xml:space="preserve"> d’un centre de production informatique (ou d’un ordinateur). </w:t>
      </w:r>
    </w:p>
    <w:p w14:paraId="3FC57485" w14:textId="7137B29A" w:rsidR="00C30686" w:rsidRPr="00F41091" w:rsidRDefault="00C30686" w:rsidP="00F41091">
      <w:pPr>
        <w:spacing w:after="0" w:line="240" w:lineRule="auto"/>
        <w:jc w:val="both"/>
        <w:rPr>
          <w:rFonts w:eastAsia="Aptos" w:cstheme="minorHAnsi"/>
          <w:color w:val="0070C0"/>
          <w:sz w:val="24"/>
          <w:szCs w:val="24"/>
          <w:lang w:eastAsia="fr-FR"/>
        </w:rPr>
      </w:pPr>
      <w:r w:rsidRPr="00F41091">
        <w:rPr>
          <w:rFonts w:eastAsia="Aptos" w:cstheme="minorHAnsi"/>
          <w:color w:val="0070C0"/>
          <w:sz w:val="24"/>
          <w:szCs w:val="24"/>
          <w:lang w:eastAsia="fr-FR"/>
        </w:rPr>
        <w:t xml:space="preserve">-Le suivi statistique des contenus mondiaux est moins avancé pour les grandes demandes finales. Mais les données existent pour reconstituer statistiquement dans chaque pays puis au niveau mondial le contenu en carbone par personne d’une année de logement, d’alimentation, de loisirs ou de défense. </w:t>
      </w:r>
      <w:r w:rsidR="0038588E" w:rsidRPr="00F41091">
        <w:rPr>
          <w:rFonts w:eastAsia="Aptos" w:cstheme="minorHAnsi"/>
          <w:color w:val="0070C0"/>
          <w:sz w:val="24"/>
          <w:szCs w:val="24"/>
          <w:lang w:eastAsia="fr-FR"/>
        </w:rPr>
        <w:t xml:space="preserve">Ces données </w:t>
      </w:r>
      <w:r w:rsidRPr="00F41091">
        <w:rPr>
          <w:rFonts w:eastAsia="Aptos" w:cstheme="minorHAnsi"/>
          <w:color w:val="0070C0"/>
          <w:sz w:val="24"/>
          <w:szCs w:val="24"/>
          <w:lang w:eastAsia="fr-FR"/>
        </w:rPr>
        <w:t xml:space="preserve">existent également pour reconstituer, à partir de l’étiquetage des producteurs, le contenu en carbone de demandes plus ciblées (voir l’exemple des téléphones portables </w:t>
      </w:r>
      <w:r w:rsidR="0038588E" w:rsidRPr="00F41091">
        <w:rPr>
          <w:rFonts w:eastAsia="Aptos" w:cstheme="minorHAnsi"/>
          <w:color w:val="0070C0"/>
          <w:sz w:val="24"/>
          <w:szCs w:val="24"/>
          <w:lang w:eastAsia="fr-FR"/>
        </w:rPr>
        <w:t>dans le cas décrit en fin de do</w:t>
      </w:r>
      <w:r w:rsidR="00981C2B">
        <w:rPr>
          <w:rFonts w:eastAsia="Aptos" w:cstheme="minorHAnsi"/>
          <w:color w:val="0070C0"/>
          <w:sz w:val="24"/>
          <w:szCs w:val="24"/>
          <w:lang w:eastAsia="fr-FR"/>
        </w:rPr>
        <w:t>c</w:t>
      </w:r>
      <w:r w:rsidR="0038588E" w:rsidRPr="00F41091">
        <w:rPr>
          <w:rFonts w:eastAsia="Aptos" w:cstheme="minorHAnsi"/>
          <w:color w:val="0070C0"/>
          <w:sz w:val="24"/>
          <w:szCs w:val="24"/>
          <w:lang w:eastAsia="fr-FR"/>
        </w:rPr>
        <w:t>ument</w:t>
      </w:r>
      <w:r w:rsidRPr="00F41091">
        <w:rPr>
          <w:rFonts w:eastAsia="Aptos" w:cstheme="minorHAnsi"/>
          <w:color w:val="0070C0"/>
          <w:sz w:val="24"/>
          <w:szCs w:val="24"/>
          <w:lang w:eastAsia="fr-FR"/>
        </w:rPr>
        <w:t>).</w:t>
      </w:r>
    </w:p>
    <w:p w14:paraId="31237AC2" w14:textId="77777777" w:rsidR="00E67393" w:rsidRPr="00F41091" w:rsidRDefault="00E67393" w:rsidP="00F41091">
      <w:pPr>
        <w:spacing w:after="0" w:line="240" w:lineRule="auto"/>
        <w:jc w:val="both"/>
        <w:rPr>
          <w:rFonts w:eastAsia="Times New Roman" w:cstheme="minorHAnsi"/>
          <w:b/>
          <w:bCs/>
          <w:color w:val="0070C0"/>
          <w:sz w:val="24"/>
          <w:szCs w:val="24"/>
          <w:lang w:eastAsia="fr-FR"/>
        </w:rPr>
      </w:pPr>
    </w:p>
    <w:p w14:paraId="54587958" w14:textId="7E681982" w:rsidR="00C30686" w:rsidRPr="00F41091" w:rsidRDefault="00C30686" w:rsidP="00F41091">
      <w:pPr>
        <w:spacing w:after="0" w:line="240" w:lineRule="auto"/>
        <w:jc w:val="both"/>
        <w:rPr>
          <w:rFonts w:eastAsia="Aptos" w:cstheme="minorHAnsi"/>
          <w:b/>
          <w:bCs/>
          <w:color w:val="0070C0"/>
          <w:sz w:val="24"/>
          <w:szCs w:val="24"/>
        </w:rPr>
      </w:pPr>
      <w:r w:rsidRPr="00F41091">
        <w:rPr>
          <w:rFonts w:eastAsia="Aptos" w:cstheme="minorHAnsi"/>
          <w:b/>
          <w:bCs/>
          <w:color w:val="0070C0"/>
          <w:sz w:val="24"/>
          <w:szCs w:val="24"/>
        </w:rPr>
        <w:t>Encadré 2</w:t>
      </w:r>
      <w:r w:rsidR="00AF2A46">
        <w:rPr>
          <w:rFonts w:eastAsia="Aptos" w:cstheme="minorHAnsi"/>
          <w:b/>
          <w:bCs/>
          <w:color w:val="0070C0"/>
          <w:sz w:val="24"/>
          <w:szCs w:val="24"/>
        </w:rPr>
        <w:t>2</w:t>
      </w:r>
      <w:r w:rsidRPr="00F41091">
        <w:rPr>
          <w:rFonts w:eastAsia="Aptos" w:cstheme="minorHAnsi"/>
          <w:b/>
          <w:bCs/>
          <w:color w:val="0070C0"/>
          <w:sz w:val="24"/>
          <w:szCs w:val="24"/>
        </w:rPr>
        <w:t xml:space="preserve"> - L’étiquetage d’un projet de service public</w:t>
      </w:r>
    </w:p>
    <w:p w14:paraId="6133F584" w14:textId="76EE74B4" w:rsidR="00C30686" w:rsidRPr="00F41091" w:rsidRDefault="00C30686" w:rsidP="00F41091">
      <w:pPr>
        <w:spacing w:after="0" w:line="240" w:lineRule="auto"/>
        <w:jc w:val="both"/>
        <w:rPr>
          <w:rFonts w:eastAsia="Aptos" w:cstheme="minorHAnsi"/>
          <w:color w:val="0070C0"/>
          <w:sz w:val="24"/>
          <w:szCs w:val="24"/>
        </w:rPr>
      </w:pPr>
      <w:r w:rsidRPr="00F41091">
        <w:rPr>
          <w:rFonts w:eastAsia="Aptos" w:cstheme="minorHAnsi"/>
          <w:color w:val="0070C0"/>
          <w:sz w:val="24"/>
          <w:szCs w:val="24"/>
        </w:rPr>
        <w:t xml:space="preserve">Le mécanisme est le même </w:t>
      </w:r>
      <w:r w:rsidR="004F5517" w:rsidRPr="00F41091">
        <w:rPr>
          <w:rFonts w:eastAsia="Aptos" w:cstheme="minorHAnsi"/>
          <w:color w:val="0070C0"/>
          <w:sz w:val="24"/>
          <w:szCs w:val="24"/>
        </w:rPr>
        <w:t xml:space="preserve">pour un projet public </w:t>
      </w:r>
      <w:r w:rsidRPr="00F41091">
        <w:rPr>
          <w:rFonts w:eastAsia="Aptos" w:cstheme="minorHAnsi"/>
          <w:color w:val="0070C0"/>
          <w:sz w:val="24"/>
          <w:szCs w:val="24"/>
        </w:rPr>
        <w:t>que pour un projet d’entreprise, avec la même distinction entre l</w:t>
      </w:r>
      <w:r w:rsidR="004F5517" w:rsidRPr="00F41091">
        <w:rPr>
          <w:rFonts w:eastAsia="Aptos" w:cstheme="minorHAnsi"/>
          <w:color w:val="0070C0"/>
          <w:sz w:val="24"/>
          <w:szCs w:val="24"/>
        </w:rPr>
        <w:t>’impact</w:t>
      </w:r>
      <w:r w:rsidRPr="00F41091">
        <w:rPr>
          <w:rFonts w:eastAsia="Aptos" w:cstheme="minorHAnsi"/>
          <w:color w:val="0070C0"/>
          <w:sz w:val="24"/>
          <w:szCs w:val="24"/>
        </w:rPr>
        <w:t xml:space="preserve"> de productivité (le projet abaisse</w:t>
      </w:r>
      <w:r w:rsidR="00981C2B">
        <w:rPr>
          <w:rFonts w:eastAsia="Aptos" w:cstheme="minorHAnsi"/>
          <w:color w:val="0070C0"/>
          <w:sz w:val="24"/>
          <w:szCs w:val="24"/>
        </w:rPr>
        <w:t>-t-il</w:t>
      </w:r>
      <w:r w:rsidRPr="00F41091">
        <w:rPr>
          <w:rFonts w:eastAsia="Aptos" w:cstheme="minorHAnsi"/>
          <w:color w:val="0070C0"/>
          <w:sz w:val="24"/>
          <w:szCs w:val="24"/>
        </w:rPr>
        <w:t xml:space="preserve"> le contenu unitaire actuel, à quantité de service constante</w:t>
      </w:r>
      <w:r w:rsidR="00981C2B">
        <w:rPr>
          <w:rFonts w:eastAsia="Aptos" w:cstheme="minorHAnsi"/>
          <w:color w:val="0070C0"/>
          <w:sz w:val="24"/>
          <w:szCs w:val="24"/>
        </w:rPr>
        <w:t> ?</w:t>
      </w:r>
      <w:r w:rsidRPr="00F41091">
        <w:rPr>
          <w:rFonts w:eastAsia="Aptos" w:cstheme="minorHAnsi"/>
          <w:color w:val="0070C0"/>
          <w:sz w:val="24"/>
          <w:szCs w:val="24"/>
        </w:rPr>
        <w:t xml:space="preserve">) et la valeur de capacité ; mais (s’agissant d’une demande finale) la valeur de capacité doit multiplier la variation de capacité par tout le contenu unitaire (et pas seulement par la variation de contenu unitaire). </w:t>
      </w:r>
      <w:r w:rsidR="004F5517" w:rsidRPr="00F41091">
        <w:rPr>
          <w:rFonts w:eastAsia="Aptos" w:cstheme="minorHAnsi"/>
          <w:color w:val="0070C0"/>
          <w:sz w:val="24"/>
          <w:szCs w:val="24"/>
        </w:rPr>
        <w:t>Comme en argent, i</w:t>
      </w:r>
      <w:r w:rsidRPr="00F41091">
        <w:rPr>
          <w:rFonts w:eastAsia="Aptos" w:cstheme="minorHAnsi"/>
          <w:color w:val="0070C0"/>
          <w:sz w:val="24"/>
          <w:szCs w:val="24"/>
        </w:rPr>
        <w:t xml:space="preserve">l sera </w:t>
      </w:r>
      <w:r w:rsidR="004F5517" w:rsidRPr="00F41091">
        <w:rPr>
          <w:rFonts w:eastAsia="Aptos" w:cstheme="minorHAnsi"/>
          <w:color w:val="0070C0"/>
          <w:sz w:val="24"/>
          <w:szCs w:val="24"/>
        </w:rPr>
        <w:t xml:space="preserve">possible </w:t>
      </w:r>
      <w:r w:rsidRPr="00F41091">
        <w:rPr>
          <w:rFonts w:eastAsia="Aptos" w:cstheme="minorHAnsi"/>
          <w:color w:val="0070C0"/>
          <w:sz w:val="24"/>
          <w:szCs w:val="24"/>
        </w:rPr>
        <w:t xml:space="preserve">pour les pouvoirs publics de justifier une </w:t>
      </w:r>
      <w:r w:rsidR="004F5517" w:rsidRPr="00F41091">
        <w:rPr>
          <w:rFonts w:eastAsia="Aptos" w:cstheme="minorHAnsi"/>
          <w:color w:val="0070C0"/>
          <w:sz w:val="24"/>
          <w:szCs w:val="24"/>
        </w:rPr>
        <w:t xml:space="preserve">perte </w:t>
      </w:r>
      <w:r w:rsidRPr="00F41091">
        <w:rPr>
          <w:rFonts w:eastAsia="Aptos" w:cstheme="minorHAnsi"/>
          <w:color w:val="0070C0"/>
          <w:sz w:val="24"/>
          <w:szCs w:val="24"/>
        </w:rPr>
        <w:t>en carbone par d’autres qualités du projet (par exemple, une baisse du temps de trajet</w:t>
      </w:r>
      <w:r w:rsidR="004F5517" w:rsidRPr="00F41091">
        <w:rPr>
          <w:rFonts w:eastAsia="Aptos" w:cstheme="minorHAnsi"/>
          <w:color w:val="0070C0"/>
          <w:sz w:val="24"/>
          <w:szCs w:val="24"/>
        </w:rPr>
        <w:t xml:space="preserve"> dans le cas d’une autoroute)</w:t>
      </w:r>
      <w:r w:rsidRPr="00F41091">
        <w:rPr>
          <w:rFonts w:eastAsia="Aptos" w:cstheme="minorHAnsi"/>
          <w:color w:val="0070C0"/>
          <w:sz w:val="24"/>
          <w:szCs w:val="24"/>
        </w:rPr>
        <w:t>. L</w:t>
      </w:r>
      <w:r w:rsidR="004F5517" w:rsidRPr="00F41091">
        <w:rPr>
          <w:rFonts w:eastAsia="Aptos" w:cstheme="minorHAnsi"/>
          <w:color w:val="0070C0"/>
          <w:sz w:val="24"/>
          <w:szCs w:val="24"/>
        </w:rPr>
        <w:t xml:space="preserve">e pilotage de </w:t>
      </w:r>
      <w:r w:rsidRPr="00F41091">
        <w:rPr>
          <w:rFonts w:eastAsia="Aptos" w:cstheme="minorHAnsi"/>
          <w:color w:val="0070C0"/>
          <w:sz w:val="24"/>
          <w:szCs w:val="24"/>
        </w:rPr>
        <w:t xml:space="preserve">la contribution des services publics au ZEN </w:t>
      </w:r>
      <w:r w:rsidR="003F1430" w:rsidRPr="00F41091">
        <w:rPr>
          <w:rFonts w:eastAsia="Aptos" w:cstheme="minorHAnsi"/>
          <w:color w:val="0070C0"/>
          <w:sz w:val="24"/>
          <w:szCs w:val="24"/>
        </w:rPr>
        <w:t xml:space="preserve">mondial </w:t>
      </w:r>
      <w:r w:rsidR="005B1A60" w:rsidRPr="00F41091">
        <w:rPr>
          <w:rFonts w:eastAsia="Aptos" w:cstheme="minorHAnsi"/>
          <w:color w:val="0070C0"/>
          <w:sz w:val="24"/>
          <w:szCs w:val="24"/>
        </w:rPr>
        <w:t xml:space="preserve">passera par </w:t>
      </w:r>
      <w:r w:rsidRPr="00F41091">
        <w:rPr>
          <w:rFonts w:eastAsia="Aptos" w:cstheme="minorHAnsi"/>
          <w:color w:val="0070C0"/>
          <w:sz w:val="24"/>
          <w:szCs w:val="24"/>
        </w:rPr>
        <w:t>la gestion budgétaire et le calcul économique (comme en argent) : un budget en carbone des investissements des collectivités concernées assur</w:t>
      </w:r>
      <w:r w:rsidR="005B1A60" w:rsidRPr="00F41091">
        <w:rPr>
          <w:rFonts w:eastAsia="Aptos" w:cstheme="minorHAnsi"/>
          <w:color w:val="0070C0"/>
          <w:sz w:val="24"/>
          <w:szCs w:val="24"/>
        </w:rPr>
        <w:t>ant</w:t>
      </w:r>
      <w:r w:rsidRPr="00F41091">
        <w:rPr>
          <w:rFonts w:eastAsia="Aptos" w:cstheme="minorHAnsi"/>
          <w:color w:val="0070C0"/>
          <w:sz w:val="24"/>
          <w:szCs w:val="24"/>
        </w:rPr>
        <w:t xml:space="preserve"> que des projets positifs compensent et au-delà les projets négatifs ; et </w:t>
      </w:r>
      <w:r w:rsidR="005B1A60" w:rsidRPr="00F41091">
        <w:rPr>
          <w:rFonts w:eastAsia="Aptos" w:cstheme="minorHAnsi"/>
          <w:color w:val="0070C0"/>
          <w:sz w:val="24"/>
          <w:szCs w:val="24"/>
        </w:rPr>
        <w:t xml:space="preserve">des plafonnements des principaux contenus en carbone (un plafond par exemple de la perte en carbone acceptable </w:t>
      </w:r>
      <w:r w:rsidRPr="00F41091">
        <w:rPr>
          <w:rFonts w:eastAsia="Aptos" w:cstheme="minorHAnsi"/>
          <w:color w:val="0070C0"/>
          <w:sz w:val="24"/>
          <w:szCs w:val="24"/>
        </w:rPr>
        <w:t>par minute de trajet évité</w:t>
      </w:r>
      <w:r w:rsidR="005B1A60" w:rsidRPr="00F41091">
        <w:rPr>
          <w:rFonts w:eastAsia="Aptos" w:cstheme="minorHAnsi"/>
          <w:color w:val="0070C0"/>
          <w:sz w:val="24"/>
          <w:szCs w:val="24"/>
        </w:rPr>
        <w:t>)</w:t>
      </w:r>
      <w:r w:rsidRPr="00F41091">
        <w:rPr>
          <w:rFonts w:eastAsia="Aptos" w:cstheme="minorHAnsi"/>
          <w:color w:val="0070C0"/>
          <w:sz w:val="24"/>
          <w:szCs w:val="24"/>
        </w:rPr>
        <w:t>.</w:t>
      </w:r>
    </w:p>
    <w:p w14:paraId="215EACE9" w14:textId="77777777" w:rsidR="00C30686" w:rsidRPr="00F41091" w:rsidRDefault="00C30686" w:rsidP="00F41091">
      <w:pPr>
        <w:spacing w:after="0" w:line="240" w:lineRule="auto"/>
        <w:rPr>
          <w:rFonts w:eastAsia="Aptos" w:cstheme="minorHAnsi"/>
          <w:sz w:val="24"/>
          <w:szCs w:val="24"/>
        </w:rPr>
      </w:pPr>
    </w:p>
    <w:p w14:paraId="020A1A62" w14:textId="5BD09419" w:rsidR="0031130A" w:rsidRPr="000E2FB6" w:rsidRDefault="000E2FB6">
      <w:pPr>
        <w:pStyle w:val="Paragraphedeliste"/>
        <w:numPr>
          <w:ilvl w:val="0"/>
          <w:numId w:val="32"/>
        </w:numPr>
        <w:spacing w:line="240" w:lineRule="auto"/>
        <w:jc w:val="both"/>
        <w:rPr>
          <w:rFonts w:eastAsia="Times New Roman" w:cstheme="minorHAnsi"/>
          <w:b/>
          <w:bCs/>
          <w:color w:val="000000" w:themeColor="text1"/>
          <w:sz w:val="24"/>
          <w:szCs w:val="24"/>
          <w:lang w:eastAsia="fr-FR"/>
        </w:rPr>
      </w:pPr>
      <w:r w:rsidRPr="000E2FB6">
        <w:rPr>
          <w:rFonts w:eastAsia="Times New Roman" w:cstheme="minorHAnsi"/>
          <w:b/>
          <w:bCs/>
          <w:color w:val="000000" w:themeColor="text1"/>
          <w:sz w:val="24"/>
          <w:szCs w:val="24"/>
          <w:lang w:eastAsia="fr-FR"/>
        </w:rPr>
        <w:t>Une valeur en carbone comparable, vérifiable et pilotable</w:t>
      </w:r>
    </w:p>
    <w:p w14:paraId="4E560956" w14:textId="5B567EAF" w:rsidR="0031130A" w:rsidRPr="00F41091" w:rsidRDefault="00F71089" w:rsidP="00F41091">
      <w:pPr>
        <w:spacing w:after="0" w:line="240" w:lineRule="auto"/>
        <w:jc w:val="both"/>
        <w:rPr>
          <w:rFonts w:eastAsia="Times New Roman" w:cstheme="minorHAnsi"/>
          <w:color w:val="000000" w:themeColor="text1"/>
          <w:sz w:val="24"/>
          <w:szCs w:val="24"/>
          <w:lang w:eastAsia="fr-FR"/>
        </w:rPr>
      </w:pPr>
      <w:r w:rsidRPr="00F41091">
        <w:rPr>
          <w:rFonts w:eastAsia="Aptos" w:cstheme="minorHAnsi"/>
          <w:color w:val="000000"/>
          <w:sz w:val="24"/>
          <w:szCs w:val="24"/>
          <w:lang w:eastAsia="fr-FR"/>
        </w:rPr>
        <w:t>L’</w:t>
      </w:r>
      <w:r w:rsidRPr="00F41091">
        <w:rPr>
          <w:rFonts w:eastAsia="Times New Roman" w:cstheme="minorHAnsi"/>
          <w:color w:val="000000" w:themeColor="text1"/>
          <w:sz w:val="24"/>
          <w:szCs w:val="24"/>
        </w:rPr>
        <w:t>étiquetage de l</w:t>
      </w:r>
      <w:r w:rsidRPr="00F41091">
        <w:rPr>
          <w:rFonts w:eastAsia="Times New Roman" w:cstheme="minorHAnsi"/>
          <w:sz w:val="24"/>
          <w:szCs w:val="24"/>
          <w:lang w:eastAsia="fr-FR"/>
        </w:rPr>
        <w:t xml:space="preserve">a valeur en carbone </w:t>
      </w:r>
      <w:r w:rsidR="00B05BE6" w:rsidRPr="00F41091">
        <w:rPr>
          <w:rFonts w:eastAsia="Times New Roman" w:cstheme="minorHAnsi"/>
          <w:sz w:val="24"/>
          <w:szCs w:val="24"/>
          <w:lang w:eastAsia="fr-FR"/>
        </w:rPr>
        <w:t xml:space="preserve">est possible pour n’importe quel financement, mais il </w:t>
      </w:r>
      <w:r w:rsidRPr="00F41091">
        <w:rPr>
          <w:rFonts w:eastAsia="Times New Roman" w:cstheme="minorHAnsi"/>
          <w:color w:val="000000" w:themeColor="text1"/>
          <w:sz w:val="24"/>
          <w:szCs w:val="24"/>
        </w:rPr>
        <w:t xml:space="preserve">ne s’impose que pour </w:t>
      </w:r>
      <w:r w:rsidR="004F5517" w:rsidRPr="00F41091">
        <w:rPr>
          <w:rFonts w:eastAsia="Times New Roman" w:cstheme="minorHAnsi"/>
          <w:color w:val="000000" w:themeColor="text1"/>
          <w:sz w:val="24"/>
          <w:szCs w:val="24"/>
        </w:rPr>
        <w:t>l</w:t>
      </w:r>
      <w:r w:rsidRPr="00F41091">
        <w:rPr>
          <w:rFonts w:eastAsia="Times New Roman" w:cstheme="minorHAnsi"/>
          <w:color w:val="000000" w:themeColor="text1"/>
          <w:sz w:val="24"/>
          <w:szCs w:val="24"/>
        </w:rPr>
        <w:t xml:space="preserve">es financements de </w:t>
      </w:r>
      <w:r w:rsidR="004F5517" w:rsidRPr="00F41091">
        <w:rPr>
          <w:rFonts w:eastAsia="Times New Roman" w:cstheme="minorHAnsi"/>
          <w:color w:val="000000" w:themeColor="text1"/>
          <w:sz w:val="24"/>
          <w:szCs w:val="24"/>
        </w:rPr>
        <w:t xml:space="preserve">grands </w:t>
      </w:r>
      <w:r w:rsidRPr="00F41091">
        <w:rPr>
          <w:rFonts w:eastAsia="Times New Roman" w:cstheme="minorHAnsi"/>
          <w:color w:val="000000" w:themeColor="text1"/>
          <w:sz w:val="24"/>
          <w:szCs w:val="24"/>
        </w:rPr>
        <w:t>projets ou d</w:t>
      </w:r>
      <w:r w:rsidR="004F5517" w:rsidRPr="00F41091">
        <w:rPr>
          <w:rFonts w:eastAsia="Times New Roman" w:cstheme="minorHAnsi"/>
          <w:color w:val="000000" w:themeColor="text1"/>
          <w:sz w:val="24"/>
          <w:szCs w:val="24"/>
        </w:rPr>
        <w:t>e grandes en</w:t>
      </w:r>
      <w:r w:rsidRPr="00F41091">
        <w:rPr>
          <w:rFonts w:eastAsia="Times New Roman" w:cstheme="minorHAnsi"/>
          <w:color w:val="000000" w:themeColor="text1"/>
          <w:sz w:val="24"/>
          <w:szCs w:val="24"/>
        </w:rPr>
        <w:t xml:space="preserve">treprises. </w:t>
      </w:r>
      <w:r w:rsidR="00515830" w:rsidRPr="00F41091">
        <w:rPr>
          <w:rFonts w:eastAsia="Times New Roman" w:cstheme="minorHAnsi"/>
          <w:color w:val="000000" w:themeColor="text1"/>
          <w:sz w:val="24"/>
          <w:szCs w:val="24"/>
          <w:lang w:eastAsia="fr-FR"/>
        </w:rPr>
        <w:t>Dans ce cadre limité,</w:t>
      </w:r>
      <w:r w:rsidR="004F5517" w:rsidRPr="00F41091">
        <w:rPr>
          <w:rFonts w:eastAsia="Times New Roman" w:cstheme="minorHAnsi"/>
          <w:color w:val="000000" w:themeColor="text1"/>
          <w:sz w:val="24"/>
          <w:szCs w:val="24"/>
          <w:lang w:eastAsia="fr-FR"/>
        </w:rPr>
        <w:t xml:space="preserve"> ell</w:t>
      </w:r>
      <w:r w:rsidR="00705449" w:rsidRPr="00F41091">
        <w:rPr>
          <w:rFonts w:eastAsia="Times New Roman" w:cstheme="minorHAnsi"/>
          <w:color w:val="000000" w:themeColor="text1"/>
          <w:sz w:val="24"/>
          <w:szCs w:val="24"/>
          <w:lang w:eastAsia="fr-FR"/>
        </w:rPr>
        <w:t xml:space="preserve">e </w:t>
      </w:r>
      <w:r w:rsidR="00E00CA7" w:rsidRPr="00F41091">
        <w:rPr>
          <w:rFonts w:eastAsia="Times New Roman" w:cstheme="minorHAnsi"/>
          <w:color w:val="000000" w:themeColor="text1"/>
          <w:sz w:val="24"/>
          <w:szCs w:val="24"/>
          <w:lang w:eastAsia="fr-FR"/>
        </w:rPr>
        <w:t>est déployable mondialement, comparable et vérifiable.</w:t>
      </w:r>
    </w:p>
    <w:p w14:paraId="1A3F9849" w14:textId="54D207CF" w:rsidR="00E728ED" w:rsidRPr="00F41091" w:rsidRDefault="00E728ED">
      <w:pPr>
        <w:pStyle w:val="Paragraphedeliste"/>
        <w:numPr>
          <w:ilvl w:val="0"/>
          <w:numId w:val="4"/>
        </w:numPr>
        <w:spacing w:after="0" w:line="240" w:lineRule="auto"/>
        <w:jc w:val="both"/>
        <w:rPr>
          <w:rFonts w:eastAsia="Times New Roman" w:cstheme="minorHAnsi"/>
          <w:color w:val="00B050"/>
          <w:sz w:val="24"/>
          <w:szCs w:val="24"/>
          <w:lang w:eastAsia="fr-FR"/>
        </w:rPr>
      </w:pPr>
      <w:r w:rsidRPr="00F41091">
        <w:rPr>
          <w:rFonts w:eastAsia="Times New Roman" w:cstheme="minorHAnsi"/>
          <w:color w:val="000000"/>
          <w:sz w:val="24"/>
          <w:szCs w:val="24"/>
        </w:rPr>
        <w:t xml:space="preserve">Les analystes financiers et les entreprises </w:t>
      </w:r>
      <w:r w:rsidR="00547CFA" w:rsidRPr="00F41091">
        <w:rPr>
          <w:rFonts w:eastAsia="Times New Roman" w:cstheme="minorHAnsi"/>
          <w:color w:val="000000"/>
          <w:sz w:val="24"/>
          <w:szCs w:val="24"/>
        </w:rPr>
        <w:t xml:space="preserve">habitués aux </w:t>
      </w:r>
      <w:r w:rsidRPr="00F41091">
        <w:rPr>
          <w:rFonts w:eastAsia="Times New Roman" w:cstheme="minorHAnsi"/>
          <w:color w:val="000000" w:themeColor="text1"/>
          <w:sz w:val="24"/>
          <w:szCs w:val="24"/>
          <w:lang w:eastAsia="fr-FR"/>
        </w:rPr>
        <w:t xml:space="preserve">plans d’affaires et </w:t>
      </w:r>
      <w:r w:rsidR="00547CFA" w:rsidRPr="00F41091">
        <w:rPr>
          <w:rFonts w:eastAsia="Times New Roman" w:cstheme="minorHAnsi"/>
          <w:color w:val="000000" w:themeColor="text1"/>
          <w:sz w:val="24"/>
          <w:szCs w:val="24"/>
          <w:lang w:eastAsia="fr-FR"/>
        </w:rPr>
        <w:t>aux</w:t>
      </w:r>
      <w:r w:rsidRPr="00F41091">
        <w:rPr>
          <w:rFonts w:eastAsia="Times New Roman" w:cstheme="minorHAnsi"/>
          <w:color w:val="000000" w:themeColor="text1"/>
          <w:sz w:val="24"/>
          <w:szCs w:val="24"/>
          <w:lang w:eastAsia="fr-FR"/>
        </w:rPr>
        <w:t xml:space="preserve"> calculs de </w:t>
      </w:r>
      <w:r w:rsidR="004F5517" w:rsidRPr="00F41091">
        <w:rPr>
          <w:rFonts w:eastAsia="Times New Roman" w:cstheme="minorHAnsi"/>
          <w:color w:val="000000" w:themeColor="text1"/>
          <w:sz w:val="24"/>
          <w:szCs w:val="24"/>
          <w:lang w:eastAsia="fr-FR"/>
        </w:rPr>
        <w:t xml:space="preserve">valeur actuelle nette </w:t>
      </w:r>
      <w:r w:rsidR="001176D2" w:rsidRPr="00F41091">
        <w:rPr>
          <w:rFonts w:eastAsia="Times New Roman" w:cstheme="minorHAnsi"/>
          <w:color w:val="000000" w:themeColor="text1"/>
          <w:sz w:val="24"/>
          <w:szCs w:val="24"/>
          <w:lang w:eastAsia="fr-FR"/>
        </w:rPr>
        <w:t xml:space="preserve">peuvent </w:t>
      </w:r>
      <w:r w:rsidRPr="00F41091">
        <w:rPr>
          <w:rFonts w:eastAsia="Times New Roman" w:cstheme="minorHAnsi"/>
          <w:color w:val="000000" w:themeColor="text1"/>
          <w:sz w:val="24"/>
          <w:szCs w:val="24"/>
          <w:lang w:eastAsia="fr-FR"/>
        </w:rPr>
        <w:t>l’adopte</w:t>
      </w:r>
      <w:r w:rsidR="001176D2" w:rsidRPr="00F41091">
        <w:rPr>
          <w:rFonts w:eastAsia="Times New Roman" w:cstheme="minorHAnsi"/>
          <w:color w:val="000000" w:themeColor="text1"/>
          <w:sz w:val="24"/>
          <w:szCs w:val="24"/>
          <w:lang w:eastAsia="fr-FR"/>
        </w:rPr>
        <w:t>r</w:t>
      </w:r>
      <w:r w:rsidRPr="00F41091">
        <w:rPr>
          <w:rFonts w:eastAsia="Times New Roman" w:cstheme="minorHAnsi"/>
          <w:color w:val="000000" w:themeColor="text1"/>
          <w:sz w:val="24"/>
          <w:szCs w:val="24"/>
          <w:lang w:eastAsia="fr-FR"/>
        </w:rPr>
        <w:t xml:space="preserve"> facilement. </w:t>
      </w:r>
      <w:r w:rsidR="0031130A" w:rsidRPr="00F41091">
        <w:rPr>
          <w:rFonts w:eastAsia="Times New Roman" w:cstheme="minorHAnsi"/>
          <w:color w:val="000000" w:themeColor="text1"/>
          <w:sz w:val="24"/>
          <w:szCs w:val="24"/>
          <w:lang w:eastAsia="fr-FR"/>
        </w:rPr>
        <w:t>L</w:t>
      </w:r>
      <w:r w:rsidRPr="00F41091">
        <w:rPr>
          <w:rFonts w:eastAsia="Times New Roman" w:cstheme="minorHAnsi"/>
          <w:color w:val="000000" w:themeColor="text1"/>
          <w:sz w:val="24"/>
          <w:szCs w:val="24"/>
          <w:lang w:eastAsia="fr-FR"/>
        </w:rPr>
        <w:t xml:space="preserve">’épargnant </w:t>
      </w:r>
      <w:r w:rsidR="0031130A" w:rsidRPr="00F41091">
        <w:rPr>
          <w:rFonts w:eastAsia="Times New Roman" w:cstheme="minorHAnsi"/>
          <w:color w:val="000000" w:themeColor="text1"/>
          <w:sz w:val="24"/>
          <w:szCs w:val="24"/>
          <w:lang w:eastAsia="fr-FR"/>
        </w:rPr>
        <w:t xml:space="preserve">comprend </w:t>
      </w:r>
      <w:r w:rsidR="001176D2" w:rsidRPr="00F41091">
        <w:rPr>
          <w:rFonts w:eastAsia="Times New Roman" w:cstheme="minorHAnsi"/>
          <w:color w:val="000000" w:themeColor="text1"/>
          <w:sz w:val="24"/>
          <w:szCs w:val="24"/>
          <w:lang w:eastAsia="fr-FR"/>
        </w:rPr>
        <w:t>l’information si elle est traduite en taux d’intérêt annuel attendu</w:t>
      </w:r>
      <w:r w:rsidRPr="00F41091">
        <w:rPr>
          <w:rFonts w:eastAsia="Times New Roman" w:cstheme="minorHAnsi"/>
          <w:color w:val="000000" w:themeColor="text1"/>
          <w:sz w:val="24"/>
          <w:szCs w:val="24"/>
          <w:lang w:eastAsia="fr-FR"/>
        </w:rPr>
        <w:t>.</w:t>
      </w:r>
    </w:p>
    <w:p w14:paraId="14C1E36B" w14:textId="2D4B4436" w:rsidR="00E728ED" w:rsidRPr="00F41091" w:rsidRDefault="0031130A">
      <w:pPr>
        <w:pStyle w:val="Paragraphedeliste"/>
        <w:numPr>
          <w:ilvl w:val="0"/>
          <w:numId w:val="4"/>
        </w:numPr>
        <w:spacing w:after="0"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 xml:space="preserve">Elle </w:t>
      </w:r>
      <w:r w:rsidR="00E00CA7" w:rsidRPr="00F41091">
        <w:rPr>
          <w:rFonts w:eastAsia="Times New Roman" w:cstheme="minorHAnsi"/>
          <w:color w:val="000000" w:themeColor="text1"/>
          <w:sz w:val="24"/>
          <w:szCs w:val="24"/>
          <w:lang w:eastAsia="fr-FR"/>
        </w:rPr>
        <w:t>est</w:t>
      </w:r>
      <w:r w:rsidR="00E728ED" w:rsidRPr="00F41091">
        <w:rPr>
          <w:rFonts w:eastAsia="Times New Roman" w:cstheme="minorHAnsi"/>
          <w:color w:val="000000" w:themeColor="text1"/>
          <w:sz w:val="24"/>
          <w:szCs w:val="24"/>
          <w:lang w:eastAsia="fr-FR"/>
        </w:rPr>
        <w:t xml:space="preserve"> comparable entre </w:t>
      </w:r>
      <w:r w:rsidRPr="00F41091">
        <w:rPr>
          <w:rFonts w:eastAsia="Times New Roman" w:cstheme="minorHAnsi"/>
          <w:color w:val="000000" w:themeColor="text1"/>
          <w:sz w:val="24"/>
          <w:szCs w:val="24"/>
          <w:lang w:eastAsia="fr-FR"/>
        </w:rPr>
        <w:t xml:space="preserve">propositions d’investissement concurrentes </w:t>
      </w:r>
      <w:r w:rsidR="00E728ED" w:rsidRPr="00F41091">
        <w:rPr>
          <w:rFonts w:eastAsia="Times New Roman" w:cstheme="minorHAnsi"/>
          <w:color w:val="000000" w:themeColor="text1"/>
          <w:sz w:val="24"/>
          <w:szCs w:val="24"/>
          <w:lang w:eastAsia="fr-FR"/>
        </w:rPr>
        <w:t>et</w:t>
      </w:r>
      <w:r w:rsidR="00E728ED" w:rsidRPr="00F41091">
        <w:rPr>
          <w:rFonts w:eastAsia="Times New Roman" w:cstheme="minorHAnsi"/>
          <w:sz w:val="24"/>
          <w:szCs w:val="24"/>
          <w:lang w:eastAsia="fr-FR"/>
        </w:rPr>
        <w:t xml:space="preserve"> </w:t>
      </w:r>
      <w:r w:rsidR="00E728ED" w:rsidRPr="00F41091">
        <w:rPr>
          <w:rFonts w:eastAsia="Times New Roman" w:cstheme="minorHAnsi"/>
          <w:color w:val="000000" w:themeColor="text1"/>
          <w:sz w:val="24"/>
          <w:szCs w:val="24"/>
          <w:lang w:eastAsia="fr-FR"/>
        </w:rPr>
        <w:t xml:space="preserve">vérifiable </w:t>
      </w:r>
      <w:r w:rsidR="00E728ED" w:rsidRPr="00F41091">
        <w:rPr>
          <w:rFonts w:eastAsia="Times New Roman" w:cstheme="minorHAnsi"/>
          <w:color w:val="000000"/>
          <w:sz w:val="24"/>
          <w:szCs w:val="24"/>
        </w:rPr>
        <w:t xml:space="preserve">par son appui sur des références </w:t>
      </w:r>
      <w:r w:rsidR="0028239C" w:rsidRPr="00F41091">
        <w:rPr>
          <w:rFonts w:eastAsia="Times New Roman" w:cstheme="minorHAnsi"/>
          <w:color w:val="000000"/>
          <w:sz w:val="24"/>
          <w:szCs w:val="24"/>
        </w:rPr>
        <w:t>collectives</w:t>
      </w:r>
      <w:r w:rsidR="00E728ED" w:rsidRPr="00F41091">
        <w:rPr>
          <w:rFonts w:eastAsia="Times New Roman" w:cstheme="minorHAnsi"/>
          <w:color w:val="000000"/>
          <w:sz w:val="24"/>
          <w:szCs w:val="24"/>
        </w:rPr>
        <w:t xml:space="preserve"> </w:t>
      </w:r>
      <w:r w:rsidR="00515830" w:rsidRPr="00F41091">
        <w:rPr>
          <w:rFonts w:eastAsia="Times New Roman" w:cstheme="minorHAnsi"/>
          <w:color w:val="000000"/>
          <w:sz w:val="24"/>
          <w:szCs w:val="24"/>
        </w:rPr>
        <w:t>et</w:t>
      </w:r>
      <w:r w:rsidR="00E728ED" w:rsidRPr="00F41091">
        <w:rPr>
          <w:rFonts w:eastAsia="Times New Roman" w:cstheme="minorHAnsi"/>
          <w:color w:val="000000"/>
          <w:sz w:val="24"/>
          <w:szCs w:val="24"/>
        </w:rPr>
        <w:t xml:space="preserve"> des données</w:t>
      </w:r>
      <w:r w:rsidR="001176D2" w:rsidRPr="00F41091">
        <w:rPr>
          <w:rFonts w:eastAsia="Times New Roman" w:cstheme="minorHAnsi"/>
          <w:color w:val="000000"/>
          <w:sz w:val="24"/>
          <w:szCs w:val="24"/>
        </w:rPr>
        <w:t xml:space="preserve"> </w:t>
      </w:r>
      <w:r w:rsidR="00E728ED" w:rsidRPr="00F41091">
        <w:rPr>
          <w:rFonts w:eastAsia="Times New Roman" w:cstheme="minorHAnsi"/>
          <w:color w:val="000000"/>
          <w:sz w:val="24"/>
          <w:szCs w:val="24"/>
        </w:rPr>
        <w:t xml:space="preserve">comptables. Les auditeurs </w:t>
      </w:r>
      <w:r w:rsidR="0028239C" w:rsidRPr="00F41091">
        <w:rPr>
          <w:rFonts w:eastAsia="Times New Roman" w:cstheme="minorHAnsi"/>
          <w:color w:val="000000"/>
          <w:sz w:val="24"/>
          <w:szCs w:val="24"/>
        </w:rPr>
        <w:t xml:space="preserve">peuvent </w:t>
      </w:r>
      <w:r w:rsidR="00E728ED" w:rsidRPr="00F41091">
        <w:rPr>
          <w:rFonts w:eastAsia="Times New Roman" w:cstheme="minorHAnsi"/>
          <w:color w:val="000000"/>
          <w:sz w:val="24"/>
          <w:szCs w:val="24"/>
        </w:rPr>
        <w:t>s’assure</w:t>
      </w:r>
      <w:r w:rsidR="0028239C" w:rsidRPr="00F41091">
        <w:rPr>
          <w:rFonts w:eastAsia="Times New Roman" w:cstheme="minorHAnsi"/>
          <w:color w:val="000000"/>
          <w:sz w:val="24"/>
          <w:szCs w:val="24"/>
        </w:rPr>
        <w:t>r</w:t>
      </w:r>
      <w:r w:rsidR="00E728ED" w:rsidRPr="00F41091">
        <w:rPr>
          <w:rFonts w:eastAsia="Times New Roman" w:cstheme="minorHAnsi"/>
          <w:color w:val="000000"/>
          <w:sz w:val="24"/>
          <w:szCs w:val="24"/>
        </w:rPr>
        <w:t xml:space="preserve">, comme en argent, de la cohérence des prévisions </w:t>
      </w:r>
      <w:r w:rsidR="00515830" w:rsidRPr="00F41091">
        <w:rPr>
          <w:rFonts w:eastAsia="Times New Roman" w:cstheme="minorHAnsi"/>
          <w:color w:val="000000"/>
          <w:sz w:val="24"/>
          <w:szCs w:val="24"/>
        </w:rPr>
        <w:t xml:space="preserve">et </w:t>
      </w:r>
      <w:r w:rsidR="00E728ED" w:rsidRPr="00F41091">
        <w:rPr>
          <w:rFonts w:eastAsia="Times New Roman" w:cstheme="minorHAnsi"/>
          <w:color w:val="000000"/>
          <w:sz w:val="24"/>
          <w:szCs w:val="24"/>
        </w:rPr>
        <w:t xml:space="preserve">la réputation d’un acteur </w:t>
      </w:r>
      <w:r w:rsidR="00E00CA7" w:rsidRPr="00F41091">
        <w:rPr>
          <w:rFonts w:eastAsia="Times New Roman" w:cstheme="minorHAnsi"/>
          <w:color w:val="000000"/>
          <w:sz w:val="24"/>
          <w:szCs w:val="24"/>
        </w:rPr>
        <w:t xml:space="preserve">financé </w:t>
      </w:r>
      <w:r w:rsidR="00E728ED" w:rsidRPr="00F41091">
        <w:rPr>
          <w:rFonts w:eastAsia="Times New Roman" w:cstheme="minorHAnsi"/>
          <w:color w:val="000000"/>
          <w:sz w:val="24"/>
          <w:szCs w:val="24"/>
        </w:rPr>
        <w:t>se construit sur la vérification ex-post</w:t>
      </w:r>
      <w:r w:rsidR="004F5517" w:rsidRPr="00F41091">
        <w:rPr>
          <w:rFonts w:eastAsia="Times New Roman" w:cstheme="minorHAnsi"/>
          <w:color w:val="000000"/>
          <w:sz w:val="24"/>
          <w:szCs w:val="24"/>
        </w:rPr>
        <w:t>, année par année, des trajectoires de contenu unitaire et de part de marché</w:t>
      </w:r>
      <w:r w:rsidR="00E728ED" w:rsidRPr="00F41091">
        <w:rPr>
          <w:rFonts w:eastAsia="Times New Roman" w:cstheme="minorHAnsi"/>
          <w:color w:val="000000"/>
          <w:sz w:val="24"/>
          <w:szCs w:val="24"/>
        </w:rPr>
        <w:t>.</w:t>
      </w:r>
    </w:p>
    <w:p w14:paraId="437F44CB" w14:textId="77777777" w:rsidR="00FC4383" w:rsidRPr="00F41091" w:rsidRDefault="00FC4383" w:rsidP="00F41091">
      <w:pPr>
        <w:pStyle w:val="Paragraphedeliste"/>
        <w:spacing w:after="0" w:line="240" w:lineRule="auto"/>
        <w:jc w:val="both"/>
        <w:rPr>
          <w:rFonts w:eastAsia="Times New Roman" w:cstheme="minorHAnsi"/>
          <w:color w:val="000000" w:themeColor="text1"/>
          <w:sz w:val="24"/>
          <w:szCs w:val="24"/>
          <w:lang w:eastAsia="fr-FR"/>
        </w:rPr>
      </w:pPr>
    </w:p>
    <w:p w14:paraId="7022173B" w14:textId="77777777" w:rsidR="00FA54DD" w:rsidRPr="00F41091" w:rsidRDefault="00FC4383"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La </w:t>
      </w:r>
      <w:r w:rsidR="001D0535" w:rsidRPr="00F41091">
        <w:rPr>
          <w:rFonts w:eastAsia="Times New Roman" w:cstheme="minorHAnsi"/>
          <w:sz w:val="24"/>
          <w:szCs w:val="24"/>
          <w:lang w:eastAsia="fr-FR"/>
        </w:rPr>
        <w:t xml:space="preserve">libre </w:t>
      </w:r>
      <w:r w:rsidR="00547CFA" w:rsidRPr="00F41091">
        <w:rPr>
          <w:rFonts w:eastAsia="Times New Roman" w:cstheme="minorHAnsi"/>
          <w:sz w:val="24"/>
          <w:szCs w:val="24"/>
          <w:lang w:eastAsia="fr-FR"/>
        </w:rPr>
        <w:t>concurrence en carbone entre financement</w:t>
      </w:r>
      <w:r w:rsidR="001D0535" w:rsidRPr="00F41091">
        <w:rPr>
          <w:rFonts w:eastAsia="Times New Roman" w:cstheme="minorHAnsi"/>
          <w:sz w:val="24"/>
          <w:szCs w:val="24"/>
          <w:lang w:eastAsia="fr-FR"/>
        </w:rPr>
        <w:t>s</w:t>
      </w:r>
      <w:r w:rsidR="00547CFA" w:rsidRPr="00F41091">
        <w:rPr>
          <w:rFonts w:eastAsia="Times New Roman" w:cstheme="minorHAnsi"/>
          <w:sz w:val="24"/>
          <w:szCs w:val="24"/>
          <w:lang w:eastAsia="fr-FR"/>
        </w:rPr>
        <w:t xml:space="preserve"> présente le même intérêt pour </w:t>
      </w:r>
      <w:r w:rsidR="0037049C" w:rsidRPr="00F41091">
        <w:rPr>
          <w:rFonts w:eastAsia="Times New Roman" w:cstheme="minorHAnsi"/>
          <w:sz w:val="24"/>
          <w:szCs w:val="24"/>
          <w:lang w:eastAsia="fr-FR"/>
        </w:rPr>
        <w:t xml:space="preserve">la collectivité et pour </w:t>
      </w:r>
      <w:r w:rsidR="00547CFA" w:rsidRPr="00F41091">
        <w:rPr>
          <w:rFonts w:eastAsia="Times New Roman" w:cstheme="minorHAnsi"/>
          <w:sz w:val="24"/>
          <w:szCs w:val="24"/>
          <w:lang w:eastAsia="fr-FR"/>
        </w:rPr>
        <w:t xml:space="preserve">les pouvoirs publics que la concurrence en carbone </w:t>
      </w:r>
      <w:r w:rsidR="001D0535" w:rsidRPr="00F41091">
        <w:rPr>
          <w:rFonts w:eastAsia="Times New Roman" w:cstheme="minorHAnsi"/>
          <w:sz w:val="24"/>
          <w:szCs w:val="24"/>
          <w:lang w:eastAsia="fr-FR"/>
        </w:rPr>
        <w:t>entre</w:t>
      </w:r>
      <w:r w:rsidR="00547CFA" w:rsidRPr="00F41091">
        <w:rPr>
          <w:rFonts w:eastAsia="Times New Roman" w:cstheme="minorHAnsi"/>
          <w:sz w:val="24"/>
          <w:szCs w:val="24"/>
          <w:lang w:eastAsia="fr-FR"/>
        </w:rPr>
        <w:t xml:space="preserve"> produits</w:t>
      </w:r>
      <w:r w:rsidR="0037049C" w:rsidRPr="00F41091">
        <w:rPr>
          <w:rFonts w:eastAsia="Times New Roman" w:cstheme="minorHAnsi"/>
          <w:sz w:val="24"/>
          <w:szCs w:val="24"/>
          <w:lang w:eastAsia="fr-FR"/>
        </w:rPr>
        <w:t xml:space="preserve">. </w:t>
      </w:r>
      <w:r w:rsidR="00375248" w:rsidRPr="00F41091">
        <w:rPr>
          <w:rFonts w:eastAsia="Times New Roman" w:cstheme="minorHAnsi"/>
          <w:sz w:val="24"/>
          <w:szCs w:val="24"/>
          <w:lang w:eastAsia="fr-FR"/>
        </w:rPr>
        <w:t xml:space="preserve">Le raisonnement pour les financements est le même que celui présenté pour les achats : il existe une motivation intrinsèque des financeurs finaux (particuliers et </w:t>
      </w:r>
      <w:r w:rsidR="00FA54DD" w:rsidRPr="00F41091">
        <w:rPr>
          <w:rFonts w:eastAsia="Times New Roman" w:cstheme="minorHAnsi"/>
          <w:sz w:val="24"/>
          <w:szCs w:val="24"/>
          <w:lang w:eastAsia="fr-FR"/>
        </w:rPr>
        <w:t xml:space="preserve">acteurs publics) ; et l’acteur financé améliore sa marge en arbitrant </w:t>
      </w:r>
      <w:r w:rsidR="00375248" w:rsidRPr="00F41091">
        <w:rPr>
          <w:rFonts w:eastAsia="Times New Roman" w:cstheme="minorHAnsi"/>
          <w:sz w:val="24"/>
          <w:szCs w:val="24"/>
          <w:lang w:eastAsia="fr-FR"/>
        </w:rPr>
        <w:t>entre l’impact d</w:t>
      </w:r>
      <w:r w:rsidR="00FA54DD" w:rsidRPr="00F41091">
        <w:rPr>
          <w:rFonts w:eastAsia="Times New Roman" w:cstheme="minorHAnsi"/>
          <w:sz w:val="24"/>
          <w:szCs w:val="24"/>
          <w:lang w:eastAsia="fr-FR"/>
        </w:rPr>
        <w:t>e la trajectoire de</w:t>
      </w:r>
      <w:r w:rsidR="00375248" w:rsidRPr="00F41091">
        <w:rPr>
          <w:rFonts w:eastAsia="Times New Roman" w:cstheme="minorHAnsi"/>
          <w:sz w:val="24"/>
          <w:szCs w:val="24"/>
          <w:lang w:eastAsia="fr-FR"/>
        </w:rPr>
        <w:t xml:space="preserve"> baisse des coûts et cel</w:t>
      </w:r>
      <w:r w:rsidR="00FA54DD" w:rsidRPr="00F41091">
        <w:rPr>
          <w:rFonts w:eastAsia="Times New Roman" w:cstheme="minorHAnsi"/>
          <w:sz w:val="24"/>
          <w:szCs w:val="24"/>
          <w:lang w:eastAsia="fr-FR"/>
        </w:rPr>
        <w:t xml:space="preserve">ui de la trajectoire de </w:t>
      </w:r>
      <w:r w:rsidR="00375248" w:rsidRPr="00F41091">
        <w:rPr>
          <w:rFonts w:eastAsia="Times New Roman" w:cstheme="minorHAnsi"/>
          <w:sz w:val="24"/>
          <w:szCs w:val="24"/>
          <w:lang w:eastAsia="fr-FR"/>
        </w:rPr>
        <w:t>baisse des contenus sur l’appétit en argent des financeurs</w:t>
      </w:r>
      <w:r w:rsidR="00FA54DD" w:rsidRPr="00F41091">
        <w:rPr>
          <w:rFonts w:eastAsia="Times New Roman" w:cstheme="minorHAnsi"/>
          <w:sz w:val="24"/>
          <w:szCs w:val="24"/>
          <w:lang w:eastAsia="fr-FR"/>
        </w:rPr>
        <w:t xml:space="preserve"> pour ses propositions de financement. La concurrence en carbone </w:t>
      </w:r>
      <w:r w:rsidR="00836BB4" w:rsidRPr="00F41091">
        <w:rPr>
          <w:rFonts w:eastAsia="Times New Roman" w:cstheme="minorHAnsi"/>
          <w:sz w:val="24"/>
          <w:szCs w:val="24"/>
          <w:lang w:eastAsia="fr-FR"/>
        </w:rPr>
        <w:t xml:space="preserve">rapproche le ZEN </w:t>
      </w:r>
      <w:r w:rsidR="003F1430" w:rsidRPr="00F41091">
        <w:rPr>
          <w:rFonts w:eastAsia="Times New Roman" w:cstheme="minorHAnsi"/>
          <w:sz w:val="24"/>
          <w:szCs w:val="24"/>
          <w:lang w:eastAsia="fr-FR"/>
        </w:rPr>
        <w:t xml:space="preserve">mondial </w:t>
      </w:r>
      <w:r w:rsidR="00836BB4" w:rsidRPr="00F41091">
        <w:rPr>
          <w:rFonts w:eastAsia="Times New Roman" w:cstheme="minorHAnsi"/>
          <w:sz w:val="24"/>
          <w:szCs w:val="24"/>
          <w:lang w:eastAsia="fr-FR"/>
        </w:rPr>
        <w:t xml:space="preserve">en </w:t>
      </w:r>
      <w:r w:rsidR="0037049C" w:rsidRPr="00F41091">
        <w:rPr>
          <w:rFonts w:eastAsia="Times New Roman" w:cstheme="minorHAnsi"/>
          <w:sz w:val="24"/>
          <w:szCs w:val="24"/>
          <w:lang w:eastAsia="fr-FR"/>
        </w:rPr>
        <w:t>abaiss</w:t>
      </w:r>
      <w:r w:rsidR="00836BB4" w:rsidRPr="00F41091">
        <w:rPr>
          <w:rFonts w:eastAsia="Times New Roman" w:cstheme="minorHAnsi"/>
          <w:sz w:val="24"/>
          <w:szCs w:val="24"/>
          <w:lang w:eastAsia="fr-FR"/>
        </w:rPr>
        <w:t>ant</w:t>
      </w:r>
      <w:r w:rsidR="0037049C" w:rsidRPr="00F41091">
        <w:rPr>
          <w:rFonts w:eastAsia="Times New Roman" w:cstheme="minorHAnsi"/>
          <w:sz w:val="24"/>
          <w:szCs w:val="24"/>
          <w:lang w:eastAsia="fr-FR"/>
        </w:rPr>
        <w:t xml:space="preserve"> le coût de financement des projets les plus rentables en carbone</w:t>
      </w:r>
      <w:r w:rsidR="00836BB4" w:rsidRPr="00F41091">
        <w:rPr>
          <w:rFonts w:eastAsia="Times New Roman" w:cstheme="minorHAnsi"/>
          <w:sz w:val="24"/>
          <w:szCs w:val="24"/>
          <w:lang w:eastAsia="fr-FR"/>
        </w:rPr>
        <w:t>, qu’ils soient publics ou privés.</w:t>
      </w:r>
      <w:r w:rsidR="0037049C" w:rsidRPr="00F41091">
        <w:rPr>
          <w:rFonts w:eastAsia="Times New Roman" w:cstheme="minorHAnsi"/>
          <w:sz w:val="24"/>
          <w:szCs w:val="24"/>
          <w:lang w:eastAsia="fr-FR"/>
        </w:rPr>
        <w:t xml:space="preserve"> </w:t>
      </w:r>
    </w:p>
    <w:p w14:paraId="0E8F6B09" w14:textId="77777777" w:rsidR="00FA54DD" w:rsidRPr="00F41091" w:rsidRDefault="00FA54DD" w:rsidP="00F41091">
      <w:pPr>
        <w:spacing w:after="0" w:line="240" w:lineRule="auto"/>
        <w:jc w:val="both"/>
        <w:rPr>
          <w:rFonts w:eastAsia="Times New Roman" w:cstheme="minorHAnsi"/>
          <w:sz w:val="24"/>
          <w:szCs w:val="24"/>
          <w:lang w:eastAsia="fr-FR"/>
        </w:rPr>
      </w:pPr>
    </w:p>
    <w:p w14:paraId="24C21FB1" w14:textId="66E2316F" w:rsidR="001D0535" w:rsidRPr="00F41091" w:rsidRDefault="00836BB4"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lastRenderedPageBreak/>
        <w:t xml:space="preserve">En restreignant progressivement les financements </w:t>
      </w:r>
      <w:r w:rsidR="004F5517" w:rsidRPr="00F41091">
        <w:rPr>
          <w:rFonts w:eastAsia="Times New Roman" w:cstheme="minorHAnsi"/>
          <w:sz w:val="24"/>
          <w:szCs w:val="24"/>
          <w:lang w:eastAsia="fr-FR"/>
        </w:rPr>
        <w:t>anticipant une</w:t>
      </w:r>
      <w:r w:rsidRPr="00F41091">
        <w:rPr>
          <w:rFonts w:eastAsia="Times New Roman" w:cstheme="minorHAnsi"/>
          <w:sz w:val="24"/>
          <w:szCs w:val="24"/>
          <w:lang w:eastAsia="fr-FR"/>
        </w:rPr>
        <w:t xml:space="preserve"> perte </w:t>
      </w:r>
      <w:r w:rsidR="004F5517" w:rsidRPr="00F41091">
        <w:rPr>
          <w:rFonts w:eastAsia="Times New Roman" w:cstheme="minorHAnsi"/>
          <w:sz w:val="24"/>
          <w:szCs w:val="24"/>
          <w:lang w:eastAsia="fr-FR"/>
        </w:rPr>
        <w:t xml:space="preserve">en </w:t>
      </w:r>
      <w:r w:rsidRPr="00F41091">
        <w:rPr>
          <w:rFonts w:eastAsia="Times New Roman" w:cstheme="minorHAnsi"/>
          <w:sz w:val="24"/>
          <w:szCs w:val="24"/>
          <w:lang w:eastAsia="fr-FR"/>
        </w:rPr>
        <w:t xml:space="preserve">carbone, les pouvoirs publics peuvent accélérer cette concurrence carbone sans coût public </w:t>
      </w:r>
      <w:r w:rsidR="004F5517" w:rsidRPr="00F41091">
        <w:rPr>
          <w:rFonts w:eastAsia="Times New Roman" w:cstheme="minorHAnsi"/>
          <w:sz w:val="24"/>
          <w:szCs w:val="24"/>
          <w:lang w:eastAsia="fr-FR"/>
        </w:rPr>
        <w:t xml:space="preserve">et moyennant un coût privé diffus de baisse </w:t>
      </w:r>
      <w:r w:rsidRPr="00F41091">
        <w:rPr>
          <w:rFonts w:eastAsia="Times New Roman" w:cstheme="minorHAnsi"/>
          <w:sz w:val="24"/>
          <w:szCs w:val="24"/>
          <w:lang w:eastAsia="fr-FR"/>
        </w:rPr>
        <w:t>du rendement en argen</w:t>
      </w:r>
      <w:r w:rsidR="004F5517" w:rsidRPr="00F41091">
        <w:rPr>
          <w:rFonts w:eastAsia="Times New Roman" w:cstheme="minorHAnsi"/>
          <w:sz w:val="24"/>
          <w:szCs w:val="24"/>
          <w:lang w:eastAsia="fr-FR"/>
        </w:rPr>
        <w:t>t</w:t>
      </w:r>
      <w:r w:rsidRPr="00F41091">
        <w:rPr>
          <w:rFonts w:eastAsia="Times New Roman" w:cstheme="minorHAnsi"/>
          <w:sz w:val="24"/>
          <w:szCs w:val="24"/>
          <w:lang w:eastAsia="fr-FR"/>
        </w:rPr>
        <w:t>. Cela</w:t>
      </w:r>
      <w:r w:rsidR="001D0535" w:rsidRPr="00F41091">
        <w:rPr>
          <w:rFonts w:eastAsia="Times New Roman" w:cstheme="minorHAnsi"/>
          <w:sz w:val="24"/>
          <w:szCs w:val="24"/>
          <w:lang w:eastAsia="fr-FR"/>
        </w:rPr>
        <w:t xml:space="preserve"> justifie </w:t>
      </w:r>
      <w:r w:rsidR="001D0535" w:rsidRPr="00F41091">
        <w:rPr>
          <w:rFonts w:eastAsia="Times New Roman" w:cstheme="minorHAnsi"/>
          <w:color w:val="000000" w:themeColor="text1"/>
          <w:sz w:val="24"/>
          <w:szCs w:val="24"/>
          <w:lang w:eastAsia="fr-FR"/>
        </w:rPr>
        <w:t>un renforcement de la coopération statistique publique internationale pour produire les moyennes mondiales des contenus unitaires essentiels en carbone</w:t>
      </w:r>
      <w:r w:rsidR="00547CFA" w:rsidRPr="00F41091">
        <w:rPr>
          <w:rFonts w:eastAsia="Times New Roman" w:cstheme="minorHAnsi"/>
          <w:sz w:val="24"/>
          <w:szCs w:val="24"/>
          <w:lang w:eastAsia="fr-FR"/>
        </w:rPr>
        <w:t xml:space="preserve">. </w:t>
      </w:r>
    </w:p>
    <w:p w14:paraId="191F509D" w14:textId="4BD966D6" w:rsidR="001D0535" w:rsidRPr="00F41091" w:rsidRDefault="00705449" w:rsidP="00F41091">
      <w:pPr>
        <w:tabs>
          <w:tab w:val="left" w:pos="1048"/>
        </w:tabs>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ab/>
      </w:r>
    </w:p>
    <w:p w14:paraId="04F17E45" w14:textId="280D81F4" w:rsidR="00E728ED" w:rsidRPr="00F41091" w:rsidRDefault="001D0535" w:rsidP="00F41091">
      <w:pPr>
        <w:spacing w:after="0" w:line="240" w:lineRule="auto"/>
        <w:jc w:val="both"/>
        <w:rPr>
          <w:rFonts w:eastAsia="Times New Roman" w:cstheme="minorHAnsi"/>
          <w:sz w:val="24"/>
          <w:szCs w:val="24"/>
          <w:lang w:eastAsia="fr-FR"/>
        </w:rPr>
      </w:pPr>
      <w:r w:rsidRPr="00F41091">
        <w:rPr>
          <w:rFonts w:eastAsia="Times New Roman" w:cstheme="minorHAnsi"/>
          <w:sz w:val="24"/>
          <w:szCs w:val="24"/>
          <w:lang w:eastAsia="fr-FR"/>
        </w:rPr>
        <w:t>Au-delà, l</w:t>
      </w:r>
      <w:r w:rsidR="00547CFA" w:rsidRPr="00F41091">
        <w:rPr>
          <w:rFonts w:eastAsia="Times New Roman" w:cstheme="minorHAnsi"/>
          <w:sz w:val="24"/>
          <w:szCs w:val="24"/>
          <w:lang w:eastAsia="fr-FR"/>
        </w:rPr>
        <w:t xml:space="preserve">’accélération </w:t>
      </w:r>
      <w:r w:rsidRPr="00F41091">
        <w:rPr>
          <w:rFonts w:eastAsia="Times New Roman" w:cstheme="minorHAnsi"/>
          <w:sz w:val="24"/>
          <w:szCs w:val="24"/>
          <w:lang w:eastAsia="fr-FR"/>
        </w:rPr>
        <w:t xml:space="preserve">de la concurrence par les pouvoirs publics </w:t>
      </w:r>
      <w:r w:rsidR="00547CFA" w:rsidRPr="00F41091">
        <w:rPr>
          <w:rFonts w:eastAsia="Times New Roman" w:cstheme="minorHAnsi"/>
          <w:sz w:val="24"/>
          <w:szCs w:val="24"/>
          <w:lang w:eastAsia="fr-FR"/>
        </w:rPr>
        <w:t xml:space="preserve">est plus facile </w:t>
      </w:r>
      <w:r w:rsidRPr="00F41091">
        <w:rPr>
          <w:rFonts w:eastAsia="Times New Roman" w:cstheme="minorHAnsi"/>
          <w:sz w:val="24"/>
          <w:szCs w:val="24"/>
          <w:lang w:eastAsia="fr-FR"/>
        </w:rPr>
        <w:t xml:space="preserve">à justifier que pour les produits, </w:t>
      </w:r>
      <w:r w:rsidR="00547CFA" w:rsidRPr="00F41091">
        <w:rPr>
          <w:rFonts w:eastAsia="Times New Roman" w:cstheme="minorHAnsi"/>
          <w:sz w:val="24"/>
          <w:szCs w:val="24"/>
          <w:lang w:eastAsia="fr-FR"/>
        </w:rPr>
        <w:t>pour les raisons d’efficacité et d’équité déjà citées.</w:t>
      </w:r>
    </w:p>
    <w:p w14:paraId="140C843E" w14:textId="77777777" w:rsidR="005273CD" w:rsidRPr="00F41091" w:rsidRDefault="005273CD" w:rsidP="00F41091">
      <w:pPr>
        <w:spacing w:after="0" w:line="240" w:lineRule="auto"/>
        <w:jc w:val="both"/>
        <w:rPr>
          <w:rFonts w:eastAsia="Times New Roman" w:cstheme="minorHAnsi"/>
          <w:sz w:val="24"/>
          <w:szCs w:val="24"/>
          <w:lang w:eastAsia="fr-FR"/>
        </w:rPr>
      </w:pPr>
    </w:p>
    <w:p w14:paraId="2E8F89F5" w14:textId="21EEC89E" w:rsidR="005273CD" w:rsidRPr="00F41091" w:rsidRDefault="005273CD" w:rsidP="00F41091">
      <w:pPr>
        <w:spacing w:after="0" w:line="240" w:lineRule="auto"/>
        <w:jc w:val="both"/>
        <w:rPr>
          <w:rFonts w:eastAsia="Times New Roman" w:cstheme="minorHAnsi"/>
          <w:sz w:val="24"/>
          <w:szCs w:val="24"/>
          <w:lang w:eastAsia="fr-FR"/>
        </w:rPr>
      </w:pPr>
    </w:p>
    <w:p w14:paraId="1135E162" w14:textId="5B142240" w:rsidR="005273CD" w:rsidRPr="00F41091" w:rsidRDefault="005273CD" w:rsidP="00F41091">
      <w:pPr>
        <w:spacing w:line="240" w:lineRule="auto"/>
        <w:rPr>
          <w:rFonts w:eastAsia="Times New Roman" w:cstheme="minorHAnsi"/>
          <w:sz w:val="24"/>
          <w:szCs w:val="24"/>
          <w:lang w:eastAsia="fr-FR"/>
        </w:rPr>
      </w:pPr>
      <w:r w:rsidRPr="00F41091">
        <w:rPr>
          <w:rFonts w:eastAsia="Times New Roman" w:cstheme="minorHAnsi"/>
          <w:sz w:val="24"/>
          <w:szCs w:val="24"/>
          <w:lang w:eastAsia="fr-FR"/>
        </w:rPr>
        <w:br w:type="page"/>
      </w:r>
    </w:p>
    <w:p w14:paraId="2E72CD30" w14:textId="77777777" w:rsidR="005273CD" w:rsidRPr="00F41091" w:rsidRDefault="005273CD" w:rsidP="00F41091">
      <w:pPr>
        <w:spacing w:after="0" w:line="240" w:lineRule="auto"/>
        <w:jc w:val="both"/>
        <w:rPr>
          <w:rFonts w:eastAsia="Times New Roman" w:cstheme="minorHAnsi"/>
          <w:color w:val="000000" w:themeColor="text1"/>
          <w:sz w:val="24"/>
          <w:szCs w:val="24"/>
          <w:lang w:eastAsia="fr-FR"/>
        </w:rPr>
      </w:pPr>
    </w:p>
    <w:p w14:paraId="547283B6" w14:textId="77777777" w:rsidR="00212ADF" w:rsidRPr="00F41091" w:rsidRDefault="00212ADF" w:rsidP="00F41091">
      <w:pPr>
        <w:spacing w:after="0" w:line="240" w:lineRule="auto"/>
        <w:jc w:val="both"/>
        <w:rPr>
          <w:rFonts w:eastAsia="Times New Roman" w:cstheme="minorHAnsi"/>
          <w:sz w:val="24"/>
          <w:szCs w:val="24"/>
          <w:lang w:eastAsia="fr-FR"/>
        </w:rPr>
      </w:pPr>
    </w:p>
    <w:p w14:paraId="12695355" w14:textId="77777777" w:rsidR="003010A0" w:rsidRPr="00F41091" w:rsidRDefault="003010A0" w:rsidP="00F41091">
      <w:pPr>
        <w:spacing w:line="240" w:lineRule="auto"/>
        <w:jc w:val="center"/>
        <w:rPr>
          <w:rFonts w:eastAsia="Aptos" w:cstheme="minorHAnsi"/>
          <w:b/>
          <w:bCs/>
          <w:color w:val="000000" w:themeColor="text1"/>
          <w:sz w:val="24"/>
          <w:szCs w:val="24"/>
        </w:rPr>
      </w:pPr>
      <w:r w:rsidRPr="00F41091">
        <w:rPr>
          <w:rFonts w:eastAsia="Aptos" w:cstheme="minorHAnsi"/>
          <w:b/>
          <w:bCs/>
          <w:color w:val="000000" w:themeColor="text1"/>
          <w:sz w:val="24"/>
          <w:szCs w:val="24"/>
        </w:rPr>
        <w:t>Eléments de conclusion</w:t>
      </w:r>
    </w:p>
    <w:p w14:paraId="6DAEA823" w14:textId="77777777" w:rsidR="003010A0" w:rsidRPr="00F41091" w:rsidRDefault="003010A0" w:rsidP="00F41091">
      <w:pPr>
        <w:spacing w:line="240" w:lineRule="auto"/>
        <w:jc w:val="both"/>
        <w:rPr>
          <w:rFonts w:eastAsia="Aptos" w:cstheme="minorHAnsi"/>
          <w:color w:val="000000" w:themeColor="text1"/>
          <w:sz w:val="24"/>
          <w:szCs w:val="24"/>
        </w:rPr>
      </w:pPr>
    </w:p>
    <w:p w14:paraId="08F30451" w14:textId="77777777" w:rsidR="002E364D" w:rsidRPr="00F41091" w:rsidRDefault="002E364D" w:rsidP="00F41091">
      <w:pPr>
        <w:spacing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 xml:space="preserve">L’étiquetage en carbone « comme en argent » fait donc bien le lien entre les chiffres des scientifiques (l’émission mondiale de carbone à réduire) et les chiffres de l’entreprise : le contenu en carbone des produits qu’elle propose et le rendement en carbone des financements qu’elle sollicite. </w:t>
      </w:r>
    </w:p>
    <w:p w14:paraId="0E2603D4" w14:textId="77777777" w:rsidR="002E364D" w:rsidRPr="00F41091" w:rsidRDefault="002E364D" w:rsidP="00F41091">
      <w:pPr>
        <w:spacing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 xml:space="preserve">Il permet de concilier l’objectif cardinal de l’entreprise d’une marge durable en argent avec l’objectif universel d’interrompre la dégradation du climat. </w:t>
      </w:r>
    </w:p>
    <w:p w14:paraId="607532C3" w14:textId="6DF94056" w:rsidR="003010A0" w:rsidRPr="00F41091" w:rsidRDefault="003010A0"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 xml:space="preserve">Face à une catastrophe mondiale comme le </w:t>
      </w:r>
      <w:r w:rsidR="0071564D" w:rsidRPr="00F41091">
        <w:rPr>
          <w:rFonts w:eastAsia="Aptos" w:cstheme="minorHAnsi"/>
          <w:color w:val="000000" w:themeColor="text1"/>
          <w:sz w:val="24"/>
          <w:szCs w:val="24"/>
          <w:lang w:eastAsia="fr-FR"/>
        </w:rPr>
        <w:t>dérèglement climatique</w:t>
      </w:r>
      <w:r w:rsidRPr="00F41091">
        <w:rPr>
          <w:rFonts w:eastAsia="Aptos" w:cstheme="minorHAnsi"/>
          <w:color w:val="000000" w:themeColor="text1"/>
          <w:sz w:val="24"/>
          <w:szCs w:val="24"/>
          <w:lang w:eastAsia="fr-FR"/>
        </w:rPr>
        <w:t>, une qualité technique et politique essentielle de l’étiquetage en carbone ‘comme en argent’ qui vient d’être présenté est d’être déployable mondialement. A côté de mesures microéconomiques d’aide à chaque décision, l’étiquetage donne des moyennes locales, nationales mais surtout mondiales qui permettent à chaque acteur économique de relier son comportement à l’évolution globale de la menace. L’action personnelle (que la personne soit physique ou morale, comme une entreprise ou une administration) ne prend tout son sens que située par rapport à des références mondiales qui rendent possibles une mobilisation universelle.</w:t>
      </w:r>
    </w:p>
    <w:p w14:paraId="0B2939FC" w14:textId="77777777" w:rsidR="003010A0" w:rsidRPr="00F41091" w:rsidRDefault="003010A0" w:rsidP="00F41091">
      <w:pPr>
        <w:spacing w:after="0" w:line="240" w:lineRule="auto"/>
        <w:jc w:val="both"/>
        <w:rPr>
          <w:rFonts w:eastAsia="Aptos" w:cstheme="minorHAnsi"/>
          <w:color w:val="000000" w:themeColor="text1"/>
          <w:sz w:val="24"/>
          <w:szCs w:val="24"/>
          <w:lang w:eastAsia="fr-FR"/>
        </w:rPr>
      </w:pPr>
    </w:p>
    <w:p w14:paraId="47A2358A" w14:textId="77777777" w:rsidR="003010A0" w:rsidRPr="00F41091" w:rsidRDefault="003010A0" w:rsidP="00F41091">
      <w:pPr>
        <w:spacing w:after="0" w:line="240" w:lineRule="auto"/>
        <w:jc w:val="both"/>
        <w:rPr>
          <w:rFonts w:eastAsia="Aptos" w:cstheme="minorHAnsi"/>
          <w:color w:val="000000" w:themeColor="text1"/>
          <w:sz w:val="24"/>
          <w:szCs w:val="24"/>
          <w:lang w:eastAsia="fr-FR"/>
        </w:rPr>
      </w:pPr>
      <w:r w:rsidRPr="00F41091">
        <w:rPr>
          <w:rFonts w:eastAsia="Aptos" w:cstheme="minorHAnsi"/>
          <w:color w:val="000000" w:themeColor="text1"/>
          <w:sz w:val="24"/>
          <w:szCs w:val="24"/>
          <w:lang w:eastAsia="fr-FR"/>
        </w:rPr>
        <w:t>Dans une lecture pessimiste, la catastrophe lente mais accélérée du carbone peut être létale pour l’espèce humaine. Dans une lecture optimiste, elle représente une opportunité formidable de raisonner et d’agir dans la durée au niveau mondial plutôt que pays par pays : un progrès immense pour l’espèce.</w:t>
      </w:r>
    </w:p>
    <w:p w14:paraId="34ECC36E" w14:textId="77777777" w:rsidR="003010A0" w:rsidRPr="00F41091" w:rsidRDefault="003010A0" w:rsidP="00F41091">
      <w:pPr>
        <w:spacing w:line="240" w:lineRule="auto"/>
        <w:rPr>
          <w:rFonts w:eastAsia="Aptos" w:cstheme="minorHAnsi"/>
          <w:color w:val="000000" w:themeColor="text1"/>
          <w:sz w:val="24"/>
          <w:szCs w:val="24"/>
        </w:rPr>
      </w:pPr>
    </w:p>
    <w:p w14:paraId="7A1213B2" w14:textId="77777777" w:rsidR="003010A0" w:rsidRPr="00F41091" w:rsidRDefault="003010A0" w:rsidP="00F41091">
      <w:pPr>
        <w:spacing w:line="240" w:lineRule="auto"/>
        <w:rPr>
          <w:rFonts w:eastAsia="Times New Roman" w:cstheme="minorHAnsi"/>
          <w:b/>
          <w:bCs/>
          <w:color w:val="0070C0"/>
          <w:sz w:val="24"/>
          <w:szCs w:val="24"/>
        </w:rPr>
      </w:pPr>
      <w:r w:rsidRPr="00F41091">
        <w:rPr>
          <w:rFonts w:eastAsia="Times New Roman" w:cstheme="minorHAnsi"/>
          <w:b/>
          <w:bCs/>
          <w:color w:val="0070C0"/>
          <w:sz w:val="24"/>
          <w:szCs w:val="24"/>
        </w:rPr>
        <w:br w:type="page"/>
      </w:r>
    </w:p>
    <w:p w14:paraId="51F433A9" w14:textId="60C106F2" w:rsidR="00183923" w:rsidRPr="00F41091" w:rsidRDefault="00F73BC1" w:rsidP="00F41091">
      <w:pPr>
        <w:spacing w:line="240" w:lineRule="auto"/>
        <w:jc w:val="center"/>
        <w:rPr>
          <w:rFonts w:eastAsia="Aptos" w:cstheme="minorHAnsi"/>
          <w:b/>
          <w:bCs/>
          <w:kern w:val="2"/>
          <w:sz w:val="28"/>
          <w:szCs w:val="28"/>
          <w14:ligatures w14:val="standardContextual"/>
        </w:rPr>
      </w:pPr>
      <w:r>
        <w:rPr>
          <w:rFonts w:eastAsia="Aptos" w:cstheme="minorHAnsi"/>
          <w:b/>
          <w:bCs/>
          <w:kern w:val="2"/>
          <w:sz w:val="28"/>
          <w:szCs w:val="28"/>
          <w:lang w:val="ro-RO"/>
          <w14:ligatures w14:val="standardContextual"/>
        </w:rPr>
        <w:lastRenderedPageBreak/>
        <w:t>Principaux termes de</w:t>
      </w:r>
      <w:r w:rsidR="000A7F56" w:rsidRPr="00F41091">
        <w:rPr>
          <w:rFonts w:eastAsia="Aptos" w:cstheme="minorHAnsi"/>
          <w:b/>
          <w:bCs/>
          <w:kern w:val="2"/>
          <w:sz w:val="28"/>
          <w:szCs w:val="28"/>
          <w:lang w:val="ro-RO"/>
          <w14:ligatures w14:val="standardContextual"/>
        </w:rPr>
        <w:t xml:space="preserve"> la méthode</w:t>
      </w:r>
      <w:r w:rsidR="00A20398">
        <w:rPr>
          <w:rFonts w:eastAsia="Aptos" w:cstheme="minorHAnsi"/>
          <w:b/>
          <w:bCs/>
          <w:kern w:val="2"/>
          <w:sz w:val="28"/>
          <w:szCs w:val="28"/>
          <w:lang w:val="ro-RO"/>
          <w14:ligatures w14:val="standardContextual"/>
        </w:rPr>
        <w:t xml:space="preserve"> ETIC</w:t>
      </w:r>
    </w:p>
    <w:p w14:paraId="206EB090" w14:textId="77777777" w:rsidR="00183923" w:rsidRPr="00F41091" w:rsidRDefault="00183923" w:rsidP="00F41091">
      <w:pPr>
        <w:spacing w:line="240" w:lineRule="auto"/>
        <w:jc w:val="both"/>
        <w:rPr>
          <w:rFonts w:eastAsia="Aptos" w:cstheme="minorHAnsi"/>
          <w:b/>
          <w:bCs/>
          <w:kern w:val="2"/>
          <w:sz w:val="24"/>
          <w:szCs w:val="24"/>
          <w14:ligatures w14:val="standardContextual"/>
        </w:rPr>
      </w:pPr>
    </w:p>
    <w:p w14:paraId="517859CE" w14:textId="2979BAAC" w:rsidR="00183923" w:rsidRPr="00F41091" w:rsidRDefault="00F73BC1" w:rsidP="00F41091">
      <w:pPr>
        <w:spacing w:line="240" w:lineRule="auto"/>
        <w:jc w:val="both"/>
        <w:rPr>
          <w:rFonts w:eastAsia="Aptos" w:cstheme="minorHAnsi"/>
          <w:kern w:val="2"/>
          <w:sz w:val="24"/>
          <w:szCs w:val="24"/>
          <w14:ligatures w14:val="standardContextual"/>
        </w:rPr>
      </w:pPr>
      <w:r>
        <w:rPr>
          <w:rFonts w:eastAsia="Aptos" w:cstheme="minorHAnsi"/>
          <w:b/>
          <w:bCs/>
          <w:kern w:val="2"/>
          <w:sz w:val="24"/>
          <w:szCs w:val="24"/>
          <w14:ligatures w14:val="standardContextual"/>
        </w:rPr>
        <w:t xml:space="preserve">[Rappel - </w:t>
      </w:r>
      <w:r w:rsidR="00183923" w:rsidRPr="00F41091">
        <w:rPr>
          <w:rFonts w:eastAsia="Aptos" w:cstheme="minorHAnsi"/>
          <w:b/>
          <w:bCs/>
          <w:kern w:val="2"/>
          <w:sz w:val="24"/>
          <w:szCs w:val="24"/>
          <w14:ligatures w14:val="standardContextual"/>
        </w:rPr>
        <w:t>Dérèglement climatique actuel.</w:t>
      </w:r>
      <w:r w:rsidR="00183923" w:rsidRPr="00F41091">
        <w:rPr>
          <w:rFonts w:eastAsia="Aptos" w:cstheme="minorHAnsi"/>
          <w:kern w:val="2"/>
          <w:sz w:val="24"/>
          <w:szCs w:val="24"/>
          <w14:ligatures w14:val="standardContextual"/>
        </w:rPr>
        <w:t xml:space="preserve"> Il nait d’un déséquilibre du bilan énergétique du système Terre–atmosphère qui augmente les températures et dérègle le climat. Il est principalement dû aux émissions anthropiques (= humaines) de gaz à effet de serre (GES) : ils bloquent dans le système une partie de la chaleur qui serait réémise vers l’espace. </w:t>
      </w:r>
      <w:r w:rsidR="00951823" w:rsidRPr="00F41091">
        <w:rPr>
          <w:rFonts w:eastAsia="Aptos" w:cstheme="minorHAnsi"/>
          <w:kern w:val="2"/>
          <w:sz w:val="24"/>
          <w:szCs w:val="24"/>
          <w14:ligatures w14:val="standardContextual"/>
        </w:rPr>
        <w:t>Il est amplifié par la baisse du renvoi de la lumière solaire vers l'espace (fonte et noircissement des neiges et glaces).</w:t>
      </w:r>
      <w:r>
        <w:rPr>
          <w:rFonts w:eastAsia="Aptos" w:cstheme="minorHAnsi"/>
          <w:kern w:val="2"/>
          <w:sz w:val="24"/>
          <w:szCs w:val="24"/>
          <w14:ligatures w14:val="standardContextual"/>
        </w:rPr>
        <w:t>]</w:t>
      </w:r>
    </w:p>
    <w:p w14:paraId="111A1758" w14:textId="6B29BFDB" w:rsidR="00183923" w:rsidRPr="00F41091" w:rsidRDefault="00F73BC1" w:rsidP="00F41091">
      <w:pPr>
        <w:spacing w:line="240" w:lineRule="auto"/>
        <w:jc w:val="both"/>
        <w:rPr>
          <w:rFonts w:eastAsia="Aptos" w:cstheme="minorHAnsi"/>
          <w:kern w:val="2"/>
          <w:sz w:val="24"/>
          <w:szCs w:val="24"/>
          <w14:ligatures w14:val="standardContextual"/>
        </w:rPr>
      </w:pPr>
      <w:r>
        <w:rPr>
          <w:rFonts w:eastAsia="Aptos" w:cstheme="minorHAnsi"/>
          <w:b/>
          <w:bCs/>
          <w:kern w:val="2"/>
          <w:sz w:val="24"/>
          <w:szCs w:val="24"/>
          <w14:ligatures w14:val="standardContextual"/>
        </w:rPr>
        <w:t xml:space="preserve">[Rappel - </w:t>
      </w:r>
      <w:r w:rsidR="00183923" w:rsidRPr="00F41091">
        <w:rPr>
          <w:rFonts w:eastAsia="Aptos" w:cstheme="minorHAnsi"/>
          <w:b/>
          <w:bCs/>
          <w:kern w:val="2"/>
          <w:sz w:val="24"/>
          <w:szCs w:val="24"/>
          <w14:ligatures w14:val="standardContextual"/>
        </w:rPr>
        <w:t>Objectif mondial de zéro émission nette (ou ZEN mondial), le plus rapidement possible.</w:t>
      </w:r>
      <w:r w:rsidR="00183923" w:rsidRPr="00F41091">
        <w:rPr>
          <w:rFonts w:eastAsia="Aptos" w:cstheme="minorHAnsi"/>
          <w:kern w:val="2"/>
          <w:sz w:val="24"/>
          <w:szCs w:val="24"/>
          <w14:ligatures w14:val="standardContextual"/>
        </w:rPr>
        <w:t xml:space="preserve"> Il vise à </w:t>
      </w:r>
      <w:r>
        <w:rPr>
          <w:rFonts w:eastAsia="Aptos" w:cstheme="minorHAnsi"/>
          <w:kern w:val="2"/>
          <w:sz w:val="24"/>
          <w:szCs w:val="24"/>
          <w14:ligatures w14:val="standardContextual"/>
        </w:rPr>
        <w:t>interrompre la dégradation</w:t>
      </w:r>
      <w:r w:rsidR="00183923" w:rsidRPr="00F41091">
        <w:rPr>
          <w:rFonts w:eastAsia="Aptos" w:cstheme="minorHAnsi"/>
          <w:kern w:val="2"/>
          <w:sz w:val="24"/>
          <w:szCs w:val="24"/>
          <w14:ligatures w14:val="standardContextual"/>
        </w:rPr>
        <w:t xml:space="preserve"> du climat en ramenant à zéro l’émission mondiale de carbone anthropique nette. ‘Carbone’ signifie les principaux GES pris en compte. ‘Net’ signifie qu’on prend en compte les absorptions </w:t>
      </w:r>
      <w:r w:rsidR="00EF560E">
        <w:rPr>
          <w:rFonts w:eastAsia="Aptos" w:cstheme="minorHAnsi"/>
          <w:kern w:val="2"/>
          <w:sz w:val="24"/>
          <w:szCs w:val="24"/>
          <w14:ligatures w14:val="standardContextual"/>
        </w:rPr>
        <w:t xml:space="preserve">et évitements d’émission </w:t>
      </w:r>
      <w:r w:rsidR="00D460D8" w:rsidRPr="00F41091">
        <w:rPr>
          <w:rFonts w:eastAsia="Aptos" w:cstheme="minorHAnsi"/>
          <w:kern w:val="2"/>
          <w:sz w:val="24"/>
          <w:szCs w:val="24"/>
          <w14:ligatures w14:val="standardContextual"/>
        </w:rPr>
        <w:t>(</w:t>
      </w:r>
      <w:r w:rsidR="00183923" w:rsidRPr="00F41091">
        <w:rPr>
          <w:rFonts w:eastAsia="Aptos" w:cstheme="minorHAnsi"/>
          <w:kern w:val="2"/>
          <w:sz w:val="24"/>
          <w:szCs w:val="24"/>
          <w14:ligatures w14:val="standardContextual"/>
        </w:rPr>
        <w:t>ou captures</w:t>
      </w:r>
      <w:r w:rsidR="00D460D8" w:rsidRPr="00F41091">
        <w:rPr>
          <w:rFonts w:eastAsia="Aptos" w:cstheme="minorHAnsi"/>
          <w:kern w:val="2"/>
          <w:sz w:val="24"/>
          <w:szCs w:val="24"/>
          <w14:ligatures w14:val="standardContextual"/>
        </w:rPr>
        <w:t>)</w:t>
      </w:r>
      <w:r w:rsidR="00183923" w:rsidRPr="00F41091">
        <w:rPr>
          <w:rFonts w:eastAsia="Aptos" w:cstheme="minorHAnsi"/>
          <w:kern w:val="2"/>
          <w:sz w:val="24"/>
          <w:szCs w:val="24"/>
          <w14:ligatures w14:val="standardContextual"/>
        </w:rPr>
        <w:t>. Anthropique signifie qu’on se limite aux absorptions attribuables aux activités humaines.</w:t>
      </w:r>
      <w:r>
        <w:rPr>
          <w:rFonts w:eastAsia="Aptos" w:cstheme="minorHAnsi"/>
          <w:kern w:val="2"/>
          <w:sz w:val="24"/>
          <w:szCs w:val="24"/>
          <w14:ligatures w14:val="standardContextual"/>
        </w:rPr>
        <w:t>]</w:t>
      </w:r>
    </w:p>
    <w:p w14:paraId="32EA55C7" w14:textId="54C12AEB" w:rsidR="00633342" w:rsidRDefault="002B3BF0" w:rsidP="00F41091">
      <w:pPr>
        <w:spacing w:line="240" w:lineRule="auto"/>
        <w:jc w:val="both"/>
        <w:rPr>
          <w:rFonts w:ascii="Calibri" w:eastAsia="Times New Roman" w:hAnsi="Calibri" w:cs="Calibri"/>
          <w:sz w:val="24"/>
          <w:szCs w:val="24"/>
          <w:lang w:eastAsia="fr-FR"/>
        </w:rPr>
      </w:pPr>
      <w:r>
        <w:rPr>
          <w:rFonts w:eastAsia="Aptos" w:cstheme="minorHAnsi"/>
          <w:b/>
          <w:bCs/>
          <w:kern w:val="2"/>
          <w:sz w:val="24"/>
          <w:szCs w:val="24"/>
          <w14:ligatures w14:val="standardContextual"/>
        </w:rPr>
        <w:t>Taux d’urgence climatique</w:t>
      </w:r>
      <w:r w:rsidR="00633342">
        <w:rPr>
          <w:rFonts w:eastAsia="Aptos" w:cstheme="minorHAnsi"/>
          <w:b/>
          <w:bCs/>
          <w:kern w:val="2"/>
          <w:sz w:val="24"/>
          <w:szCs w:val="24"/>
          <w14:ligatures w14:val="standardContextual"/>
        </w:rPr>
        <w:t xml:space="preserve"> u</w:t>
      </w:r>
      <w:r w:rsidR="00183923" w:rsidRPr="00F41091">
        <w:rPr>
          <w:rFonts w:eastAsia="Aptos" w:cstheme="minorHAnsi"/>
          <w:b/>
          <w:bCs/>
          <w:kern w:val="2"/>
          <w:sz w:val="24"/>
          <w:szCs w:val="24"/>
          <w14:ligatures w14:val="standardContextual"/>
        </w:rPr>
        <w:t>.</w:t>
      </w:r>
      <w:r w:rsidR="00183923" w:rsidRPr="00F41091">
        <w:rPr>
          <w:rFonts w:eastAsia="Aptos" w:cstheme="minorHAnsi"/>
          <w:kern w:val="2"/>
          <w:sz w:val="24"/>
          <w:szCs w:val="24"/>
          <w14:ligatures w14:val="standardContextual"/>
        </w:rPr>
        <w:t xml:space="preserve"> </w:t>
      </w:r>
      <w:r w:rsidR="00633342" w:rsidRPr="002114AA">
        <w:rPr>
          <w:rFonts w:ascii="Calibri" w:eastAsia="Times New Roman" w:hAnsi="Calibri" w:cs="Calibri"/>
          <w:b/>
          <w:bCs/>
          <w:sz w:val="24"/>
          <w:szCs w:val="24"/>
          <w:lang w:eastAsia="fr-FR"/>
        </w:rPr>
        <w:t>Le taux d’urgence climatique</w:t>
      </w:r>
      <w:r w:rsidR="00633342" w:rsidRPr="00A21D4D">
        <w:rPr>
          <w:rFonts w:ascii="Calibri" w:eastAsia="Times New Roman" w:hAnsi="Calibri" w:cs="Calibri"/>
          <w:sz w:val="24"/>
          <w:szCs w:val="24"/>
          <w:lang w:eastAsia="fr-FR"/>
        </w:rPr>
        <w:t xml:space="preserve"> </w:t>
      </w:r>
      <w:r w:rsidR="00633342">
        <w:rPr>
          <w:rFonts w:ascii="Calibri" w:eastAsia="Times New Roman" w:hAnsi="Calibri" w:cs="Calibri"/>
          <w:sz w:val="24"/>
          <w:szCs w:val="24"/>
          <w:lang w:eastAsia="fr-FR"/>
        </w:rPr>
        <w:t>u mesure</w:t>
      </w:r>
      <w:r w:rsidR="00633342" w:rsidRPr="00A21D4D">
        <w:rPr>
          <w:rFonts w:ascii="Calibri" w:eastAsia="Times New Roman" w:hAnsi="Calibri" w:cs="Calibri"/>
          <w:sz w:val="24"/>
          <w:szCs w:val="24"/>
          <w:lang w:eastAsia="fr-FR"/>
        </w:rPr>
        <w:t xml:space="preserve"> la charge </w:t>
      </w:r>
      <w:r w:rsidR="00633342">
        <w:rPr>
          <w:rFonts w:ascii="Calibri" w:eastAsia="Times New Roman" w:hAnsi="Calibri" w:cs="Calibri"/>
          <w:sz w:val="24"/>
          <w:szCs w:val="24"/>
          <w:lang w:eastAsia="fr-FR"/>
        </w:rPr>
        <w:t>en carbon</w:t>
      </w:r>
      <w:r w:rsidR="00633342" w:rsidRPr="00A21D4D">
        <w:rPr>
          <w:rFonts w:ascii="Calibri" w:eastAsia="Times New Roman" w:hAnsi="Calibri" w:cs="Calibri"/>
          <w:sz w:val="24"/>
          <w:szCs w:val="24"/>
          <w:lang w:eastAsia="fr-FR"/>
        </w:rPr>
        <w:t xml:space="preserve">e </w:t>
      </w:r>
      <w:r w:rsidR="00633342">
        <w:rPr>
          <w:rFonts w:ascii="Calibri" w:eastAsia="Times New Roman" w:hAnsi="Calibri" w:cs="Calibri"/>
          <w:sz w:val="24"/>
          <w:szCs w:val="24"/>
          <w:lang w:eastAsia="fr-FR"/>
        </w:rPr>
        <w:t xml:space="preserve">créée par le </w:t>
      </w:r>
      <w:r w:rsidR="00633342" w:rsidRPr="00A21D4D">
        <w:rPr>
          <w:rFonts w:ascii="Calibri" w:eastAsia="Times New Roman" w:hAnsi="Calibri" w:cs="Calibri"/>
          <w:sz w:val="24"/>
          <w:szCs w:val="24"/>
          <w:lang w:eastAsia="fr-FR"/>
        </w:rPr>
        <w:t xml:space="preserve">report d’un an </w:t>
      </w:r>
      <w:r w:rsidR="00633342">
        <w:rPr>
          <w:rFonts w:ascii="Calibri" w:eastAsia="Times New Roman" w:hAnsi="Calibri" w:cs="Calibri"/>
          <w:sz w:val="24"/>
          <w:szCs w:val="24"/>
          <w:lang w:eastAsia="fr-FR"/>
        </w:rPr>
        <w:t>d’</w:t>
      </w:r>
      <w:r w:rsidR="00633342" w:rsidRPr="00A21D4D">
        <w:rPr>
          <w:rFonts w:ascii="Calibri" w:eastAsia="Times New Roman" w:hAnsi="Calibri" w:cs="Calibri"/>
          <w:sz w:val="24"/>
          <w:szCs w:val="24"/>
          <w:lang w:eastAsia="fr-FR"/>
        </w:rPr>
        <w:t>un effort de baisse d’émission e</w:t>
      </w:r>
      <w:r w:rsidR="00633342">
        <w:rPr>
          <w:rFonts w:ascii="Calibri" w:eastAsia="Times New Roman" w:hAnsi="Calibri" w:cs="Calibri"/>
          <w:sz w:val="24"/>
          <w:szCs w:val="24"/>
          <w:lang w:eastAsia="fr-FR"/>
        </w:rPr>
        <w:t xml:space="preserve">. L’effort de e aujourd’hui est équivalent à un effort de </w:t>
      </w:r>
      <w:r w:rsidR="00633342" w:rsidRPr="00A21D4D">
        <w:rPr>
          <w:rFonts w:ascii="Calibri" w:eastAsia="Times New Roman" w:hAnsi="Calibri" w:cs="Calibri"/>
          <w:sz w:val="24"/>
          <w:szCs w:val="24"/>
          <w:lang w:eastAsia="fr-FR"/>
        </w:rPr>
        <w:t>e*(1+</w:t>
      </w:r>
      <w:r w:rsidR="00633342">
        <w:rPr>
          <w:rFonts w:ascii="Calibri" w:eastAsia="Times New Roman" w:hAnsi="Calibri" w:cs="Calibri"/>
          <w:sz w:val="24"/>
          <w:szCs w:val="24"/>
          <w:lang w:eastAsia="fr-FR"/>
        </w:rPr>
        <w:t>u</w:t>
      </w:r>
      <w:r w:rsidR="00633342" w:rsidRPr="00A21D4D">
        <w:rPr>
          <w:rFonts w:ascii="Calibri" w:eastAsia="Times New Roman" w:hAnsi="Calibri" w:cs="Calibri"/>
          <w:sz w:val="24"/>
          <w:szCs w:val="24"/>
          <w:lang w:eastAsia="fr-FR"/>
        </w:rPr>
        <w:t xml:space="preserve">) </w:t>
      </w:r>
      <w:r w:rsidR="00633342">
        <w:rPr>
          <w:rFonts w:ascii="Calibri" w:eastAsia="Times New Roman" w:hAnsi="Calibri" w:cs="Calibri"/>
          <w:sz w:val="24"/>
          <w:szCs w:val="24"/>
          <w:lang w:eastAsia="fr-FR"/>
        </w:rPr>
        <w:t xml:space="preserve">dans un an. </w:t>
      </w:r>
      <w:proofErr w:type="gramStart"/>
      <w:r w:rsidR="00633342">
        <w:rPr>
          <w:rFonts w:ascii="Calibri" w:eastAsia="Times New Roman" w:hAnsi="Calibri" w:cs="Calibri"/>
          <w:sz w:val="24"/>
          <w:szCs w:val="24"/>
          <w:lang w:eastAsia="fr-FR"/>
        </w:rPr>
        <w:t>u</w:t>
      </w:r>
      <w:proofErr w:type="gramEnd"/>
      <w:r w:rsidR="00633342">
        <w:rPr>
          <w:rFonts w:ascii="Calibri" w:eastAsia="Times New Roman" w:hAnsi="Calibri" w:cs="Calibri"/>
          <w:sz w:val="24"/>
          <w:szCs w:val="24"/>
          <w:lang w:eastAsia="fr-FR"/>
        </w:rPr>
        <w:t xml:space="preserve"> a deux raisons : un facteur physique et thermodynamique (</w:t>
      </w:r>
      <w:r w:rsidR="004F6258">
        <w:rPr>
          <w:rFonts w:ascii="Calibri" w:eastAsia="Times New Roman" w:hAnsi="Calibri" w:cs="Calibri"/>
          <w:sz w:val="24"/>
          <w:szCs w:val="24"/>
          <w:lang w:eastAsia="fr-FR"/>
        </w:rPr>
        <w:t>plu</w:t>
      </w:r>
      <w:r w:rsidR="00633342">
        <w:rPr>
          <w:rFonts w:ascii="Calibri" w:eastAsia="Times New Roman" w:hAnsi="Calibri" w:cs="Calibri"/>
          <w:sz w:val="24"/>
          <w:szCs w:val="24"/>
          <w:lang w:eastAsia="fr-FR"/>
        </w:rPr>
        <w:t xml:space="preserve">s d’énergie accumulée, </w:t>
      </w:r>
      <w:r w:rsidR="004F6258">
        <w:rPr>
          <w:rFonts w:ascii="Calibri" w:eastAsia="Times New Roman" w:hAnsi="Calibri" w:cs="Calibri"/>
          <w:sz w:val="24"/>
          <w:szCs w:val="24"/>
          <w:lang w:eastAsia="fr-FR"/>
        </w:rPr>
        <w:t>plu</w:t>
      </w:r>
      <w:r w:rsidR="00633342">
        <w:rPr>
          <w:rFonts w:ascii="Calibri" w:eastAsia="Times New Roman" w:hAnsi="Calibri" w:cs="Calibri"/>
          <w:sz w:val="24"/>
          <w:szCs w:val="24"/>
          <w:lang w:eastAsia="fr-FR"/>
        </w:rPr>
        <w:t xml:space="preserve">s d’érosion des points de bascule </w:t>
      </w:r>
      <w:r w:rsidR="004F6258">
        <w:rPr>
          <w:rFonts w:ascii="Calibri" w:eastAsia="Times New Roman" w:hAnsi="Calibri" w:cs="Calibri"/>
          <w:sz w:val="24"/>
          <w:szCs w:val="24"/>
          <w:lang w:eastAsia="fr-FR"/>
        </w:rPr>
        <w:t xml:space="preserve">du fait de </w:t>
      </w:r>
      <w:r w:rsidR="00633342">
        <w:rPr>
          <w:rFonts w:ascii="Calibri" w:eastAsia="Times New Roman" w:hAnsi="Calibri" w:cs="Calibri"/>
          <w:sz w:val="24"/>
          <w:szCs w:val="24"/>
          <w:lang w:eastAsia="fr-FR"/>
        </w:rPr>
        <w:t xml:space="preserve">l’émission </w:t>
      </w:r>
      <w:r w:rsidR="004F6258">
        <w:rPr>
          <w:rFonts w:ascii="Calibri" w:eastAsia="Times New Roman" w:hAnsi="Calibri" w:cs="Calibri"/>
          <w:sz w:val="24"/>
          <w:szCs w:val="24"/>
          <w:lang w:eastAsia="fr-FR"/>
        </w:rPr>
        <w:t>supplémentair</w:t>
      </w:r>
      <w:r w:rsidR="00633342">
        <w:rPr>
          <w:rFonts w:ascii="Calibri" w:eastAsia="Times New Roman" w:hAnsi="Calibri" w:cs="Calibri"/>
          <w:sz w:val="24"/>
          <w:szCs w:val="24"/>
          <w:lang w:eastAsia="fr-FR"/>
        </w:rPr>
        <w:t>e) ; et un facteur humain (la préférence pour le présent rend plus incertain l’effort futur). Sans consensus des experts à ce jour sur le niveau de u, la méthode suggère un taux conventionnel de</w:t>
      </w:r>
      <w:r w:rsidR="00633342" w:rsidRPr="00420147">
        <w:rPr>
          <w:rFonts w:ascii="Calibri" w:eastAsia="Times New Roman" w:hAnsi="Calibri" w:cs="Calibri"/>
          <w:sz w:val="24"/>
          <w:szCs w:val="24"/>
          <w:lang w:eastAsia="fr-FR"/>
        </w:rPr>
        <w:t xml:space="preserve"> +1%</w:t>
      </w:r>
      <w:r w:rsidR="00633342">
        <w:rPr>
          <w:rFonts w:ascii="Calibri" w:eastAsia="Times New Roman" w:hAnsi="Calibri" w:cs="Calibri"/>
          <w:sz w:val="24"/>
          <w:szCs w:val="24"/>
          <w:lang w:eastAsia="fr-FR"/>
        </w:rPr>
        <w:t xml:space="preserve">. Il intègre </w:t>
      </w:r>
      <w:r w:rsidR="00633342" w:rsidRPr="00420147">
        <w:rPr>
          <w:rFonts w:ascii="Calibri" w:eastAsia="Times New Roman" w:hAnsi="Calibri" w:cs="Calibri"/>
          <w:sz w:val="24"/>
          <w:szCs w:val="24"/>
          <w:lang w:eastAsia="fr-FR"/>
        </w:rPr>
        <w:t xml:space="preserve">à chaque décision </w:t>
      </w:r>
      <w:r w:rsidR="00633342">
        <w:rPr>
          <w:rFonts w:ascii="Calibri" w:eastAsia="Times New Roman" w:hAnsi="Calibri" w:cs="Calibri"/>
          <w:sz w:val="24"/>
          <w:szCs w:val="24"/>
          <w:lang w:eastAsia="fr-FR"/>
        </w:rPr>
        <w:t xml:space="preserve">l’avantage collectif à anticiper les efforts de baisse d’émission nette </w:t>
      </w:r>
    </w:p>
    <w:p w14:paraId="116A1224" w14:textId="2AA84DDD" w:rsidR="00183923" w:rsidRPr="00F41091" w:rsidRDefault="00183923" w:rsidP="00F41091">
      <w:pPr>
        <w:spacing w:line="240" w:lineRule="auto"/>
        <w:jc w:val="both"/>
        <w:rPr>
          <w:rFonts w:eastAsia="Aptos" w:cstheme="minorHAnsi"/>
          <w:kern w:val="2"/>
          <w:sz w:val="24"/>
          <w:szCs w:val="24"/>
          <w14:ligatures w14:val="standardContextual"/>
        </w:rPr>
      </w:pPr>
      <w:r w:rsidRPr="00F41091">
        <w:rPr>
          <w:rFonts w:eastAsia="Aptos" w:cstheme="minorHAnsi"/>
          <w:b/>
          <w:bCs/>
          <w:kern w:val="2"/>
          <w:sz w:val="24"/>
          <w:szCs w:val="24"/>
          <w14:ligatures w14:val="standardContextual"/>
        </w:rPr>
        <w:t>Étiquetage en carbone « comme en argent ».</w:t>
      </w:r>
      <w:r w:rsidRPr="00F41091">
        <w:rPr>
          <w:rFonts w:eastAsia="Aptos" w:cstheme="minorHAnsi"/>
          <w:kern w:val="2"/>
          <w:sz w:val="24"/>
          <w:szCs w:val="24"/>
          <w14:ligatures w14:val="standardContextual"/>
        </w:rPr>
        <w:t xml:space="preserve"> Associé à une décision d’achat ou de financement, il transmet au décideur d’un achat ou d’un financement le calcul de l’impact comparable et vérifiable du produit ou du financement sur l’émission nette mondiale. « Comme en argent » signifie que l’étiquetage en carbone </w:t>
      </w:r>
      <w:r w:rsidR="00981C2B">
        <w:rPr>
          <w:rFonts w:eastAsia="Aptos" w:cstheme="minorHAnsi"/>
          <w:kern w:val="2"/>
          <w:sz w:val="24"/>
          <w:szCs w:val="24"/>
          <w14:ligatures w14:val="standardContextual"/>
        </w:rPr>
        <w:t>transpose</w:t>
      </w:r>
      <w:r w:rsidRPr="00F41091">
        <w:rPr>
          <w:rFonts w:eastAsia="Aptos" w:cstheme="minorHAnsi"/>
          <w:kern w:val="2"/>
          <w:sz w:val="24"/>
          <w:szCs w:val="24"/>
          <w14:ligatures w14:val="standardContextual"/>
        </w:rPr>
        <w:t xml:space="preserve"> l’étiquetage en argent (par les prix et par les valeurs actuelles ou les rendements annualisés)</w:t>
      </w:r>
      <w:r w:rsidR="00F30319">
        <w:rPr>
          <w:rFonts w:eastAsia="Aptos" w:cstheme="minorHAnsi"/>
          <w:kern w:val="2"/>
          <w:sz w:val="24"/>
          <w:szCs w:val="24"/>
          <w14:ligatures w14:val="standardContextual"/>
        </w:rPr>
        <w:t xml:space="preserve"> en étiquetage en carbone (par les contenus en carbone ou les valeurs actuelles ou rendements annualisés en carbone)</w:t>
      </w:r>
      <w:r w:rsidRPr="00F41091">
        <w:rPr>
          <w:rFonts w:eastAsia="Aptos" w:cstheme="minorHAnsi"/>
          <w:kern w:val="2"/>
          <w:sz w:val="24"/>
          <w:szCs w:val="24"/>
          <w14:ligatures w14:val="standardContextual"/>
        </w:rPr>
        <w:t xml:space="preserve">. </w:t>
      </w:r>
    </w:p>
    <w:p w14:paraId="2D469A8A" w14:textId="7D814217" w:rsidR="00183923" w:rsidRPr="00F41091" w:rsidRDefault="00183923" w:rsidP="00F41091">
      <w:pPr>
        <w:spacing w:line="240" w:lineRule="auto"/>
        <w:jc w:val="both"/>
        <w:rPr>
          <w:rFonts w:eastAsia="Aptos" w:cstheme="minorHAnsi"/>
          <w:kern w:val="2"/>
          <w:sz w:val="24"/>
          <w:szCs w:val="24"/>
          <w14:ligatures w14:val="standardContextual"/>
        </w:rPr>
      </w:pPr>
      <w:r w:rsidRPr="00F41091">
        <w:rPr>
          <w:rFonts w:eastAsia="Aptos" w:cstheme="minorHAnsi"/>
          <w:b/>
          <w:bCs/>
          <w:kern w:val="2"/>
          <w:sz w:val="24"/>
          <w:szCs w:val="24"/>
          <w14:ligatures w14:val="standardContextual"/>
        </w:rPr>
        <w:t>Contenu en carbone d’un produit.</w:t>
      </w:r>
      <w:r w:rsidRPr="00F41091">
        <w:rPr>
          <w:rFonts w:eastAsia="Aptos" w:cstheme="minorHAnsi"/>
          <w:kern w:val="2"/>
          <w:sz w:val="24"/>
          <w:szCs w:val="24"/>
          <w14:ligatures w14:val="standardContextual"/>
        </w:rPr>
        <w:t xml:space="preserve"> C’est l’information apportée par l’étiquetage en carbone du produit « comme en argent ». Son calcul est le même que celui du prix de revient du produit, en convertissant les cumuls de valeur ajouté en cumuls d’émission ajoutée, jusqu’au transfert de propriété. Pratiquement, l’entreprise part de ses comptes de gestion du produit (réalisés ou budgétés) ; elle remplace la valeur ajoutée par l’émission nette associée à cette production du vendeur ; elle remplace le coût des achats par leur contenu en carbone, en convertissant le coût unitaire par le contenu unitaire en carbone : celui fourni par l’étiquetage du fournisseur ou, à défaut, le contenu unitaire moyen de la production concernée, obtenu si possible à partir </w:t>
      </w:r>
      <w:proofErr w:type="gramStart"/>
      <w:r w:rsidRPr="00F41091">
        <w:rPr>
          <w:rFonts w:eastAsia="Aptos" w:cstheme="minorHAnsi"/>
          <w:kern w:val="2"/>
          <w:sz w:val="24"/>
          <w:szCs w:val="24"/>
          <w14:ligatures w14:val="standardContextual"/>
        </w:rPr>
        <w:t>des comptes carbone</w:t>
      </w:r>
      <w:proofErr w:type="gramEnd"/>
      <w:r w:rsidRPr="00F41091">
        <w:rPr>
          <w:rFonts w:eastAsia="Aptos" w:cstheme="minorHAnsi"/>
          <w:kern w:val="2"/>
          <w:sz w:val="24"/>
          <w:szCs w:val="24"/>
          <w14:ligatures w14:val="standardContextual"/>
        </w:rPr>
        <w:t xml:space="preserve"> nationaux</w:t>
      </w:r>
      <w:r w:rsidRPr="00F41091">
        <w:rPr>
          <w:rFonts w:eastAsia="Aptos" w:cstheme="minorHAnsi"/>
          <w:kern w:val="2"/>
          <w:sz w:val="24"/>
          <w:szCs w:val="24"/>
          <w:vertAlign w:val="superscript"/>
          <w14:ligatures w14:val="standardContextual"/>
        </w:rPr>
        <w:footnoteReference w:id="29"/>
      </w:r>
      <w:r w:rsidR="00981C2B">
        <w:rPr>
          <w:rFonts w:eastAsia="Aptos" w:cstheme="minorHAnsi"/>
          <w:kern w:val="2"/>
          <w:sz w:val="24"/>
          <w:szCs w:val="24"/>
          <w14:ligatures w14:val="standardContextual"/>
        </w:rPr>
        <w:t>.</w:t>
      </w:r>
    </w:p>
    <w:p w14:paraId="08A36119" w14:textId="77777777" w:rsidR="00183923" w:rsidRPr="00F41091" w:rsidRDefault="00183923" w:rsidP="00F41091">
      <w:pPr>
        <w:spacing w:line="240" w:lineRule="auto"/>
        <w:jc w:val="both"/>
        <w:rPr>
          <w:rFonts w:eastAsia="Aptos" w:cstheme="minorHAnsi"/>
          <w:kern w:val="2"/>
          <w:sz w:val="24"/>
          <w:szCs w:val="24"/>
          <w14:ligatures w14:val="standardContextual"/>
        </w:rPr>
      </w:pPr>
      <w:r w:rsidRPr="00F41091">
        <w:rPr>
          <w:rFonts w:eastAsia="Aptos" w:cstheme="minorHAnsi"/>
          <w:b/>
          <w:bCs/>
          <w:kern w:val="2"/>
          <w:sz w:val="24"/>
          <w:szCs w:val="24"/>
          <w14:ligatures w14:val="standardContextual"/>
        </w:rPr>
        <w:t xml:space="preserve">Transmission du contenu en carbone d’un produit. </w:t>
      </w:r>
      <w:r w:rsidRPr="00F41091">
        <w:rPr>
          <w:rFonts w:eastAsia="Aptos" w:cstheme="minorHAnsi"/>
          <w:kern w:val="2"/>
          <w:sz w:val="24"/>
          <w:szCs w:val="24"/>
          <w14:ligatures w14:val="standardContextual"/>
        </w:rPr>
        <w:t xml:space="preserve">L’entreprise doit transmettre avec ses ventes tout le contenu en carbone de sa production : sa meilleure estimation au cours d’un exercice, en réintégrant d’exercice en exercice l’écart apparu en clôture entre l’émission de la </w:t>
      </w:r>
      <w:r w:rsidRPr="00F41091">
        <w:rPr>
          <w:rFonts w:eastAsia="Aptos" w:cstheme="minorHAnsi"/>
          <w:kern w:val="2"/>
          <w:sz w:val="24"/>
          <w:szCs w:val="24"/>
          <w14:ligatures w14:val="standardContextual"/>
        </w:rPr>
        <w:lastRenderedPageBreak/>
        <w:t>production et celle des ventes. La transmission des deux comptages, monétaire et carbone, est effectuée conjointement sur les mêmes supports : devis, facture, étiquette, affichage, etc.</w:t>
      </w:r>
    </w:p>
    <w:p w14:paraId="7ED0C210" w14:textId="7D9668A1" w:rsidR="00183923" w:rsidRPr="00F41091" w:rsidRDefault="00183923" w:rsidP="00F41091">
      <w:pPr>
        <w:spacing w:line="240" w:lineRule="auto"/>
        <w:jc w:val="both"/>
        <w:rPr>
          <w:rFonts w:eastAsia="Aptos" w:cstheme="minorHAnsi"/>
          <w:kern w:val="2"/>
          <w:sz w:val="24"/>
          <w:szCs w:val="24"/>
          <w14:ligatures w14:val="standardContextual"/>
        </w:rPr>
      </w:pPr>
      <w:r w:rsidRPr="00F41091">
        <w:rPr>
          <w:rFonts w:eastAsia="Aptos" w:cstheme="minorHAnsi"/>
          <w:b/>
          <w:bCs/>
          <w:kern w:val="2"/>
          <w:sz w:val="24"/>
          <w:szCs w:val="24"/>
          <w14:ligatures w14:val="standardContextual"/>
        </w:rPr>
        <w:t>Valeur actuelle en carbone d’un financement.</w:t>
      </w:r>
      <w:r w:rsidRPr="00F41091">
        <w:rPr>
          <w:rFonts w:eastAsia="Aptos" w:cstheme="minorHAnsi"/>
          <w:kern w:val="2"/>
          <w:sz w:val="24"/>
          <w:szCs w:val="24"/>
          <w14:ligatures w14:val="standardContextual"/>
        </w:rPr>
        <w:t xml:space="preserve"> C’est l’information apportée par l’étiquetage en carbone du financement « comme en argent ». Son calcul est le même que pour la valeur actuelle en argent anticipée du plan d’affaire financé, en convertissant les impacts anticipés sur la trésorerie du financeur par les impacts anticipés sur l’émission nette mondiale ; et en convertissant en carbone le taux d’actualisation monétaire du projet. Par convention, la méthod</w:t>
      </w:r>
      <w:r w:rsidR="00A20398">
        <w:rPr>
          <w:rFonts w:eastAsia="Aptos" w:cstheme="minorHAnsi"/>
          <w:kern w:val="2"/>
          <w:sz w:val="24"/>
          <w:szCs w:val="24"/>
          <w14:ligatures w14:val="standardContextual"/>
        </w:rPr>
        <w:t>e ETIC</w:t>
      </w:r>
      <w:r w:rsidRPr="00F41091">
        <w:rPr>
          <w:rFonts w:eastAsia="Aptos" w:cstheme="minorHAnsi"/>
          <w:kern w:val="2"/>
          <w:sz w:val="24"/>
          <w:szCs w:val="24"/>
          <w14:ligatures w14:val="standardContextual"/>
        </w:rPr>
        <w:t xml:space="preserve"> associe une valeur actuelle en carbone positive à une réduction anticipée de l’émission nette mondiale.</w:t>
      </w:r>
    </w:p>
    <w:p w14:paraId="29B1D2AE" w14:textId="60FE2F5A" w:rsidR="00183923" w:rsidRPr="00F41091" w:rsidRDefault="00183923" w:rsidP="00F41091">
      <w:pPr>
        <w:spacing w:line="240" w:lineRule="auto"/>
        <w:jc w:val="both"/>
        <w:rPr>
          <w:rFonts w:eastAsia="Aptos" w:cstheme="minorHAnsi"/>
          <w:kern w:val="2"/>
          <w:sz w:val="24"/>
          <w:szCs w:val="24"/>
          <w14:ligatures w14:val="standardContextual"/>
        </w:rPr>
      </w:pPr>
      <w:r w:rsidRPr="00F41091">
        <w:rPr>
          <w:rFonts w:eastAsia="Aptos" w:cstheme="minorHAnsi"/>
          <w:b/>
          <w:bCs/>
          <w:kern w:val="2"/>
          <w:sz w:val="24"/>
          <w:szCs w:val="24"/>
          <w14:ligatures w14:val="standardContextual"/>
        </w:rPr>
        <w:t xml:space="preserve">Impacts anticipés d’un financement sur l’émission nette mondiale de carbone. </w:t>
      </w:r>
      <w:r w:rsidRPr="00F41091">
        <w:rPr>
          <w:rFonts w:eastAsia="Aptos" w:cstheme="minorHAnsi"/>
          <w:kern w:val="2"/>
          <w:sz w:val="24"/>
          <w:szCs w:val="24"/>
          <w14:ligatures w14:val="standardContextual"/>
        </w:rPr>
        <w:t>Ils jouent à travers les projets productifs financés par deux mécanismes : l’évolution du contenu unitaire de la production financée (l’impact est le produit de la quantité vendue par la variation du contenu unitaire) ; l’impact de l’évolution de sa part de marché de la production sur le contenu unitaire moyen mondial (l’impact est le produit de la variation de part de marché par</w:t>
      </w:r>
      <w:r w:rsidR="0071564D" w:rsidRPr="00F41091">
        <w:rPr>
          <w:rFonts w:eastAsia="Aptos" w:cstheme="minorHAnsi"/>
          <w:kern w:val="2"/>
          <w:sz w:val="24"/>
          <w:szCs w:val="24"/>
          <w14:ligatures w14:val="standardContextual"/>
        </w:rPr>
        <w:t xml:space="preserve"> la quantité </w:t>
      </w:r>
      <w:r w:rsidR="00D666F1">
        <w:rPr>
          <w:rFonts w:eastAsia="Aptos" w:cstheme="minorHAnsi"/>
          <w:kern w:val="2"/>
          <w:sz w:val="24"/>
          <w:szCs w:val="24"/>
          <w14:ligatures w14:val="standardContextual"/>
        </w:rPr>
        <w:t>du marché</w:t>
      </w:r>
      <w:r w:rsidR="0071564D" w:rsidRPr="00F41091">
        <w:rPr>
          <w:rFonts w:eastAsia="Aptos" w:cstheme="minorHAnsi"/>
          <w:kern w:val="2"/>
          <w:sz w:val="24"/>
          <w:szCs w:val="24"/>
          <w14:ligatures w14:val="standardContextual"/>
        </w:rPr>
        <w:t xml:space="preserve"> et par</w:t>
      </w:r>
      <w:r w:rsidRPr="00F41091">
        <w:rPr>
          <w:rFonts w:eastAsia="Aptos" w:cstheme="minorHAnsi"/>
          <w:kern w:val="2"/>
          <w:sz w:val="24"/>
          <w:szCs w:val="24"/>
          <w14:ligatures w14:val="standardContextual"/>
        </w:rPr>
        <w:t xml:space="preserve"> l’écart entre le contenu unitaire moyen mondial et le contenu unitaire du projet).</w:t>
      </w:r>
    </w:p>
    <w:p w14:paraId="25EC2239" w14:textId="7F6CDC74" w:rsidR="00183923" w:rsidRPr="00F41091" w:rsidRDefault="00183923" w:rsidP="00F41091">
      <w:pPr>
        <w:spacing w:line="240" w:lineRule="auto"/>
        <w:jc w:val="both"/>
        <w:rPr>
          <w:rFonts w:eastAsia="Aptos" w:cstheme="minorHAnsi"/>
          <w:kern w:val="2"/>
          <w:sz w:val="24"/>
          <w:szCs w:val="24"/>
          <w14:ligatures w14:val="standardContextual"/>
        </w:rPr>
      </w:pPr>
      <w:r w:rsidRPr="00F41091">
        <w:rPr>
          <w:rFonts w:eastAsia="Aptos" w:cstheme="minorHAnsi"/>
          <w:b/>
          <w:bCs/>
          <w:kern w:val="2"/>
          <w:sz w:val="24"/>
          <w:szCs w:val="24"/>
          <w14:ligatures w14:val="standardContextual"/>
        </w:rPr>
        <w:t>Conversion en carbone du taux d’actualisation monétaire d’un plan d’affaires.</w:t>
      </w:r>
      <w:r w:rsidRPr="00F41091">
        <w:rPr>
          <w:rFonts w:eastAsia="Aptos" w:cstheme="minorHAnsi"/>
          <w:kern w:val="2"/>
          <w:sz w:val="24"/>
          <w:szCs w:val="24"/>
          <w14:ligatures w14:val="standardContextual"/>
        </w:rPr>
        <w:t xml:space="preserve"> Le </w:t>
      </w:r>
      <w:r w:rsidR="004E2B32">
        <w:rPr>
          <w:rFonts w:eastAsia="Aptos" w:cstheme="minorHAnsi"/>
          <w:kern w:val="2"/>
          <w:sz w:val="24"/>
          <w:szCs w:val="24"/>
          <w14:ligatures w14:val="standardContextual"/>
        </w:rPr>
        <w:t>taux</w:t>
      </w:r>
      <w:r w:rsidRPr="00F41091">
        <w:rPr>
          <w:rFonts w:eastAsia="Aptos" w:cstheme="minorHAnsi"/>
          <w:kern w:val="2"/>
          <w:sz w:val="24"/>
          <w:szCs w:val="24"/>
          <w14:ligatures w14:val="standardContextual"/>
        </w:rPr>
        <w:t xml:space="preserve"> </w:t>
      </w:r>
      <w:r w:rsidR="004E2B32">
        <w:rPr>
          <w:rFonts w:eastAsia="Aptos" w:cstheme="minorHAnsi"/>
          <w:kern w:val="2"/>
          <w:sz w:val="24"/>
          <w:szCs w:val="24"/>
          <w14:ligatures w14:val="standardContextual"/>
        </w:rPr>
        <w:t xml:space="preserve">sans risque </w:t>
      </w:r>
      <w:r w:rsidRPr="00F41091">
        <w:rPr>
          <w:rFonts w:eastAsia="Aptos" w:cstheme="minorHAnsi"/>
          <w:kern w:val="2"/>
          <w:sz w:val="24"/>
          <w:szCs w:val="24"/>
          <w14:ligatures w14:val="standardContextual"/>
        </w:rPr>
        <w:t xml:space="preserve">est remplacé par le </w:t>
      </w:r>
      <w:r w:rsidR="004E2B32">
        <w:rPr>
          <w:rFonts w:eastAsia="Aptos" w:cstheme="minorHAnsi"/>
          <w:kern w:val="2"/>
          <w:sz w:val="24"/>
          <w:szCs w:val="24"/>
          <w14:ligatures w14:val="standardContextual"/>
        </w:rPr>
        <w:t>taux d’urgence climatique</w:t>
      </w:r>
      <w:r w:rsidRPr="00F41091">
        <w:rPr>
          <w:rFonts w:eastAsia="Aptos" w:cstheme="minorHAnsi"/>
          <w:kern w:val="2"/>
          <w:sz w:val="24"/>
          <w:szCs w:val="24"/>
          <w14:ligatures w14:val="standardContextual"/>
        </w:rPr>
        <w:t xml:space="preserve"> (1% par convention). Le taux de risque du plan financé est remplacé par son taux de risque en carbone : le même risque de crédit et un risque de non-réalisation de l’impact carbone attendu (technologies insuffisamment stabilisées, incertitude relative aux absorptions naturelles…).</w:t>
      </w:r>
    </w:p>
    <w:p w14:paraId="6EE9A358" w14:textId="77777777" w:rsidR="00183923" w:rsidRPr="00F41091" w:rsidRDefault="00183923" w:rsidP="00F41091">
      <w:pPr>
        <w:spacing w:line="240" w:lineRule="auto"/>
        <w:jc w:val="both"/>
        <w:rPr>
          <w:rFonts w:eastAsia="Aptos" w:cstheme="minorHAnsi"/>
          <w:kern w:val="2"/>
          <w:sz w:val="24"/>
          <w:szCs w:val="24"/>
          <w14:ligatures w14:val="standardContextual"/>
        </w:rPr>
      </w:pPr>
    </w:p>
    <w:p w14:paraId="2CFADC72" w14:textId="77777777" w:rsidR="003010A0" w:rsidRPr="00F41091" w:rsidRDefault="003010A0" w:rsidP="00F41091">
      <w:pPr>
        <w:spacing w:line="240" w:lineRule="auto"/>
        <w:rPr>
          <w:rFonts w:eastAsia="Times New Roman" w:cstheme="minorHAnsi"/>
          <w:b/>
          <w:bCs/>
          <w:lang w:eastAsia="fr-FR"/>
        </w:rPr>
      </w:pPr>
      <w:r w:rsidRPr="00F41091">
        <w:rPr>
          <w:rFonts w:eastAsia="Times New Roman" w:cstheme="minorHAnsi"/>
          <w:b/>
          <w:bCs/>
          <w:lang w:eastAsia="fr-FR"/>
        </w:rPr>
        <w:br w:type="page"/>
      </w:r>
    </w:p>
    <w:p w14:paraId="7DA07DC4" w14:textId="77777777" w:rsidR="00E20A13" w:rsidRPr="00F41091" w:rsidRDefault="00E20A13" w:rsidP="00F41091">
      <w:pPr>
        <w:spacing w:line="240" w:lineRule="auto"/>
        <w:jc w:val="center"/>
        <w:rPr>
          <w:rFonts w:eastAsia="Times New Roman" w:cstheme="minorHAnsi"/>
          <w:b/>
          <w:bCs/>
          <w:color w:val="000000" w:themeColor="text1"/>
          <w:sz w:val="32"/>
          <w:szCs w:val="32"/>
          <w:lang w:eastAsia="fr-FR"/>
        </w:rPr>
      </w:pPr>
      <w:r w:rsidRPr="00F41091">
        <w:rPr>
          <w:rFonts w:eastAsia="Times New Roman" w:cstheme="minorHAnsi"/>
          <w:b/>
          <w:bCs/>
          <w:color w:val="000000" w:themeColor="text1"/>
          <w:sz w:val="32"/>
          <w:szCs w:val="32"/>
          <w:lang w:eastAsia="fr-FR"/>
        </w:rPr>
        <w:lastRenderedPageBreak/>
        <w:t xml:space="preserve">Etude de cas - maraichage </w:t>
      </w:r>
    </w:p>
    <w:p w14:paraId="0DD09570" w14:textId="258CF377" w:rsidR="003010A0" w:rsidRPr="00F41091" w:rsidRDefault="00E20A13" w:rsidP="00F41091">
      <w:pPr>
        <w:spacing w:line="240" w:lineRule="auto"/>
        <w:jc w:val="center"/>
        <w:rPr>
          <w:rFonts w:eastAsia="Aptos" w:cstheme="minorHAnsi"/>
          <w:b/>
          <w:bCs/>
          <w:kern w:val="2"/>
          <w:sz w:val="28"/>
          <w:szCs w:val="28"/>
          <w14:ligatures w14:val="standardContextual"/>
        </w:rPr>
      </w:pPr>
      <w:proofErr w:type="gramStart"/>
      <w:r w:rsidRPr="00F41091">
        <w:rPr>
          <w:rFonts w:eastAsia="Times New Roman" w:cstheme="minorHAnsi"/>
          <w:color w:val="000000" w:themeColor="text1"/>
          <w:sz w:val="24"/>
          <w:szCs w:val="24"/>
          <w:lang w:eastAsia="fr-FR"/>
        </w:rPr>
        <w:t>étiquetage</w:t>
      </w:r>
      <w:proofErr w:type="gramEnd"/>
      <w:r w:rsidRPr="00F41091">
        <w:rPr>
          <w:rFonts w:eastAsia="Times New Roman" w:cstheme="minorHAnsi"/>
          <w:color w:val="000000" w:themeColor="text1"/>
          <w:sz w:val="24"/>
          <w:szCs w:val="24"/>
          <w:lang w:eastAsia="fr-FR"/>
        </w:rPr>
        <w:t xml:space="preserve"> en carbone des produits</w:t>
      </w:r>
    </w:p>
    <w:p w14:paraId="64B46A84" w14:textId="77777777" w:rsidR="00E20A13" w:rsidRPr="00F41091" w:rsidRDefault="00E20A13" w:rsidP="00F41091">
      <w:pPr>
        <w:spacing w:before="240" w:line="240" w:lineRule="auto"/>
        <w:rPr>
          <w:rFonts w:eastAsia="Times New Roman" w:cstheme="minorHAnsi"/>
          <w:b/>
          <w:bCs/>
          <w:color w:val="000000"/>
          <w:sz w:val="28"/>
          <w:szCs w:val="28"/>
        </w:rPr>
      </w:pPr>
    </w:p>
    <w:p w14:paraId="4F359799" w14:textId="77777777" w:rsidR="00E34FF8" w:rsidRPr="00FB0103" w:rsidRDefault="00E34FF8" w:rsidP="00E34FF8">
      <w:pPr>
        <w:spacing w:after="0" w:line="240" w:lineRule="auto"/>
        <w:jc w:val="both"/>
        <w:rPr>
          <w:rFonts w:eastAsia="Times New Roman" w:cstheme="minorHAnsi"/>
          <w:b/>
          <w:bCs/>
          <w:sz w:val="28"/>
          <w:szCs w:val="28"/>
          <w:lang w:eastAsia="fr-FR"/>
        </w:rPr>
      </w:pPr>
      <w:r w:rsidRPr="00FB0103">
        <w:rPr>
          <w:rFonts w:eastAsia="Times New Roman" w:cstheme="minorHAnsi"/>
          <w:b/>
          <w:bCs/>
          <w:sz w:val="28"/>
          <w:szCs w:val="28"/>
          <w:lang w:eastAsia="fr-FR"/>
        </w:rPr>
        <w:t>Cas d’entreprise de maraichage sur l’étiquetage en carbone des produits</w:t>
      </w:r>
    </w:p>
    <w:p w14:paraId="5605B6A7" w14:textId="77777777" w:rsidR="00E34FF8" w:rsidRPr="00D70064" w:rsidRDefault="00E34FF8" w:rsidP="00E34FF8">
      <w:pPr>
        <w:spacing w:line="278" w:lineRule="auto"/>
        <w:jc w:val="center"/>
        <w:rPr>
          <w:rFonts w:ascii="Calibri" w:eastAsia="Aptos" w:hAnsi="Calibri" w:cs="Calibri"/>
          <w:b/>
          <w:bCs/>
          <w:kern w:val="2"/>
          <w:sz w:val="28"/>
          <w:szCs w:val="28"/>
          <w14:ligatures w14:val="standardContextual"/>
        </w:rPr>
      </w:pPr>
    </w:p>
    <w:p w14:paraId="343CF7FD" w14:textId="77777777" w:rsidR="00E34FF8" w:rsidRPr="00F4450F" w:rsidRDefault="00E34FF8" w:rsidP="00E34FF8">
      <w:pPr>
        <w:spacing w:before="240" w:line="240" w:lineRule="auto"/>
        <w:rPr>
          <w:rFonts w:eastAsia="Times New Roman" w:cstheme="minorHAnsi"/>
          <w:b/>
          <w:bCs/>
          <w:color w:val="000000"/>
          <w:sz w:val="28"/>
          <w:szCs w:val="28"/>
        </w:rPr>
      </w:pPr>
      <w:r w:rsidRPr="00F4450F">
        <w:rPr>
          <w:rFonts w:eastAsia="Times New Roman" w:cstheme="minorHAnsi"/>
          <w:b/>
          <w:bCs/>
          <w:color w:val="000000"/>
          <w:sz w:val="28"/>
          <w:szCs w:val="28"/>
        </w:rPr>
        <w:t>DOSSIER DE L’ETUDIANT</w:t>
      </w:r>
    </w:p>
    <w:p w14:paraId="22027E27" w14:textId="77777777" w:rsidR="00E34FF8" w:rsidRPr="008373F8" w:rsidRDefault="00E34FF8" w:rsidP="00E34FF8">
      <w:pPr>
        <w:spacing w:line="240" w:lineRule="auto"/>
        <w:jc w:val="both"/>
        <w:rPr>
          <w:rFonts w:ascii="Calibri" w:eastAsia="Aptos" w:hAnsi="Calibri" w:cs="Calibri"/>
          <w:kern w:val="2"/>
          <w:sz w:val="24"/>
          <w:szCs w:val="24"/>
          <w14:ligatures w14:val="standardContextual"/>
        </w:rPr>
      </w:pPr>
      <w:r w:rsidRPr="008373F8">
        <w:rPr>
          <w:rFonts w:ascii="Calibri" w:eastAsia="Aptos" w:hAnsi="Calibri" w:cs="Calibri"/>
          <w:kern w:val="2"/>
          <w:sz w:val="24"/>
          <w:szCs w:val="24"/>
          <w14:ligatures w14:val="standardContextual"/>
        </w:rPr>
        <w:t xml:space="preserve">Ce cas permet d’utiliser les notions de la partie </w:t>
      </w:r>
      <w:r>
        <w:rPr>
          <w:rFonts w:ascii="Calibri" w:eastAsia="Aptos" w:hAnsi="Calibri" w:cs="Calibri"/>
          <w:kern w:val="2"/>
          <w:sz w:val="24"/>
          <w:szCs w:val="24"/>
          <w14:ligatures w14:val="standardContextual"/>
        </w:rPr>
        <w:t>2</w:t>
      </w:r>
      <w:r w:rsidRPr="008373F8">
        <w:rPr>
          <w:rFonts w:ascii="Calibri" w:eastAsia="Aptos" w:hAnsi="Calibri" w:cs="Calibri"/>
          <w:kern w:val="2"/>
          <w:sz w:val="24"/>
          <w:szCs w:val="24"/>
          <w14:ligatures w14:val="standardContextual"/>
        </w:rPr>
        <w:t xml:space="preserve"> du cours et notamment le calcul du contenu en carbone des produits vendus par une entreprise.</w:t>
      </w:r>
    </w:p>
    <w:p w14:paraId="54AE5E75" w14:textId="77777777" w:rsidR="00E34FF8" w:rsidRPr="008373F8" w:rsidRDefault="00E34FF8" w:rsidP="00E34FF8">
      <w:pPr>
        <w:spacing w:line="240" w:lineRule="auto"/>
        <w:jc w:val="both"/>
        <w:rPr>
          <w:rFonts w:ascii="Calibri" w:eastAsia="Aptos" w:hAnsi="Calibri" w:cs="Calibri"/>
          <w:kern w:val="2"/>
          <w:sz w:val="24"/>
          <w:szCs w:val="24"/>
          <w14:ligatures w14:val="standardContextual"/>
        </w:rPr>
      </w:pPr>
      <w:r w:rsidRPr="008373F8">
        <w:rPr>
          <w:rFonts w:ascii="Calibri" w:eastAsia="Aptos" w:hAnsi="Calibri" w:cs="Calibri"/>
          <w:kern w:val="2"/>
          <w:sz w:val="24"/>
          <w:szCs w:val="24"/>
          <w14:ligatures w14:val="standardContextual"/>
        </w:rPr>
        <w:t>Il s’appuie sur les do</w:t>
      </w:r>
      <w:r>
        <w:rPr>
          <w:rFonts w:ascii="Calibri" w:eastAsia="Aptos" w:hAnsi="Calibri" w:cs="Calibri"/>
          <w:kern w:val="2"/>
          <w:sz w:val="24"/>
          <w:szCs w:val="24"/>
          <w14:ligatures w14:val="standardContextual"/>
        </w:rPr>
        <w:t>nnée</w:t>
      </w:r>
      <w:r w:rsidRPr="008373F8">
        <w:rPr>
          <w:rFonts w:ascii="Calibri" w:eastAsia="Aptos" w:hAnsi="Calibri" w:cs="Calibri"/>
          <w:kern w:val="2"/>
          <w:sz w:val="24"/>
          <w:szCs w:val="24"/>
          <w14:ligatures w14:val="standardContextual"/>
        </w:rPr>
        <w:t>s détaillé</w:t>
      </w:r>
      <w:r>
        <w:rPr>
          <w:rFonts w:ascii="Calibri" w:eastAsia="Aptos" w:hAnsi="Calibri" w:cs="Calibri"/>
          <w:kern w:val="2"/>
          <w:sz w:val="24"/>
          <w:szCs w:val="24"/>
          <w14:ligatures w14:val="standardContextual"/>
        </w:rPr>
        <w:t>e</w:t>
      </w:r>
      <w:r w:rsidRPr="008373F8">
        <w:rPr>
          <w:rFonts w:ascii="Calibri" w:eastAsia="Aptos" w:hAnsi="Calibri" w:cs="Calibri"/>
          <w:kern w:val="2"/>
          <w:sz w:val="24"/>
          <w:szCs w:val="24"/>
          <w14:ligatures w14:val="standardContextual"/>
        </w:rPr>
        <w:t>s de deux entreprises de maraichage</w:t>
      </w:r>
      <w:r>
        <w:rPr>
          <w:rFonts w:ascii="Calibri" w:eastAsia="Aptos" w:hAnsi="Calibri" w:cs="Calibri"/>
          <w:kern w:val="2"/>
          <w:sz w:val="24"/>
          <w:szCs w:val="24"/>
          <w14:ligatures w14:val="standardContextual"/>
        </w:rPr>
        <w:t xml:space="preserve"> et d’une entreprise de distribution</w:t>
      </w:r>
      <w:r w:rsidRPr="008373F8">
        <w:rPr>
          <w:rFonts w:ascii="Calibri" w:eastAsia="Aptos" w:hAnsi="Calibri" w:cs="Calibri"/>
          <w:kern w:val="2"/>
          <w:sz w:val="24"/>
          <w:szCs w:val="24"/>
          <w14:ligatures w14:val="standardContextual"/>
        </w:rPr>
        <w:t>. Le Val Vert</w:t>
      </w:r>
      <w:r>
        <w:rPr>
          <w:rFonts w:ascii="Calibri" w:eastAsia="Aptos" w:hAnsi="Calibri" w:cs="Calibri"/>
          <w:kern w:val="2"/>
          <w:sz w:val="24"/>
          <w:szCs w:val="24"/>
          <w14:ligatures w14:val="standardContextual"/>
        </w:rPr>
        <w:t xml:space="preserve"> (Entreprise 1</w:t>
      </w:r>
      <w:r w:rsidRPr="008373F8">
        <w:rPr>
          <w:rFonts w:ascii="Calibri" w:eastAsia="Aptos" w:hAnsi="Calibri" w:cs="Calibri"/>
          <w:kern w:val="2"/>
          <w:sz w:val="24"/>
          <w:szCs w:val="24"/>
          <w14:ligatures w14:val="standardContextual"/>
        </w:rPr>
        <w:t xml:space="preserve">) utilise des techniques agricoles et des circuits de distribution classiques. Les Petits Jardins </w:t>
      </w:r>
      <w:r>
        <w:rPr>
          <w:rFonts w:ascii="Calibri" w:eastAsia="Aptos" w:hAnsi="Calibri" w:cs="Calibri"/>
          <w:kern w:val="2"/>
          <w:sz w:val="24"/>
          <w:szCs w:val="24"/>
          <w14:ligatures w14:val="standardContextual"/>
        </w:rPr>
        <w:t>(Entreprise 2</w:t>
      </w:r>
      <w:r w:rsidRPr="008373F8">
        <w:rPr>
          <w:rFonts w:ascii="Calibri" w:eastAsia="Aptos" w:hAnsi="Calibri" w:cs="Calibri"/>
          <w:kern w:val="2"/>
          <w:sz w:val="24"/>
          <w:szCs w:val="24"/>
          <w14:ligatures w14:val="standardContextual"/>
        </w:rPr>
        <w:t xml:space="preserve">) est plus petite, elle utilise des techniques agricoles biologiques et des circuits courts. Les Docks du frais </w:t>
      </w:r>
      <w:r>
        <w:rPr>
          <w:rFonts w:ascii="Calibri" w:eastAsia="Aptos" w:hAnsi="Calibri" w:cs="Calibri"/>
          <w:kern w:val="2"/>
          <w:sz w:val="24"/>
          <w:szCs w:val="24"/>
          <w14:ligatures w14:val="standardContextual"/>
        </w:rPr>
        <w:t>(Entreprise 3</w:t>
      </w:r>
      <w:r w:rsidRPr="008373F8">
        <w:rPr>
          <w:rFonts w:ascii="Calibri" w:eastAsia="Aptos" w:hAnsi="Calibri" w:cs="Calibri"/>
          <w:kern w:val="2"/>
          <w:sz w:val="24"/>
          <w:szCs w:val="24"/>
          <w14:ligatures w14:val="standardContextual"/>
        </w:rPr>
        <w:t xml:space="preserve">) </w:t>
      </w:r>
      <w:r>
        <w:rPr>
          <w:rFonts w:ascii="Calibri" w:eastAsia="Aptos" w:hAnsi="Calibri" w:cs="Calibri"/>
          <w:kern w:val="2"/>
          <w:sz w:val="24"/>
          <w:szCs w:val="24"/>
          <w14:ligatures w14:val="standardContextual"/>
        </w:rPr>
        <w:t xml:space="preserve">est </w:t>
      </w:r>
      <w:r w:rsidRPr="008373F8">
        <w:rPr>
          <w:rFonts w:ascii="Calibri" w:eastAsia="Aptos" w:hAnsi="Calibri" w:cs="Calibri"/>
          <w:kern w:val="2"/>
          <w:sz w:val="24"/>
          <w:szCs w:val="24"/>
          <w14:ligatures w14:val="standardContextual"/>
        </w:rPr>
        <w:t>une entreprise de distribution de produits de maraichage</w:t>
      </w:r>
      <w:r>
        <w:rPr>
          <w:rFonts w:ascii="Calibri" w:eastAsia="Aptos" w:hAnsi="Calibri" w:cs="Calibri"/>
          <w:kern w:val="2"/>
          <w:sz w:val="24"/>
          <w:szCs w:val="24"/>
          <w14:ligatures w14:val="standardContextual"/>
        </w:rPr>
        <w:t>. Elle</w:t>
      </w:r>
      <w:r w:rsidRPr="008373F8">
        <w:rPr>
          <w:rFonts w:ascii="Calibri" w:eastAsia="Aptos" w:hAnsi="Calibri" w:cs="Calibri"/>
          <w:kern w:val="2"/>
          <w:sz w:val="24"/>
          <w:szCs w:val="24"/>
          <w14:ligatures w14:val="standardContextual"/>
        </w:rPr>
        <w:t xml:space="preserve"> permet de comparer les produits des deux entreprises tels que les voit le consommateur qui est le client final.</w:t>
      </w:r>
    </w:p>
    <w:p w14:paraId="406A8280" w14:textId="77777777" w:rsidR="00E34FF8" w:rsidRPr="008373F8" w:rsidRDefault="00E34FF8" w:rsidP="00E34FF8">
      <w:pPr>
        <w:spacing w:line="240" w:lineRule="auto"/>
        <w:rPr>
          <w:rFonts w:ascii="Calibri" w:eastAsia="Aptos" w:hAnsi="Calibri" w:cs="Calibri"/>
          <w:kern w:val="2"/>
          <w:sz w:val="24"/>
          <w:szCs w:val="24"/>
          <w14:ligatures w14:val="standardContextual"/>
        </w:rPr>
      </w:pPr>
      <w:r w:rsidRPr="008373F8">
        <w:rPr>
          <w:rFonts w:ascii="Calibri" w:eastAsia="Aptos" w:hAnsi="Calibri" w:cs="Calibri"/>
          <w:kern w:val="2"/>
          <w:sz w:val="24"/>
          <w:szCs w:val="24"/>
          <w14:ligatures w14:val="standardContextual"/>
        </w:rPr>
        <w:t xml:space="preserve">Les calculs sont à conduire sur </w:t>
      </w:r>
      <w:r w:rsidRPr="008373F8">
        <w:rPr>
          <w:rFonts w:ascii="Calibri" w:eastAsia="Aptos" w:hAnsi="Calibri" w:cs="Calibri"/>
          <w:b/>
          <w:bCs/>
          <w:kern w:val="2"/>
          <w:sz w:val="24"/>
          <w:szCs w:val="24"/>
          <w14:ligatures w14:val="standardContextual"/>
        </w:rPr>
        <w:t>le calculateur Excel joint au cas</w:t>
      </w:r>
      <w:r w:rsidRPr="008373F8">
        <w:rPr>
          <w:rFonts w:ascii="Calibri" w:eastAsia="Aptos" w:hAnsi="Calibri" w:cs="Calibri"/>
          <w:kern w:val="2"/>
          <w:sz w:val="24"/>
          <w:szCs w:val="24"/>
          <w14:ligatures w14:val="standardContextual"/>
        </w:rPr>
        <w:t xml:space="preserve"> </w:t>
      </w:r>
      <w:r>
        <w:rPr>
          <w:rFonts w:ascii="Calibri" w:eastAsia="Aptos" w:hAnsi="Calibri" w:cs="Calibri"/>
          <w:kern w:val="2"/>
          <w:sz w:val="24"/>
          <w:szCs w:val="24"/>
          <w14:ligatures w14:val="standardContextual"/>
        </w:rPr>
        <w:t>(</w:t>
      </w:r>
      <w:r w:rsidRPr="008373F8">
        <w:rPr>
          <w:rFonts w:ascii="Calibri" w:eastAsia="Aptos" w:hAnsi="Calibri" w:cs="Calibri"/>
          <w:kern w:val="2"/>
          <w:sz w:val="24"/>
          <w:szCs w:val="24"/>
          <w14:ligatures w14:val="standardContextual"/>
        </w:rPr>
        <w:t>un pour chacune des deux sociétés</w:t>
      </w:r>
      <w:r>
        <w:rPr>
          <w:rFonts w:ascii="Calibri" w:eastAsia="Aptos" w:hAnsi="Calibri" w:cs="Calibri"/>
          <w:kern w:val="2"/>
          <w:sz w:val="24"/>
          <w:szCs w:val="24"/>
          <w14:ligatures w14:val="standardContextual"/>
        </w:rPr>
        <w:t>,</w:t>
      </w:r>
      <w:r w:rsidRPr="008373F8">
        <w:rPr>
          <w:rFonts w:ascii="Calibri" w:eastAsia="Aptos" w:hAnsi="Calibri" w:cs="Calibri"/>
          <w:kern w:val="2"/>
          <w:sz w:val="24"/>
          <w:szCs w:val="24"/>
          <w14:ligatures w14:val="standardContextual"/>
        </w:rPr>
        <w:t xml:space="preserve"> tiré du calculateur en ligne gratuit de </w:t>
      </w:r>
      <w:hyperlink r:id="rId19" w:history="1">
        <w:r w:rsidRPr="008373F8">
          <w:rPr>
            <w:rFonts w:ascii="Calibri" w:eastAsia="Aptos" w:hAnsi="Calibri" w:cs="Calibri"/>
            <w:color w:val="467886"/>
            <w:kern w:val="2"/>
            <w:sz w:val="24"/>
            <w:szCs w:val="24"/>
            <w:u w:val="single"/>
            <w14:ligatures w14:val="standardContextual"/>
          </w:rPr>
          <w:t>Carbone sur factures</w:t>
        </w:r>
      </w:hyperlink>
      <w:r w:rsidRPr="008373F8">
        <w:rPr>
          <w:rFonts w:ascii="Calibri" w:eastAsia="Aptos" w:hAnsi="Calibri" w:cs="Calibri"/>
          <w:kern w:val="2"/>
          <w:sz w:val="24"/>
          <w:szCs w:val="24"/>
          <w14:ligatures w14:val="standardContextual"/>
        </w:rPr>
        <w:t>.)</w:t>
      </w:r>
    </w:p>
    <w:p w14:paraId="511D33BA" w14:textId="77777777" w:rsidR="00E34FF8" w:rsidRPr="00AA6085" w:rsidRDefault="00E34FF8" w:rsidP="00E34FF8">
      <w:pPr>
        <w:spacing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t>Entreprise</w:t>
      </w:r>
      <w:r w:rsidRPr="00AA6085">
        <w:rPr>
          <w:rFonts w:eastAsia="Aptos" w:cstheme="minorHAnsi"/>
          <w:b/>
          <w:bCs/>
          <w:kern w:val="2"/>
          <w:sz w:val="20"/>
          <w:szCs w:val="20"/>
          <w14:ligatures w14:val="standardContextual"/>
        </w:rPr>
        <w:t xml:space="preserve"> 1 </w:t>
      </w:r>
      <w:r>
        <w:rPr>
          <w:rFonts w:eastAsia="Aptos" w:cstheme="minorHAnsi"/>
          <w:b/>
          <w:bCs/>
          <w:kern w:val="2"/>
          <w:sz w:val="20"/>
          <w:szCs w:val="20"/>
          <w14:ligatures w14:val="standardContextual"/>
        </w:rPr>
        <w:t>–</w:t>
      </w:r>
      <w:r w:rsidRPr="00AA6085">
        <w:rPr>
          <w:rFonts w:eastAsia="Aptos" w:cstheme="minorHAnsi"/>
          <w:b/>
          <w:bCs/>
          <w:kern w:val="2"/>
          <w:sz w:val="20"/>
          <w:szCs w:val="20"/>
          <w14:ligatures w14:val="standardContextual"/>
        </w:rPr>
        <w:t xml:space="preserve"> </w:t>
      </w:r>
      <w:r>
        <w:rPr>
          <w:rFonts w:eastAsia="Aptos" w:cstheme="minorHAnsi"/>
          <w:b/>
          <w:bCs/>
          <w:kern w:val="2"/>
          <w:sz w:val="20"/>
          <w:szCs w:val="20"/>
          <w14:ligatures w14:val="standardContextual"/>
        </w:rPr>
        <w:t xml:space="preserve">Maraicher classique </w:t>
      </w:r>
      <w:r w:rsidRPr="00AA6085">
        <w:rPr>
          <w:rFonts w:eastAsia="Aptos" w:cstheme="minorHAnsi"/>
          <w:b/>
          <w:bCs/>
          <w:kern w:val="2"/>
          <w:sz w:val="20"/>
          <w:szCs w:val="20"/>
          <w14:ligatures w14:val="standardContextual"/>
        </w:rPr>
        <w:t>Le Val Vert</w:t>
      </w:r>
    </w:p>
    <w:p w14:paraId="7B06DB50" w14:textId="3E43A5BD" w:rsidR="00E34FF8" w:rsidRPr="00E87379" w:rsidRDefault="00E34FF8" w:rsidP="00E34FF8">
      <w:pPr>
        <w:spacing w:after="0" w:line="278" w:lineRule="auto"/>
        <w:jc w:val="both"/>
        <w:rPr>
          <w:rFonts w:eastAsia="Aptos" w:cstheme="minorHAnsi"/>
          <w:kern w:val="2"/>
          <w:sz w:val="20"/>
          <w:szCs w:val="20"/>
          <w14:ligatures w14:val="standardContextual"/>
        </w:rPr>
      </w:pPr>
      <w:r w:rsidRPr="00E87379">
        <w:rPr>
          <w:rFonts w:eastAsia="Aptos" w:cstheme="minorHAnsi"/>
          <w:kern w:val="2"/>
          <w:sz w:val="20"/>
          <w:szCs w:val="20"/>
          <w14:ligatures w14:val="standardContextual"/>
        </w:rPr>
        <w:t>Tableur à télécharger</w:t>
      </w:r>
      <w:r w:rsidR="00E87379" w:rsidRPr="00E87379">
        <w:rPr>
          <w:rFonts w:eastAsia="Aptos" w:cstheme="minorHAnsi"/>
          <w:kern w:val="2"/>
          <w:sz w:val="20"/>
          <w:szCs w:val="20"/>
          <w14:ligatures w14:val="standardContextual"/>
        </w:rPr>
        <w:t xml:space="preserve"> : </w:t>
      </w:r>
      <w:r w:rsidR="00E87379" w:rsidRPr="00E87379">
        <w:rPr>
          <w:rFonts w:eastAsia="Aptos" w:cstheme="minorHAnsi"/>
          <w:kern w:val="2"/>
          <w:sz w:val="20"/>
          <w:szCs w:val="20"/>
          <w14:ligatures w14:val="standardContextual"/>
        </w:rPr>
        <w:t>https://carbones-factures.org/je-telecharge-le-module/</w:t>
      </w:r>
    </w:p>
    <w:p w14:paraId="6EB6BA13" w14:textId="77777777" w:rsidR="00E34FF8" w:rsidRDefault="00E34FF8" w:rsidP="00E34FF8">
      <w:pPr>
        <w:spacing w:after="0" w:line="278" w:lineRule="auto"/>
        <w:jc w:val="both"/>
        <w:rPr>
          <w:rFonts w:eastAsia="Aptos" w:cstheme="minorHAnsi"/>
          <w:kern w:val="2"/>
          <w:sz w:val="20"/>
          <w:szCs w:val="20"/>
          <w14:ligatures w14:val="standardContextual"/>
        </w:rPr>
      </w:pPr>
    </w:p>
    <w:p w14:paraId="68564E7E" w14:textId="5650F654" w:rsidR="00E34FF8" w:rsidRPr="00AA6085" w:rsidRDefault="00E34FF8" w:rsidP="00E34FF8">
      <w:pPr>
        <w:spacing w:after="0" w:line="278" w:lineRule="auto"/>
        <w:jc w:val="both"/>
        <w:rPr>
          <w:rFonts w:eastAsia="Aptos" w:cstheme="minorHAnsi"/>
          <w:b/>
          <w:bCs/>
          <w:kern w:val="2"/>
          <w:sz w:val="20"/>
          <w:szCs w:val="20"/>
          <w14:ligatures w14:val="standardContextual"/>
        </w:rPr>
      </w:pPr>
      <w:r w:rsidRPr="00AA6085">
        <w:rPr>
          <w:rFonts w:eastAsia="Aptos" w:cstheme="minorHAnsi"/>
          <w:kern w:val="2"/>
          <w:sz w:val="20"/>
          <w:szCs w:val="20"/>
          <w14:ligatures w14:val="standardContextual"/>
        </w:rPr>
        <w:t>L’EARL Le Val Vert, à Angers exploite une surface de 25 hectares : 20 ha en plein champ et 5 ha en serres chauffées.</w:t>
      </w:r>
    </w:p>
    <w:p w14:paraId="520E3581" w14:textId="77777777" w:rsidR="00E34FF8" w:rsidRPr="00AA6085" w:rsidRDefault="00E34FF8" w:rsidP="00E34FF8">
      <w:pPr>
        <w:spacing w:after="0"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Son effectif est de 3 exploitants permanents, 6 salariés permanents et 8 saisonniers (équivalents à 2 Equivalents Temps Plein). Son chiffre d'affaires annuel </w:t>
      </w:r>
      <w:r>
        <w:rPr>
          <w:rFonts w:eastAsia="Aptos" w:cstheme="minorHAnsi"/>
          <w:kern w:val="2"/>
          <w:sz w:val="20"/>
          <w:szCs w:val="20"/>
          <w14:ligatures w14:val="standardContextual"/>
        </w:rPr>
        <w:t xml:space="preserve">de l’année N </w:t>
      </w:r>
      <w:r w:rsidRPr="00AA6085">
        <w:rPr>
          <w:rFonts w:eastAsia="Aptos" w:cstheme="minorHAnsi"/>
          <w:kern w:val="2"/>
          <w:sz w:val="20"/>
          <w:szCs w:val="20"/>
          <w14:ligatures w14:val="standardContextual"/>
        </w:rPr>
        <w:t xml:space="preserve">est d’environ 1,2 M€, pour une production de 1100 tonnes. </w:t>
      </w:r>
    </w:p>
    <w:p w14:paraId="062767C4" w14:textId="77777777" w:rsidR="00E34FF8" w:rsidRPr="00AA6085" w:rsidRDefault="00E34FF8" w:rsidP="00E34FF8">
      <w:pPr>
        <w:spacing w:after="0"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Ses exploitants ne suivent pas leur carbone et n’ont pas de comptabilité analytique.</w:t>
      </w:r>
      <w:r>
        <w:rPr>
          <w:rFonts w:eastAsia="Aptos" w:cstheme="minorHAnsi"/>
          <w:kern w:val="2"/>
          <w:sz w:val="20"/>
          <w:szCs w:val="20"/>
          <w14:ligatures w14:val="standardContextual"/>
        </w:rPr>
        <w:t xml:space="preserve"> Ils envisagent de le faire.</w:t>
      </w:r>
    </w:p>
    <w:p w14:paraId="30C46BC6" w14:textId="77777777" w:rsidR="00E34FF8" w:rsidRPr="00AA6085" w:rsidRDefault="00E34FF8" w:rsidP="00E34FF8">
      <w:pPr>
        <w:spacing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Le comptable et les exploitants de l’entreprise ont réuni les données qui suivent.</w:t>
      </w:r>
    </w:p>
    <w:p w14:paraId="7A674CCA" w14:textId="77777777" w:rsidR="00E34FF8" w:rsidRPr="00AA6085" w:rsidRDefault="00E34FF8" w:rsidP="00E34FF8">
      <w:pPr>
        <w:spacing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Productions annuelles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3"/>
        <w:gridCol w:w="1511"/>
      </w:tblGrid>
      <w:tr w:rsidR="00E34FF8" w:rsidRPr="00AA6085" w14:paraId="2BEC9A4E" w14:textId="77777777" w:rsidTr="00BB6702">
        <w:trPr>
          <w:tblHeader/>
          <w:tblCellSpacing w:w="15" w:type="dxa"/>
        </w:trPr>
        <w:tc>
          <w:tcPr>
            <w:tcW w:w="0" w:type="auto"/>
            <w:vAlign w:val="center"/>
            <w:hideMark/>
          </w:tcPr>
          <w:p w14:paraId="67F9D49F"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Produ</w:t>
            </w:r>
            <w:r>
              <w:rPr>
                <w:rFonts w:eastAsia="Aptos" w:cstheme="minorHAnsi"/>
                <w:b/>
                <w:bCs/>
                <w:kern w:val="2"/>
                <w:sz w:val="20"/>
                <w:szCs w:val="20"/>
                <w14:ligatures w14:val="standardContextual"/>
              </w:rPr>
              <w:t xml:space="preserve">ctions annuelles  </w:t>
            </w:r>
          </w:p>
        </w:tc>
        <w:tc>
          <w:tcPr>
            <w:tcW w:w="1466" w:type="dxa"/>
            <w:vAlign w:val="center"/>
            <w:hideMark/>
          </w:tcPr>
          <w:p w14:paraId="765EBFAF"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Quantité</w:t>
            </w:r>
          </w:p>
        </w:tc>
      </w:tr>
      <w:tr w:rsidR="00E34FF8" w:rsidRPr="00AA6085" w14:paraId="08034095" w14:textId="77777777" w:rsidTr="00BB6702">
        <w:trPr>
          <w:tblCellSpacing w:w="15" w:type="dxa"/>
        </w:trPr>
        <w:tc>
          <w:tcPr>
            <w:tcW w:w="0" w:type="auto"/>
            <w:vAlign w:val="center"/>
            <w:hideMark/>
          </w:tcPr>
          <w:p w14:paraId="2EE8746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Tomates</w:t>
            </w:r>
          </w:p>
        </w:tc>
        <w:tc>
          <w:tcPr>
            <w:tcW w:w="1466" w:type="dxa"/>
            <w:vAlign w:val="center"/>
            <w:hideMark/>
          </w:tcPr>
          <w:p w14:paraId="26C5A97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350 t</w:t>
            </w:r>
          </w:p>
        </w:tc>
      </w:tr>
      <w:tr w:rsidR="00E34FF8" w:rsidRPr="00AA6085" w14:paraId="6FD2C878" w14:textId="77777777" w:rsidTr="00BB6702">
        <w:trPr>
          <w:tblCellSpacing w:w="15" w:type="dxa"/>
        </w:trPr>
        <w:tc>
          <w:tcPr>
            <w:tcW w:w="0" w:type="auto"/>
            <w:vAlign w:val="center"/>
            <w:hideMark/>
          </w:tcPr>
          <w:p w14:paraId="7FD13B6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Salades</w:t>
            </w:r>
          </w:p>
        </w:tc>
        <w:tc>
          <w:tcPr>
            <w:tcW w:w="1466" w:type="dxa"/>
            <w:vAlign w:val="center"/>
            <w:hideMark/>
          </w:tcPr>
          <w:p w14:paraId="18E04C1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180 t</w:t>
            </w:r>
          </w:p>
        </w:tc>
      </w:tr>
      <w:tr w:rsidR="00E34FF8" w:rsidRPr="00AA6085" w14:paraId="534089B2" w14:textId="77777777" w:rsidTr="00BB6702">
        <w:trPr>
          <w:tblCellSpacing w:w="15" w:type="dxa"/>
        </w:trPr>
        <w:tc>
          <w:tcPr>
            <w:tcW w:w="0" w:type="auto"/>
            <w:vAlign w:val="center"/>
            <w:hideMark/>
          </w:tcPr>
          <w:p w14:paraId="0461887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Courgettes</w:t>
            </w:r>
          </w:p>
        </w:tc>
        <w:tc>
          <w:tcPr>
            <w:tcW w:w="1466" w:type="dxa"/>
            <w:vAlign w:val="center"/>
            <w:hideMark/>
          </w:tcPr>
          <w:p w14:paraId="2CBC6A2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120 t</w:t>
            </w:r>
          </w:p>
        </w:tc>
      </w:tr>
      <w:tr w:rsidR="00E34FF8" w:rsidRPr="00AA6085" w14:paraId="1426B2C1" w14:textId="77777777" w:rsidTr="00BB6702">
        <w:trPr>
          <w:tblCellSpacing w:w="15" w:type="dxa"/>
        </w:trPr>
        <w:tc>
          <w:tcPr>
            <w:tcW w:w="0" w:type="auto"/>
            <w:vAlign w:val="center"/>
            <w:hideMark/>
          </w:tcPr>
          <w:p w14:paraId="6DEF485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Carottes</w:t>
            </w:r>
          </w:p>
        </w:tc>
        <w:tc>
          <w:tcPr>
            <w:tcW w:w="1466" w:type="dxa"/>
            <w:vAlign w:val="center"/>
            <w:hideMark/>
          </w:tcPr>
          <w:p w14:paraId="0FB7AAF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250 t</w:t>
            </w:r>
          </w:p>
        </w:tc>
      </w:tr>
      <w:tr w:rsidR="00E34FF8" w:rsidRPr="00AA6085" w14:paraId="113E9D5D" w14:textId="77777777" w:rsidTr="00BB6702">
        <w:trPr>
          <w:tblCellSpacing w:w="15" w:type="dxa"/>
        </w:trPr>
        <w:tc>
          <w:tcPr>
            <w:tcW w:w="0" w:type="auto"/>
            <w:vAlign w:val="center"/>
            <w:hideMark/>
          </w:tcPr>
          <w:p w14:paraId="2BA4549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Poireaux</w:t>
            </w:r>
          </w:p>
        </w:tc>
        <w:tc>
          <w:tcPr>
            <w:tcW w:w="1466" w:type="dxa"/>
            <w:vAlign w:val="center"/>
            <w:hideMark/>
          </w:tcPr>
          <w:p w14:paraId="5A4E848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150 t</w:t>
            </w:r>
          </w:p>
        </w:tc>
      </w:tr>
      <w:tr w:rsidR="00E34FF8" w:rsidRPr="00AA6085" w14:paraId="58D9650B" w14:textId="77777777" w:rsidTr="00BB6702">
        <w:trPr>
          <w:tblCellSpacing w:w="15" w:type="dxa"/>
        </w:trPr>
        <w:tc>
          <w:tcPr>
            <w:tcW w:w="0" w:type="auto"/>
            <w:vAlign w:val="center"/>
            <w:hideMark/>
          </w:tcPr>
          <w:p w14:paraId="2A27B15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Divers</w:t>
            </w:r>
          </w:p>
        </w:tc>
        <w:tc>
          <w:tcPr>
            <w:tcW w:w="1466" w:type="dxa"/>
            <w:vAlign w:val="center"/>
            <w:hideMark/>
          </w:tcPr>
          <w:p w14:paraId="4FCBCF3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 t</w:t>
            </w:r>
          </w:p>
        </w:tc>
      </w:tr>
      <w:tr w:rsidR="00E34FF8" w:rsidRPr="00AA6085" w14:paraId="5A4B68AB" w14:textId="77777777" w:rsidTr="00BB6702">
        <w:trPr>
          <w:tblCellSpacing w:w="15" w:type="dxa"/>
        </w:trPr>
        <w:tc>
          <w:tcPr>
            <w:tcW w:w="0" w:type="auto"/>
            <w:vAlign w:val="center"/>
            <w:hideMark/>
          </w:tcPr>
          <w:p w14:paraId="27063EB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Production totale</w:t>
            </w:r>
          </w:p>
        </w:tc>
        <w:tc>
          <w:tcPr>
            <w:tcW w:w="1466" w:type="dxa"/>
            <w:vAlign w:val="center"/>
            <w:hideMark/>
          </w:tcPr>
          <w:p w14:paraId="35A01B7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1 100 t</w:t>
            </w:r>
          </w:p>
        </w:tc>
      </w:tr>
    </w:tbl>
    <w:p w14:paraId="19FB554B" w14:textId="77777777" w:rsidR="00E34FF8" w:rsidRPr="00AA6085"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Les pertes de production (produits non commercialisables, pertes au tri et invendus) sont estimées à 8 % de la production annuelle. La quantité vendue est donc de 1012 tonnes.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6"/>
        <w:gridCol w:w="1095"/>
      </w:tblGrid>
      <w:tr w:rsidR="00E34FF8" w:rsidRPr="00AA6085" w14:paraId="5C4889B8" w14:textId="77777777" w:rsidTr="00BB6702">
        <w:trPr>
          <w:tblHeader/>
          <w:tblCellSpacing w:w="15" w:type="dxa"/>
        </w:trPr>
        <w:tc>
          <w:tcPr>
            <w:tcW w:w="0" w:type="auto"/>
            <w:vAlign w:val="center"/>
            <w:hideMark/>
          </w:tcPr>
          <w:p w14:paraId="5A03EAAC"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Compte</w:t>
            </w:r>
            <w:r>
              <w:rPr>
                <w:rFonts w:eastAsia="Aptos" w:cstheme="minorHAnsi"/>
                <w:b/>
                <w:bCs/>
                <w:kern w:val="2"/>
                <w:sz w:val="20"/>
                <w:szCs w:val="20"/>
                <w14:ligatures w14:val="standardContextual"/>
              </w:rPr>
              <w:t xml:space="preserve"> de résultat simplifié</w:t>
            </w:r>
          </w:p>
        </w:tc>
        <w:tc>
          <w:tcPr>
            <w:tcW w:w="0" w:type="auto"/>
            <w:vAlign w:val="center"/>
            <w:hideMark/>
          </w:tcPr>
          <w:p w14:paraId="634EACD0"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Montant (€)</w:t>
            </w:r>
          </w:p>
        </w:tc>
      </w:tr>
      <w:tr w:rsidR="00E34FF8" w:rsidRPr="00AA6085" w14:paraId="32AC011F" w14:textId="77777777" w:rsidTr="00BB6702">
        <w:trPr>
          <w:tblCellSpacing w:w="15" w:type="dxa"/>
        </w:trPr>
        <w:tc>
          <w:tcPr>
            <w:tcW w:w="0" w:type="auto"/>
            <w:vAlign w:val="center"/>
            <w:hideMark/>
          </w:tcPr>
          <w:p w14:paraId="65D82FB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Chiffre d'affaires</w:t>
            </w:r>
          </w:p>
        </w:tc>
        <w:tc>
          <w:tcPr>
            <w:tcW w:w="0" w:type="auto"/>
            <w:vAlign w:val="center"/>
            <w:hideMark/>
          </w:tcPr>
          <w:p w14:paraId="31AC1B9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1 160 000</w:t>
            </w:r>
          </w:p>
        </w:tc>
      </w:tr>
      <w:tr w:rsidR="00E34FF8" w:rsidRPr="00AA6085" w14:paraId="448DAC73" w14:textId="77777777" w:rsidTr="00BB6702">
        <w:trPr>
          <w:tblCellSpacing w:w="15" w:type="dxa"/>
        </w:trPr>
        <w:tc>
          <w:tcPr>
            <w:tcW w:w="0" w:type="auto"/>
            <w:vAlign w:val="center"/>
            <w:hideMark/>
          </w:tcPr>
          <w:p w14:paraId="0BB3C6C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lastRenderedPageBreak/>
              <w:t>Subventions d'exploitation</w:t>
            </w:r>
          </w:p>
        </w:tc>
        <w:tc>
          <w:tcPr>
            <w:tcW w:w="0" w:type="auto"/>
            <w:vAlign w:val="center"/>
            <w:hideMark/>
          </w:tcPr>
          <w:p w14:paraId="0ADC67F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40 000</w:t>
            </w:r>
          </w:p>
        </w:tc>
      </w:tr>
      <w:tr w:rsidR="00E34FF8" w:rsidRPr="00AA6085" w14:paraId="625554BD" w14:textId="77777777" w:rsidTr="00BB6702">
        <w:trPr>
          <w:tblCellSpacing w:w="15" w:type="dxa"/>
        </w:trPr>
        <w:tc>
          <w:tcPr>
            <w:tcW w:w="0" w:type="auto"/>
            <w:vAlign w:val="center"/>
            <w:hideMark/>
          </w:tcPr>
          <w:p w14:paraId="0A1D8E5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Produits d'exploitation</w:t>
            </w:r>
          </w:p>
        </w:tc>
        <w:tc>
          <w:tcPr>
            <w:tcW w:w="0" w:type="auto"/>
            <w:vAlign w:val="center"/>
            <w:hideMark/>
          </w:tcPr>
          <w:p w14:paraId="2AE9B1C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1 200 000</w:t>
            </w:r>
          </w:p>
        </w:tc>
      </w:tr>
      <w:tr w:rsidR="00E34FF8" w:rsidRPr="00AA6085" w14:paraId="177C4C79" w14:textId="77777777" w:rsidTr="00BB6702">
        <w:trPr>
          <w:tblCellSpacing w:w="15" w:type="dxa"/>
        </w:trPr>
        <w:tc>
          <w:tcPr>
            <w:tcW w:w="0" w:type="auto"/>
            <w:vAlign w:val="center"/>
            <w:hideMark/>
          </w:tcPr>
          <w:p w14:paraId="7EA0BAC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Semences et plants</w:t>
            </w:r>
          </w:p>
        </w:tc>
        <w:tc>
          <w:tcPr>
            <w:tcW w:w="0" w:type="auto"/>
            <w:vAlign w:val="center"/>
            <w:hideMark/>
          </w:tcPr>
          <w:p w14:paraId="7729BE7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-70 000</w:t>
            </w:r>
          </w:p>
        </w:tc>
      </w:tr>
      <w:tr w:rsidR="00E34FF8" w:rsidRPr="00AA6085" w14:paraId="4109E3C8" w14:textId="77777777" w:rsidTr="00BB6702">
        <w:trPr>
          <w:tblCellSpacing w:w="15" w:type="dxa"/>
        </w:trPr>
        <w:tc>
          <w:tcPr>
            <w:tcW w:w="0" w:type="auto"/>
            <w:vAlign w:val="center"/>
            <w:hideMark/>
          </w:tcPr>
          <w:p w14:paraId="168E79D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Engrais</w:t>
            </w:r>
          </w:p>
        </w:tc>
        <w:tc>
          <w:tcPr>
            <w:tcW w:w="0" w:type="auto"/>
            <w:vAlign w:val="center"/>
            <w:hideMark/>
          </w:tcPr>
          <w:p w14:paraId="72E4728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-50 000</w:t>
            </w:r>
          </w:p>
        </w:tc>
      </w:tr>
      <w:tr w:rsidR="00E34FF8" w:rsidRPr="00AA6085" w14:paraId="3DFE2C2E" w14:textId="77777777" w:rsidTr="00BB6702">
        <w:trPr>
          <w:tblCellSpacing w:w="15" w:type="dxa"/>
        </w:trPr>
        <w:tc>
          <w:tcPr>
            <w:tcW w:w="0" w:type="auto"/>
            <w:vAlign w:val="center"/>
            <w:hideMark/>
          </w:tcPr>
          <w:p w14:paraId="3374418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Produits phytosanitaires</w:t>
            </w:r>
          </w:p>
        </w:tc>
        <w:tc>
          <w:tcPr>
            <w:tcW w:w="0" w:type="auto"/>
            <w:vAlign w:val="center"/>
            <w:hideMark/>
          </w:tcPr>
          <w:p w14:paraId="0E03AC8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-30 000</w:t>
            </w:r>
          </w:p>
        </w:tc>
      </w:tr>
      <w:tr w:rsidR="00E34FF8" w:rsidRPr="00AA6085" w14:paraId="1EF78F80" w14:textId="77777777" w:rsidTr="00BB6702">
        <w:trPr>
          <w:tblCellSpacing w:w="15" w:type="dxa"/>
        </w:trPr>
        <w:tc>
          <w:tcPr>
            <w:tcW w:w="0" w:type="auto"/>
            <w:vAlign w:val="center"/>
            <w:hideMark/>
          </w:tcPr>
          <w:p w14:paraId="5AF1AD9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Eau d'irrigation</w:t>
            </w:r>
          </w:p>
        </w:tc>
        <w:tc>
          <w:tcPr>
            <w:tcW w:w="0" w:type="auto"/>
            <w:vAlign w:val="center"/>
            <w:hideMark/>
          </w:tcPr>
          <w:p w14:paraId="049D3B4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-25 000</w:t>
            </w:r>
          </w:p>
        </w:tc>
      </w:tr>
      <w:tr w:rsidR="00E34FF8" w:rsidRPr="00AA6085" w14:paraId="3FDFFEBA" w14:textId="77777777" w:rsidTr="00BB6702">
        <w:trPr>
          <w:tblCellSpacing w:w="15" w:type="dxa"/>
        </w:trPr>
        <w:tc>
          <w:tcPr>
            <w:tcW w:w="0" w:type="auto"/>
            <w:vAlign w:val="center"/>
            <w:hideMark/>
          </w:tcPr>
          <w:p w14:paraId="1A48D54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Carburant agricole</w:t>
            </w:r>
          </w:p>
        </w:tc>
        <w:tc>
          <w:tcPr>
            <w:tcW w:w="0" w:type="auto"/>
            <w:vAlign w:val="center"/>
            <w:hideMark/>
          </w:tcPr>
          <w:p w14:paraId="772ACBF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-30 000</w:t>
            </w:r>
          </w:p>
        </w:tc>
      </w:tr>
      <w:tr w:rsidR="00E34FF8" w:rsidRPr="00AA6085" w14:paraId="7AFC2DF7" w14:textId="77777777" w:rsidTr="00BB6702">
        <w:trPr>
          <w:tblCellSpacing w:w="15" w:type="dxa"/>
        </w:trPr>
        <w:tc>
          <w:tcPr>
            <w:tcW w:w="0" w:type="auto"/>
            <w:vAlign w:val="center"/>
            <w:hideMark/>
          </w:tcPr>
          <w:p w14:paraId="0F3BF55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Électricité</w:t>
            </w:r>
          </w:p>
        </w:tc>
        <w:tc>
          <w:tcPr>
            <w:tcW w:w="0" w:type="auto"/>
            <w:vAlign w:val="center"/>
            <w:hideMark/>
          </w:tcPr>
          <w:p w14:paraId="0A41022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-25 000</w:t>
            </w:r>
          </w:p>
        </w:tc>
      </w:tr>
      <w:tr w:rsidR="00E34FF8" w:rsidRPr="00AA6085" w14:paraId="64553F7D" w14:textId="77777777" w:rsidTr="00BB6702">
        <w:trPr>
          <w:tblCellSpacing w:w="15" w:type="dxa"/>
        </w:trPr>
        <w:tc>
          <w:tcPr>
            <w:tcW w:w="0" w:type="auto"/>
            <w:vAlign w:val="center"/>
            <w:hideMark/>
          </w:tcPr>
          <w:p w14:paraId="377C457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Gaz pour serres</w:t>
            </w:r>
          </w:p>
        </w:tc>
        <w:tc>
          <w:tcPr>
            <w:tcW w:w="0" w:type="auto"/>
            <w:vAlign w:val="center"/>
            <w:hideMark/>
          </w:tcPr>
          <w:p w14:paraId="3582572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-120 000</w:t>
            </w:r>
          </w:p>
        </w:tc>
      </w:tr>
      <w:tr w:rsidR="00E34FF8" w:rsidRPr="00AA6085" w14:paraId="71696349" w14:textId="77777777" w:rsidTr="00BB6702">
        <w:trPr>
          <w:tblCellSpacing w:w="15" w:type="dxa"/>
        </w:trPr>
        <w:tc>
          <w:tcPr>
            <w:tcW w:w="0" w:type="auto"/>
            <w:vAlign w:val="center"/>
            <w:hideMark/>
          </w:tcPr>
          <w:p w14:paraId="3571889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Emballages</w:t>
            </w:r>
          </w:p>
        </w:tc>
        <w:tc>
          <w:tcPr>
            <w:tcW w:w="0" w:type="auto"/>
            <w:vAlign w:val="center"/>
            <w:hideMark/>
          </w:tcPr>
          <w:p w14:paraId="5F91A4B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-40 000</w:t>
            </w:r>
          </w:p>
        </w:tc>
      </w:tr>
      <w:tr w:rsidR="00E34FF8" w:rsidRPr="00AA6085" w14:paraId="4E5201AD" w14:textId="77777777" w:rsidTr="00BB6702">
        <w:trPr>
          <w:tblCellSpacing w:w="15" w:type="dxa"/>
        </w:trPr>
        <w:tc>
          <w:tcPr>
            <w:tcW w:w="0" w:type="auto"/>
            <w:vAlign w:val="center"/>
            <w:hideMark/>
          </w:tcPr>
          <w:p w14:paraId="7312E10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Transport sous-traité</w:t>
            </w:r>
          </w:p>
        </w:tc>
        <w:tc>
          <w:tcPr>
            <w:tcW w:w="0" w:type="auto"/>
            <w:vAlign w:val="center"/>
            <w:hideMark/>
          </w:tcPr>
          <w:p w14:paraId="3650A18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-45 000</w:t>
            </w:r>
          </w:p>
        </w:tc>
      </w:tr>
      <w:tr w:rsidR="00E34FF8" w:rsidRPr="00AA6085" w14:paraId="25C7138B" w14:textId="77777777" w:rsidTr="00BB6702">
        <w:trPr>
          <w:tblCellSpacing w:w="15" w:type="dxa"/>
        </w:trPr>
        <w:tc>
          <w:tcPr>
            <w:tcW w:w="0" w:type="auto"/>
            <w:vAlign w:val="center"/>
            <w:hideMark/>
          </w:tcPr>
          <w:p w14:paraId="3B171BD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Entretien matériel</w:t>
            </w:r>
          </w:p>
        </w:tc>
        <w:tc>
          <w:tcPr>
            <w:tcW w:w="0" w:type="auto"/>
            <w:vAlign w:val="center"/>
            <w:hideMark/>
          </w:tcPr>
          <w:p w14:paraId="0093163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-30 000</w:t>
            </w:r>
          </w:p>
        </w:tc>
      </w:tr>
      <w:tr w:rsidR="00E34FF8" w:rsidRPr="00AA6085" w14:paraId="516509E0" w14:textId="77777777" w:rsidTr="00BB6702">
        <w:trPr>
          <w:tblCellSpacing w:w="15" w:type="dxa"/>
        </w:trPr>
        <w:tc>
          <w:tcPr>
            <w:tcW w:w="0" w:type="auto"/>
            <w:vAlign w:val="center"/>
            <w:hideMark/>
          </w:tcPr>
          <w:p w14:paraId="614588B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Assurance</w:t>
            </w:r>
          </w:p>
        </w:tc>
        <w:tc>
          <w:tcPr>
            <w:tcW w:w="0" w:type="auto"/>
            <w:vAlign w:val="center"/>
            <w:hideMark/>
          </w:tcPr>
          <w:p w14:paraId="439BF72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r>
      <w:tr w:rsidR="00E34FF8" w:rsidRPr="00AA6085" w14:paraId="0F957062" w14:textId="77777777" w:rsidTr="00BB6702">
        <w:trPr>
          <w:tblCellSpacing w:w="15" w:type="dxa"/>
        </w:trPr>
        <w:tc>
          <w:tcPr>
            <w:tcW w:w="0" w:type="auto"/>
            <w:vAlign w:val="center"/>
            <w:hideMark/>
          </w:tcPr>
          <w:p w14:paraId="2C38C28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Autres charges externes</w:t>
            </w:r>
          </w:p>
        </w:tc>
        <w:tc>
          <w:tcPr>
            <w:tcW w:w="0" w:type="auto"/>
            <w:vAlign w:val="center"/>
            <w:hideMark/>
          </w:tcPr>
          <w:p w14:paraId="188A601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-25 000</w:t>
            </w:r>
          </w:p>
        </w:tc>
      </w:tr>
      <w:tr w:rsidR="00E34FF8" w:rsidRPr="00AA6085" w14:paraId="2D19412C" w14:textId="77777777" w:rsidTr="00BB6702">
        <w:trPr>
          <w:tblCellSpacing w:w="15" w:type="dxa"/>
        </w:trPr>
        <w:tc>
          <w:tcPr>
            <w:tcW w:w="0" w:type="auto"/>
            <w:vAlign w:val="center"/>
            <w:hideMark/>
          </w:tcPr>
          <w:p w14:paraId="7305162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Salaires *</w:t>
            </w:r>
          </w:p>
        </w:tc>
        <w:tc>
          <w:tcPr>
            <w:tcW w:w="0" w:type="auto"/>
            <w:vAlign w:val="center"/>
            <w:hideMark/>
          </w:tcPr>
          <w:p w14:paraId="252F92A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-370 000</w:t>
            </w:r>
          </w:p>
        </w:tc>
      </w:tr>
      <w:tr w:rsidR="00E34FF8" w:rsidRPr="00AA6085" w14:paraId="3A5655E3" w14:textId="77777777" w:rsidTr="00BB6702">
        <w:trPr>
          <w:tblCellSpacing w:w="15" w:type="dxa"/>
        </w:trPr>
        <w:tc>
          <w:tcPr>
            <w:tcW w:w="0" w:type="auto"/>
            <w:vAlign w:val="center"/>
            <w:hideMark/>
          </w:tcPr>
          <w:p w14:paraId="3CE5F32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Charges sociales</w:t>
            </w:r>
          </w:p>
        </w:tc>
        <w:tc>
          <w:tcPr>
            <w:tcW w:w="0" w:type="auto"/>
            <w:vAlign w:val="center"/>
            <w:hideMark/>
          </w:tcPr>
          <w:p w14:paraId="5CAED60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-170 000</w:t>
            </w:r>
          </w:p>
        </w:tc>
      </w:tr>
      <w:tr w:rsidR="00E34FF8" w:rsidRPr="00AA6085" w14:paraId="7C3E31DD" w14:textId="77777777" w:rsidTr="00BB6702">
        <w:trPr>
          <w:tblCellSpacing w:w="15" w:type="dxa"/>
        </w:trPr>
        <w:tc>
          <w:tcPr>
            <w:tcW w:w="0" w:type="auto"/>
            <w:vAlign w:val="center"/>
            <w:hideMark/>
          </w:tcPr>
          <w:p w14:paraId="1D29C2E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Dotations aux amortissements</w:t>
            </w:r>
          </w:p>
        </w:tc>
        <w:tc>
          <w:tcPr>
            <w:tcW w:w="0" w:type="auto"/>
            <w:vAlign w:val="center"/>
            <w:hideMark/>
          </w:tcPr>
          <w:p w14:paraId="6626DEC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-80 000</w:t>
            </w:r>
          </w:p>
        </w:tc>
      </w:tr>
      <w:tr w:rsidR="00E34FF8" w:rsidRPr="00AA6085" w14:paraId="6DAFE3CC" w14:textId="77777777" w:rsidTr="00BB6702">
        <w:trPr>
          <w:tblCellSpacing w:w="15" w:type="dxa"/>
        </w:trPr>
        <w:tc>
          <w:tcPr>
            <w:tcW w:w="0" w:type="auto"/>
            <w:vAlign w:val="center"/>
            <w:hideMark/>
          </w:tcPr>
          <w:p w14:paraId="790BF1D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Résultat d'exploitation</w:t>
            </w:r>
          </w:p>
        </w:tc>
        <w:tc>
          <w:tcPr>
            <w:tcW w:w="0" w:type="auto"/>
            <w:vAlign w:val="center"/>
            <w:hideMark/>
          </w:tcPr>
          <w:p w14:paraId="5A4A411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75 000</w:t>
            </w:r>
          </w:p>
        </w:tc>
      </w:tr>
      <w:tr w:rsidR="00E34FF8" w:rsidRPr="00AA6085" w14:paraId="07910AB9" w14:textId="77777777" w:rsidTr="00BB6702">
        <w:trPr>
          <w:tblCellSpacing w:w="15" w:type="dxa"/>
        </w:trPr>
        <w:tc>
          <w:tcPr>
            <w:tcW w:w="0" w:type="auto"/>
            <w:vAlign w:val="center"/>
            <w:hideMark/>
          </w:tcPr>
          <w:p w14:paraId="0FC2FE2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Charges financières</w:t>
            </w:r>
          </w:p>
        </w:tc>
        <w:tc>
          <w:tcPr>
            <w:tcW w:w="0" w:type="auto"/>
            <w:vAlign w:val="center"/>
            <w:hideMark/>
          </w:tcPr>
          <w:p w14:paraId="469CC72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r>
      <w:tr w:rsidR="00E34FF8" w:rsidRPr="00AA6085" w14:paraId="3DDF11BF" w14:textId="77777777" w:rsidTr="00BB6702">
        <w:trPr>
          <w:tblCellSpacing w:w="15" w:type="dxa"/>
        </w:trPr>
        <w:tc>
          <w:tcPr>
            <w:tcW w:w="0" w:type="auto"/>
            <w:vAlign w:val="center"/>
            <w:hideMark/>
          </w:tcPr>
          <w:p w14:paraId="62550FB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Résultat courant</w:t>
            </w:r>
          </w:p>
        </w:tc>
        <w:tc>
          <w:tcPr>
            <w:tcW w:w="0" w:type="auto"/>
            <w:vAlign w:val="center"/>
            <w:hideMark/>
          </w:tcPr>
          <w:p w14:paraId="74495F6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60 000</w:t>
            </w:r>
          </w:p>
        </w:tc>
      </w:tr>
      <w:tr w:rsidR="00E34FF8" w:rsidRPr="00AA6085" w14:paraId="2AB32399" w14:textId="77777777" w:rsidTr="00BB6702">
        <w:trPr>
          <w:tblCellSpacing w:w="15" w:type="dxa"/>
        </w:trPr>
        <w:tc>
          <w:tcPr>
            <w:tcW w:w="0" w:type="auto"/>
            <w:vAlign w:val="center"/>
            <w:hideMark/>
          </w:tcPr>
          <w:p w14:paraId="31B89FE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Impôt (25 %)</w:t>
            </w:r>
          </w:p>
        </w:tc>
        <w:tc>
          <w:tcPr>
            <w:tcW w:w="0" w:type="auto"/>
            <w:vAlign w:val="center"/>
            <w:hideMark/>
          </w:tcPr>
          <w:p w14:paraId="12DC5B9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r>
      <w:tr w:rsidR="00E34FF8" w:rsidRPr="00AA6085" w14:paraId="733E7C8E" w14:textId="77777777" w:rsidTr="00BB6702">
        <w:trPr>
          <w:tblCellSpacing w:w="15" w:type="dxa"/>
        </w:trPr>
        <w:tc>
          <w:tcPr>
            <w:tcW w:w="0" w:type="auto"/>
            <w:vAlign w:val="center"/>
            <w:hideMark/>
          </w:tcPr>
          <w:p w14:paraId="356979B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Résultat net</w:t>
            </w:r>
          </w:p>
        </w:tc>
        <w:tc>
          <w:tcPr>
            <w:tcW w:w="0" w:type="auto"/>
            <w:vAlign w:val="center"/>
            <w:hideMark/>
          </w:tcPr>
          <w:p w14:paraId="2A6EAF0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45 000</w:t>
            </w:r>
          </w:p>
        </w:tc>
      </w:tr>
    </w:tbl>
    <w:p w14:paraId="3F3D56F0" w14:textId="77777777" w:rsidR="00E34FF8"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*Les charges de personnel incluent les rémunérations des trois associés exploitants ainsi que celles des salariés permanents et saisonniers</w:t>
      </w:r>
      <w:r>
        <w:rPr>
          <w:rFonts w:eastAsia="Aptos" w:cstheme="minorHAnsi"/>
          <w:kern w:val="2"/>
          <w:sz w:val="20"/>
          <w:szCs w:val="20"/>
          <w14:ligatures w14:val="standardContextual"/>
        </w:rPr>
        <w:t>.</w:t>
      </w:r>
    </w:p>
    <w:p w14:paraId="2F3CF8B3" w14:textId="77777777" w:rsidR="00E34FF8" w:rsidRPr="00C170C2" w:rsidRDefault="00E34FF8" w:rsidP="00E34FF8">
      <w:pPr>
        <w:spacing w:line="278" w:lineRule="auto"/>
        <w:rPr>
          <w:rFonts w:eastAsia="Aptos" w:cstheme="minorHAnsi"/>
          <w:kern w:val="2"/>
          <w:sz w:val="20"/>
          <w:szCs w:val="20"/>
          <w14:ligatures w14:val="standardContextual"/>
        </w:rPr>
      </w:pPr>
      <w:r w:rsidRPr="00F90489">
        <w:rPr>
          <w:rFonts w:eastAsia="Aptos" w:cstheme="minorHAnsi"/>
          <w:b/>
          <w:bCs/>
          <w:kern w:val="2"/>
          <w:sz w:val="20"/>
          <w:szCs w:val="20"/>
          <w14:ligatures w14:val="standardContextual"/>
        </w:rPr>
        <w:t>Prix de vente moyen de l’année N</w:t>
      </w:r>
      <w:r>
        <w:rPr>
          <w:rFonts w:eastAsia="Aptos" w:cstheme="minorHAnsi"/>
          <w:kern w:val="2"/>
          <w:sz w:val="20"/>
          <w:szCs w:val="20"/>
          <w14:ligatures w14:val="standardContextual"/>
        </w:rPr>
        <w:t> : 1,15 € / kg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92"/>
        <w:gridCol w:w="1095"/>
      </w:tblGrid>
      <w:tr w:rsidR="00E34FF8" w:rsidRPr="00AA6085" w14:paraId="560BA250" w14:textId="77777777" w:rsidTr="00BB6702">
        <w:trPr>
          <w:tblHeader/>
          <w:tblCellSpacing w:w="15" w:type="dxa"/>
        </w:trPr>
        <w:tc>
          <w:tcPr>
            <w:tcW w:w="0" w:type="auto"/>
            <w:vAlign w:val="center"/>
            <w:hideMark/>
          </w:tcPr>
          <w:p w14:paraId="511DB7C1" w14:textId="77777777" w:rsidR="00E34FF8" w:rsidRPr="00AA6085" w:rsidRDefault="00E34FF8" w:rsidP="00BB6702">
            <w:pPr>
              <w:spacing w:after="0"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t>Bilan actif</w:t>
            </w:r>
          </w:p>
        </w:tc>
        <w:tc>
          <w:tcPr>
            <w:tcW w:w="0" w:type="auto"/>
            <w:vAlign w:val="center"/>
            <w:hideMark/>
          </w:tcPr>
          <w:p w14:paraId="7C1F40F3"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Montant (€)</w:t>
            </w:r>
          </w:p>
        </w:tc>
      </w:tr>
      <w:tr w:rsidR="00E34FF8" w:rsidRPr="00AA6085" w14:paraId="5E0755AE" w14:textId="77777777" w:rsidTr="00BB6702">
        <w:trPr>
          <w:tblCellSpacing w:w="15" w:type="dxa"/>
        </w:trPr>
        <w:tc>
          <w:tcPr>
            <w:tcW w:w="0" w:type="auto"/>
            <w:vAlign w:val="center"/>
            <w:hideMark/>
          </w:tcPr>
          <w:p w14:paraId="175EB09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Terrains </w:t>
            </w:r>
            <w:r w:rsidRPr="00AA6085">
              <w:rPr>
                <w:rFonts w:eastAsia="Aptos" w:cstheme="minorHAnsi"/>
                <w:i/>
                <w:iCs/>
                <w:kern w:val="2"/>
                <w:sz w:val="20"/>
                <w:szCs w:val="20"/>
                <w14:ligatures w14:val="standardContextual"/>
              </w:rPr>
              <w:t>(non amortissables)</w:t>
            </w:r>
          </w:p>
        </w:tc>
        <w:tc>
          <w:tcPr>
            <w:tcW w:w="0" w:type="auto"/>
            <w:vAlign w:val="center"/>
            <w:hideMark/>
          </w:tcPr>
          <w:p w14:paraId="26A9E01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600 000</w:t>
            </w:r>
          </w:p>
        </w:tc>
      </w:tr>
      <w:tr w:rsidR="00E34FF8" w:rsidRPr="00AA6085" w14:paraId="4C58533C" w14:textId="77777777" w:rsidTr="00BB6702">
        <w:trPr>
          <w:tblCellSpacing w:w="15" w:type="dxa"/>
        </w:trPr>
        <w:tc>
          <w:tcPr>
            <w:tcW w:w="0" w:type="auto"/>
            <w:vAlign w:val="center"/>
            <w:hideMark/>
          </w:tcPr>
          <w:p w14:paraId="5A6EE74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Bâtiments agricoles </w:t>
            </w:r>
            <w:r w:rsidRPr="00AA6085">
              <w:rPr>
                <w:rFonts w:eastAsia="Aptos" w:cstheme="minorHAnsi"/>
                <w:i/>
                <w:iCs/>
                <w:kern w:val="2"/>
                <w:sz w:val="20"/>
                <w:szCs w:val="20"/>
                <w14:ligatures w14:val="standardContextual"/>
              </w:rPr>
              <w:t>(valeur nette comptable)</w:t>
            </w:r>
          </w:p>
        </w:tc>
        <w:tc>
          <w:tcPr>
            <w:tcW w:w="0" w:type="auto"/>
            <w:vAlign w:val="center"/>
            <w:hideMark/>
          </w:tcPr>
          <w:p w14:paraId="6BAC4EC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280 000</w:t>
            </w:r>
          </w:p>
        </w:tc>
      </w:tr>
      <w:tr w:rsidR="00E34FF8" w:rsidRPr="00AA6085" w14:paraId="7A432A70" w14:textId="77777777" w:rsidTr="00BB6702">
        <w:trPr>
          <w:tblCellSpacing w:w="15" w:type="dxa"/>
        </w:trPr>
        <w:tc>
          <w:tcPr>
            <w:tcW w:w="0" w:type="auto"/>
            <w:vAlign w:val="center"/>
            <w:hideMark/>
          </w:tcPr>
          <w:p w14:paraId="737DFE5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Serres </w:t>
            </w:r>
            <w:r w:rsidRPr="00AA6085">
              <w:rPr>
                <w:rFonts w:eastAsia="Aptos" w:cstheme="minorHAnsi"/>
                <w:i/>
                <w:iCs/>
                <w:kern w:val="2"/>
                <w:sz w:val="20"/>
                <w:szCs w:val="20"/>
                <w14:ligatures w14:val="standardContextual"/>
              </w:rPr>
              <w:t>(valeur nette comptable)</w:t>
            </w:r>
          </w:p>
        </w:tc>
        <w:tc>
          <w:tcPr>
            <w:tcW w:w="0" w:type="auto"/>
            <w:vAlign w:val="center"/>
            <w:hideMark/>
          </w:tcPr>
          <w:p w14:paraId="4393056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270 000</w:t>
            </w:r>
          </w:p>
        </w:tc>
      </w:tr>
      <w:tr w:rsidR="00E34FF8" w:rsidRPr="00AA6085" w14:paraId="7E32B7EF" w14:textId="77777777" w:rsidTr="00BB6702">
        <w:trPr>
          <w:tblCellSpacing w:w="15" w:type="dxa"/>
        </w:trPr>
        <w:tc>
          <w:tcPr>
            <w:tcW w:w="0" w:type="auto"/>
            <w:vAlign w:val="center"/>
            <w:hideMark/>
          </w:tcPr>
          <w:p w14:paraId="7DC00BB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Matériel, installations techniques et autres immobilisations </w:t>
            </w:r>
          </w:p>
          <w:p w14:paraId="4B8E3D3A" w14:textId="77777777" w:rsidR="00E34FF8" w:rsidRPr="00AA6085" w:rsidRDefault="00E34FF8" w:rsidP="00BB6702">
            <w:pPr>
              <w:spacing w:after="0" w:line="278" w:lineRule="auto"/>
              <w:rPr>
                <w:rFonts w:eastAsia="Aptos" w:cstheme="minorHAnsi"/>
                <w:i/>
                <w:iCs/>
                <w:kern w:val="2"/>
                <w:sz w:val="20"/>
                <w:szCs w:val="20"/>
                <w14:ligatures w14:val="standardContextual"/>
              </w:rPr>
            </w:pPr>
            <w:r w:rsidRPr="00AA6085">
              <w:rPr>
                <w:rFonts w:eastAsia="Aptos" w:cstheme="minorHAnsi"/>
                <w:i/>
                <w:iCs/>
                <w:kern w:val="2"/>
                <w:sz w:val="20"/>
                <w:szCs w:val="20"/>
                <w14:ligatures w14:val="standardContextual"/>
              </w:rPr>
              <w:t>(</w:t>
            </w:r>
            <w:proofErr w:type="gramStart"/>
            <w:r w:rsidRPr="00AA6085">
              <w:rPr>
                <w:rFonts w:eastAsia="Aptos" w:cstheme="minorHAnsi"/>
                <w:i/>
                <w:iCs/>
                <w:kern w:val="2"/>
                <w:sz w:val="20"/>
                <w:szCs w:val="20"/>
                <w14:ligatures w14:val="standardContextual"/>
              </w:rPr>
              <w:t>valeur</w:t>
            </w:r>
            <w:proofErr w:type="gramEnd"/>
            <w:r w:rsidRPr="00AA6085">
              <w:rPr>
                <w:rFonts w:eastAsia="Aptos" w:cstheme="minorHAnsi"/>
                <w:i/>
                <w:iCs/>
                <w:kern w:val="2"/>
                <w:sz w:val="20"/>
                <w:szCs w:val="20"/>
                <w14:ligatures w14:val="standardContextual"/>
              </w:rPr>
              <w:t xml:space="preserve"> nette comptable)</w:t>
            </w:r>
          </w:p>
        </w:tc>
        <w:tc>
          <w:tcPr>
            <w:tcW w:w="0" w:type="auto"/>
            <w:vAlign w:val="center"/>
            <w:hideMark/>
          </w:tcPr>
          <w:p w14:paraId="2ACFBA8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218 000</w:t>
            </w:r>
          </w:p>
        </w:tc>
      </w:tr>
      <w:tr w:rsidR="00E34FF8" w:rsidRPr="00AA6085" w14:paraId="3635D757" w14:textId="77777777" w:rsidTr="00BB6702">
        <w:trPr>
          <w:tblCellSpacing w:w="15" w:type="dxa"/>
        </w:trPr>
        <w:tc>
          <w:tcPr>
            <w:tcW w:w="0" w:type="auto"/>
            <w:vAlign w:val="center"/>
            <w:hideMark/>
          </w:tcPr>
          <w:p w14:paraId="7AC73A3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Stocks de légumes</w:t>
            </w:r>
          </w:p>
        </w:tc>
        <w:tc>
          <w:tcPr>
            <w:tcW w:w="0" w:type="auto"/>
            <w:vAlign w:val="center"/>
            <w:hideMark/>
          </w:tcPr>
          <w:p w14:paraId="4810591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50 000</w:t>
            </w:r>
          </w:p>
        </w:tc>
      </w:tr>
      <w:tr w:rsidR="00E34FF8" w:rsidRPr="00AA6085" w14:paraId="124F6F54" w14:textId="77777777" w:rsidTr="00BB6702">
        <w:trPr>
          <w:tblCellSpacing w:w="15" w:type="dxa"/>
        </w:trPr>
        <w:tc>
          <w:tcPr>
            <w:tcW w:w="0" w:type="auto"/>
            <w:vAlign w:val="center"/>
            <w:hideMark/>
          </w:tcPr>
          <w:p w14:paraId="4A92E93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Créances clients</w:t>
            </w:r>
          </w:p>
        </w:tc>
        <w:tc>
          <w:tcPr>
            <w:tcW w:w="0" w:type="auto"/>
            <w:vAlign w:val="center"/>
            <w:hideMark/>
          </w:tcPr>
          <w:p w14:paraId="010AB1B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120 000</w:t>
            </w:r>
          </w:p>
        </w:tc>
      </w:tr>
      <w:tr w:rsidR="00E34FF8" w:rsidRPr="00AA6085" w14:paraId="3676822C" w14:textId="77777777" w:rsidTr="00BB6702">
        <w:trPr>
          <w:tblCellSpacing w:w="15" w:type="dxa"/>
        </w:trPr>
        <w:tc>
          <w:tcPr>
            <w:tcW w:w="0" w:type="auto"/>
            <w:vAlign w:val="center"/>
            <w:hideMark/>
          </w:tcPr>
          <w:p w14:paraId="0C6E9A7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Trésorerie</w:t>
            </w:r>
          </w:p>
        </w:tc>
        <w:tc>
          <w:tcPr>
            <w:tcW w:w="0" w:type="auto"/>
            <w:vAlign w:val="center"/>
            <w:hideMark/>
          </w:tcPr>
          <w:p w14:paraId="0A27DDD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150 000</w:t>
            </w:r>
          </w:p>
        </w:tc>
      </w:tr>
      <w:tr w:rsidR="00E34FF8" w:rsidRPr="00AA6085" w14:paraId="298CA48B" w14:textId="77777777" w:rsidTr="00BB6702">
        <w:trPr>
          <w:tblCellSpacing w:w="15" w:type="dxa"/>
        </w:trPr>
        <w:tc>
          <w:tcPr>
            <w:tcW w:w="0" w:type="auto"/>
            <w:vAlign w:val="center"/>
            <w:hideMark/>
          </w:tcPr>
          <w:p w14:paraId="7B6C93E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 actif</w:t>
            </w:r>
          </w:p>
        </w:tc>
        <w:tc>
          <w:tcPr>
            <w:tcW w:w="0" w:type="auto"/>
            <w:vAlign w:val="center"/>
            <w:hideMark/>
          </w:tcPr>
          <w:p w14:paraId="0F72289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1 688 000</w:t>
            </w:r>
          </w:p>
        </w:tc>
      </w:tr>
    </w:tbl>
    <w:p w14:paraId="139120FF"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1"/>
        <w:gridCol w:w="1095"/>
      </w:tblGrid>
      <w:tr w:rsidR="00E34FF8" w:rsidRPr="00AA6085" w14:paraId="2D114D0D" w14:textId="77777777" w:rsidTr="00BB6702">
        <w:trPr>
          <w:tblHeader/>
          <w:tblCellSpacing w:w="15" w:type="dxa"/>
        </w:trPr>
        <w:tc>
          <w:tcPr>
            <w:tcW w:w="0" w:type="auto"/>
            <w:vAlign w:val="center"/>
            <w:hideMark/>
          </w:tcPr>
          <w:p w14:paraId="41AB8877" w14:textId="77777777" w:rsidR="00E34FF8" w:rsidRPr="00AA6085" w:rsidRDefault="00E34FF8" w:rsidP="00BB6702">
            <w:pPr>
              <w:spacing w:after="0"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lastRenderedPageBreak/>
              <w:t>Bilan passif</w:t>
            </w:r>
          </w:p>
        </w:tc>
        <w:tc>
          <w:tcPr>
            <w:tcW w:w="0" w:type="auto"/>
            <w:vAlign w:val="center"/>
            <w:hideMark/>
          </w:tcPr>
          <w:p w14:paraId="6C9F0F0D"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Montant (€)</w:t>
            </w:r>
          </w:p>
        </w:tc>
      </w:tr>
      <w:tr w:rsidR="00E34FF8" w:rsidRPr="00AA6085" w14:paraId="14CAC7CE" w14:textId="77777777" w:rsidTr="00BB6702">
        <w:trPr>
          <w:tblCellSpacing w:w="15" w:type="dxa"/>
        </w:trPr>
        <w:tc>
          <w:tcPr>
            <w:tcW w:w="0" w:type="auto"/>
            <w:vAlign w:val="center"/>
            <w:hideMark/>
          </w:tcPr>
          <w:p w14:paraId="0BC5B1C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Capital</w:t>
            </w:r>
          </w:p>
        </w:tc>
        <w:tc>
          <w:tcPr>
            <w:tcW w:w="0" w:type="auto"/>
            <w:vAlign w:val="center"/>
            <w:hideMark/>
          </w:tcPr>
          <w:p w14:paraId="3A42192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700 000</w:t>
            </w:r>
          </w:p>
        </w:tc>
      </w:tr>
      <w:tr w:rsidR="00E34FF8" w:rsidRPr="00AA6085" w14:paraId="2EF49C05" w14:textId="77777777" w:rsidTr="00BB6702">
        <w:trPr>
          <w:tblCellSpacing w:w="15" w:type="dxa"/>
        </w:trPr>
        <w:tc>
          <w:tcPr>
            <w:tcW w:w="0" w:type="auto"/>
            <w:vAlign w:val="center"/>
            <w:hideMark/>
          </w:tcPr>
          <w:p w14:paraId="425FE1E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Réserves</w:t>
            </w:r>
          </w:p>
        </w:tc>
        <w:tc>
          <w:tcPr>
            <w:tcW w:w="0" w:type="auto"/>
            <w:vAlign w:val="center"/>
            <w:hideMark/>
          </w:tcPr>
          <w:p w14:paraId="73696FD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148 000</w:t>
            </w:r>
          </w:p>
        </w:tc>
      </w:tr>
      <w:tr w:rsidR="00E34FF8" w:rsidRPr="00AA6085" w14:paraId="0FED5D4B" w14:textId="77777777" w:rsidTr="00BB6702">
        <w:trPr>
          <w:tblCellSpacing w:w="15" w:type="dxa"/>
        </w:trPr>
        <w:tc>
          <w:tcPr>
            <w:tcW w:w="0" w:type="auto"/>
            <w:vAlign w:val="center"/>
            <w:hideMark/>
          </w:tcPr>
          <w:p w14:paraId="79122AA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Résultat de l'exercice</w:t>
            </w:r>
          </w:p>
        </w:tc>
        <w:tc>
          <w:tcPr>
            <w:tcW w:w="0" w:type="auto"/>
            <w:vAlign w:val="center"/>
            <w:hideMark/>
          </w:tcPr>
          <w:p w14:paraId="48FC3E4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45 000</w:t>
            </w:r>
          </w:p>
        </w:tc>
      </w:tr>
      <w:tr w:rsidR="00E34FF8" w:rsidRPr="00AA6085" w14:paraId="15685BA0" w14:textId="77777777" w:rsidTr="00BB6702">
        <w:trPr>
          <w:tblCellSpacing w:w="15" w:type="dxa"/>
        </w:trPr>
        <w:tc>
          <w:tcPr>
            <w:tcW w:w="0" w:type="auto"/>
            <w:vAlign w:val="center"/>
            <w:hideMark/>
          </w:tcPr>
          <w:p w14:paraId="2020CEA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Capitaux propres</w:t>
            </w:r>
          </w:p>
        </w:tc>
        <w:tc>
          <w:tcPr>
            <w:tcW w:w="0" w:type="auto"/>
            <w:vAlign w:val="center"/>
            <w:hideMark/>
          </w:tcPr>
          <w:p w14:paraId="25A3BBC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893 000</w:t>
            </w:r>
          </w:p>
        </w:tc>
      </w:tr>
      <w:tr w:rsidR="00E34FF8" w:rsidRPr="00AA6085" w14:paraId="403CAC2C" w14:textId="77777777" w:rsidTr="00BB6702">
        <w:trPr>
          <w:tblCellSpacing w:w="15" w:type="dxa"/>
        </w:trPr>
        <w:tc>
          <w:tcPr>
            <w:tcW w:w="0" w:type="auto"/>
            <w:vAlign w:val="center"/>
            <w:hideMark/>
          </w:tcPr>
          <w:p w14:paraId="5F8FCCC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Emprunts</w:t>
            </w:r>
          </w:p>
        </w:tc>
        <w:tc>
          <w:tcPr>
            <w:tcW w:w="0" w:type="auto"/>
            <w:vAlign w:val="center"/>
            <w:hideMark/>
          </w:tcPr>
          <w:p w14:paraId="2AB015A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700 000</w:t>
            </w:r>
          </w:p>
        </w:tc>
      </w:tr>
      <w:tr w:rsidR="00E34FF8" w:rsidRPr="00AA6085" w14:paraId="44E31B71" w14:textId="77777777" w:rsidTr="00BB6702">
        <w:trPr>
          <w:tblCellSpacing w:w="15" w:type="dxa"/>
        </w:trPr>
        <w:tc>
          <w:tcPr>
            <w:tcW w:w="0" w:type="auto"/>
            <w:vAlign w:val="center"/>
            <w:hideMark/>
          </w:tcPr>
          <w:p w14:paraId="72A5E66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Dettes fournisseurs</w:t>
            </w:r>
          </w:p>
        </w:tc>
        <w:tc>
          <w:tcPr>
            <w:tcW w:w="0" w:type="auto"/>
            <w:vAlign w:val="center"/>
            <w:hideMark/>
          </w:tcPr>
          <w:p w14:paraId="6184F62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80 000</w:t>
            </w:r>
          </w:p>
        </w:tc>
      </w:tr>
      <w:tr w:rsidR="00E34FF8" w:rsidRPr="00AA6085" w14:paraId="17CA85D0" w14:textId="77777777" w:rsidTr="00BB6702">
        <w:trPr>
          <w:tblCellSpacing w:w="15" w:type="dxa"/>
        </w:trPr>
        <w:tc>
          <w:tcPr>
            <w:tcW w:w="0" w:type="auto"/>
            <w:vAlign w:val="center"/>
            <w:hideMark/>
          </w:tcPr>
          <w:p w14:paraId="57A0948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Dettes sociales et fiscales</w:t>
            </w:r>
          </w:p>
        </w:tc>
        <w:tc>
          <w:tcPr>
            <w:tcW w:w="0" w:type="auto"/>
            <w:vAlign w:val="center"/>
            <w:hideMark/>
          </w:tcPr>
          <w:p w14:paraId="466E7D5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r>
      <w:tr w:rsidR="00E34FF8" w:rsidRPr="00AA6085" w14:paraId="5392404B" w14:textId="77777777" w:rsidTr="00BB6702">
        <w:trPr>
          <w:tblCellSpacing w:w="15" w:type="dxa"/>
        </w:trPr>
        <w:tc>
          <w:tcPr>
            <w:tcW w:w="0" w:type="auto"/>
            <w:vAlign w:val="center"/>
            <w:hideMark/>
          </w:tcPr>
          <w:p w14:paraId="4F7C39E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 passif</w:t>
            </w:r>
          </w:p>
        </w:tc>
        <w:tc>
          <w:tcPr>
            <w:tcW w:w="0" w:type="auto"/>
            <w:vAlign w:val="center"/>
            <w:hideMark/>
          </w:tcPr>
          <w:p w14:paraId="6BC7303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1 688 000</w:t>
            </w:r>
          </w:p>
        </w:tc>
      </w:tr>
    </w:tbl>
    <w:p w14:paraId="2CB956A3"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02"/>
        <w:gridCol w:w="1384"/>
        <w:gridCol w:w="1847"/>
        <w:gridCol w:w="2310"/>
      </w:tblGrid>
      <w:tr w:rsidR="00E34FF8" w:rsidRPr="00AA6085" w14:paraId="75742AEE" w14:textId="77777777" w:rsidTr="00BB6702">
        <w:trPr>
          <w:tblHeader/>
          <w:tblCellSpacing w:w="15" w:type="dxa"/>
        </w:trPr>
        <w:tc>
          <w:tcPr>
            <w:tcW w:w="0" w:type="auto"/>
            <w:vAlign w:val="center"/>
            <w:hideMark/>
          </w:tcPr>
          <w:p w14:paraId="5D3D7970"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Immobilisation</w:t>
            </w:r>
            <w:r>
              <w:rPr>
                <w:rFonts w:eastAsia="Aptos" w:cstheme="minorHAnsi"/>
                <w:b/>
                <w:bCs/>
                <w:kern w:val="2"/>
                <w:sz w:val="20"/>
                <w:szCs w:val="20"/>
                <w14:ligatures w14:val="standardContextual"/>
              </w:rPr>
              <w:t>s</w:t>
            </w:r>
          </w:p>
        </w:tc>
        <w:tc>
          <w:tcPr>
            <w:tcW w:w="0" w:type="auto"/>
            <w:vAlign w:val="center"/>
            <w:hideMark/>
          </w:tcPr>
          <w:p w14:paraId="1A68AFCE"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Valeur brute (€)</w:t>
            </w:r>
          </w:p>
        </w:tc>
        <w:tc>
          <w:tcPr>
            <w:tcW w:w="0" w:type="auto"/>
            <w:vAlign w:val="center"/>
            <w:hideMark/>
          </w:tcPr>
          <w:p w14:paraId="3D2D3DD0"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Dotation annuelle (€)</w:t>
            </w:r>
          </w:p>
        </w:tc>
        <w:tc>
          <w:tcPr>
            <w:tcW w:w="0" w:type="auto"/>
            <w:vAlign w:val="center"/>
            <w:hideMark/>
          </w:tcPr>
          <w:p w14:paraId="0BA93573"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Valeur nette comptable (€)</w:t>
            </w:r>
          </w:p>
        </w:tc>
      </w:tr>
      <w:tr w:rsidR="00E34FF8" w:rsidRPr="00AA6085" w14:paraId="297A1F07" w14:textId="77777777" w:rsidTr="00BB6702">
        <w:trPr>
          <w:tblCellSpacing w:w="15" w:type="dxa"/>
        </w:trPr>
        <w:tc>
          <w:tcPr>
            <w:tcW w:w="0" w:type="auto"/>
            <w:vAlign w:val="center"/>
            <w:hideMark/>
          </w:tcPr>
          <w:p w14:paraId="049FE87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Serres verre et équipements</w:t>
            </w:r>
          </w:p>
        </w:tc>
        <w:tc>
          <w:tcPr>
            <w:tcW w:w="0" w:type="auto"/>
            <w:vAlign w:val="center"/>
            <w:hideMark/>
          </w:tcPr>
          <w:p w14:paraId="05A60EC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450 000</w:t>
            </w:r>
          </w:p>
        </w:tc>
        <w:tc>
          <w:tcPr>
            <w:tcW w:w="0" w:type="auto"/>
            <w:vAlign w:val="center"/>
            <w:hideMark/>
          </w:tcPr>
          <w:p w14:paraId="4E90965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20 000</w:t>
            </w:r>
          </w:p>
        </w:tc>
        <w:tc>
          <w:tcPr>
            <w:tcW w:w="0" w:type="auto"/>
            <w:vAlign w:val="center"/>
            <w:hideMark/>
          </w:tcPr>
          <w:p w14:paraId="1BE4897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270 000</w:t>
            </w:r>
          </w:p>
        </w:tc>
      </w:tr>
      <w:tr w:rsidR="00E34FF8" w:rsidRPr="00AA6085" w14:paraId="29CFFEDC" w14:textId="77777777" w:rsidTr="00BB6702">
        <w:trPr>
          <w:tblCellSpacing w:w="15" w:type="dxa"/>
        </w:trPr>
        <w:tc>
          <w:tcPr>
            <w:tcW w:w="0" w:type="auto"/>
            <w:vAlign w:val="center"/>
            <w:hideMark/>
          </w:tcPr>
          <w:p w14:paraId="4D051AF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Bâtiments agricoles</w:t>
            </w:r>
          </w:p>
        </w:tc>
        <w:tc>
          <w:tcPr>
            <w:tcW w:w="0" w:type="auto"/>
            <w:vAlign w:val="center"/>
            <w:hideMark/>
          </w:tcPr>
          <w:p w14:paraId="57E97F1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400 000</w:t>
            </w:r>
          </w:p>
        </w:tc>
        <w:tc>
          <w:tcPr>
            <w:tcW w:w="0" w:type="auto"/>
            <w:vAlign w:val="center"/>
            <w:hideMark/>
          </w:tcPr>
          <w:p w14:paraId="33BDF9D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c>
          <w:tcPr>
            <w:tcW w:w="0" w:type="auto"/>
            <w:vAlign w:val="center"/>
            <w:hideMark/>
          </w:tcPr>
          <w:p w14:paraId="1A25739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280 000</w:t>
            </w:r>
          </w:p>
        </w:tc>
      </w:tr>
      <w:tr w:rsidR="00E34FF8" w:rsidRPr="00AA6085" w14:paraId="18125E40" w14:textId="77777777" w:rsidTr="00BB6702">
        <w:trPr>
          <w:tblCellSpacing w:w="15" w:type="dxa"/>
        </w:trPr>
        <w:tc>
          <w:tcPr>
            <w:tcW w:w="0" w:type="auto"/>
            <w:vAlign w:val="center"/>
            <w:hideMark/>
          </w:tcPr>
          <w:p w14:paraId="2B710EB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Tracteur principal</w:t>
            </w:r>
          </w:p>
        </w:tc>
        <w:tc>
          <w:tcPr>
            <w:tcW w:w="0" w:type="auto"/>
            <w:vAlign w:val="center"/>
            <w:hideMark/>
          </w:tcPr>
          <w:p w14:paraId="2B4D952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120 000</w:t>
            </w:r>
          </w:p>
        </w:tc>
        <w:tc>
          <w:tcPr>
            <w:tcW w:w="0" w:type="auto"/>
            <w:vAlign w:val="center"/>
            <w:hideMark/>
          </w:tcPr>
          <w:p w14:paraId="5A601F3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12 000</w:t>
            </w:r>
          </w:p>
        </w:tc>
        <w:tc>
          <w:tcPr>
            <w:tcW w:w="0" w:type="auto"/>
            <w:vAlign w:val="center"/>
            <w:hideMark/>
          </w:tcPr>
          <w:p w14:paraId="349A21E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60 000</w:t>
            </w:r>
          </w:p>
        </w:tc>
      </w:tr>
      <w:tr w:rsidR="00E34FF8" w:rsidRPr="00AA6085" w14:paraId="5A301184" w14:textId="77777777" w:rsidTr="00BB6702">
        <w:trPr>
          <w:tblCellSpacing w:w="15" w:type="dxa"/>
        </w:trPr>
        <w:tc>
          <w:tcPr>
            <w:tcW w:w="0" w:type="auto"/>
            <w:vAlign w:val="center"/>
            <w:hideMark/>
          </w:tcPr>
          <w:p w14:paraId="13B688D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Tracteur secondaire</w:t>
            </w:r>
          </w:p>
        </w:tc>
        <w:tc>
          <w:tcPr>
            <w:tcW w:w="0" w:type="auto"/>
            <w:vAlign w:val="center"/>
            <w:hideMark/>
          </w:tcPr>
          <w:p w14:paraId="5CACF79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80 000</w:t>
            </w:r>
          </w:p>
        </w:tc>
        <w:tc>
          <w:tcPr>
            <w:tcW w:w="0" w:type="auto"/>
            <w:vAlign w:val="center"/>
            <w:hideMark/>
          </w:tcPr>
          <w:p w14:paraId="72A391B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8 000</w:t>
            </w:r>
          </w:p>
        </w:tc>
        <w:tc>
          <w:tcPr>
            <w:tcW w:w="0" w:type="auto"/>
            <w:vAlign w:val="center"/>
            <w:hideMark/>
          </w:tcPr>
          <w:p w14:paraId="0819A08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40 000</w:t>
            </w:r>
          </w:p>
        </w:tc>
      </w:tr>
      <w:tr w:rsidR="00E34FF8" w:rsidRPr="00AA6085" w14:paraId="1B9B529B" w14:textId="77777777" w:rsidTr="00BB6702">
        <w:trPr>
          <w:tblCellSpacing w:w="15" w:type="dxa"/>
        </w:trPr>
        <w:tc>
          <w:tcPr>
            <w:tcW w:w="0" w:type="auto"/>
            <w:vAlign w:val="center"/>
            <w:hideMark/>
          </w:tcPr>
          <w:p w14:paraId="011CD0D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Outils de travail du sol</w:t>
            </w:r>
          </w:p>
        </w:tc>
        <w:tc>
          <w:tcPr>
            <w:tcW w:w="0" w:type="auto"/>
            <w:vAlign w:val="center"/>
            <w:hideMark/>
          </w:tcPr>
          <w:p w14:paraId="4983AFE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50 000</w:t>
            </w:r>
          </w:p>
        </w:tc>
        <w:tc>
          <w:tcPr>
            <w:tcW w:w="0" w:type="auto"/>
            <w:vAlign w:val="center"/>
            <w:hideMark/>
          </w:tcPr>
          <w:p w14:paraId="5C00F44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5 500</w:t>
            </w:r>
          </w:p>
        </w:tc>
        <w:tc>
          <w:tcPr>
            <w:tcW w:w="0" w:type="auto"/>
            <w:vAlign w:val="center"/>
            <w:hideMark/>
          </w:tcPr>
          <w:p w14:paraId="2BA95E8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28 000</w:t>
            </w:r>
          </w:p>
        </w:tc>
      </w:tr>
      <w:tr w:rsidR="00E34FF8" w:rsidRPr="00AA6085" w14:paraId="59863E44" w14:textId="77777777" w:rsidTr="00BB6702">
        <w:trPr>
          <w:tblCellSpacing w:w="15" w:type="dxa"/>
        </w:trPr>
        <w:tc>
          <w:tcPr>
            <w:tcW w:w="0" w:type="auto"/>
            <w:vAlign w:val="center"/>
            <w:hideMark/>
          </w:tcPr>
          <w:p w14:paraId="30BCD2A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Système d'irrigation</w:t>
            </w:r>
          </w:p>
        </w:tc>
        <w:tc>
          <w:tcPr>
            <w:tcW w:w="0" w:type="auto"/>
            <w:vAlign w:val="center"/>
            <w:hideMark/>
          </w:tcPr>
          <w:p w14:paraId="56EB5D4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60 000</w:t>
            </w:r>
          </w:p>
        </w:tc>
        <w:tc>
          <w:tcPr>
            <w:tcW w:w="0" w:type="auto"/>
            <w:vAlign w:val="center"/>
            <w:hideMark/>
          </w:tcPr>
          <w:p w14:paraId="1E65BD7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c>
          <w:tcPr>
            <w:tcW w:w="0" w:type="auto"/>
            <w:vAlign w:val="center"/>
            <w:hideMark/>
          </w:tcPr>
          <w:p w14:paraId="4021535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35 000</w:t>
            </w:r>
          </w:p>
        </w:tc>
      </w:tr>
      <w:tr w:rsidR="00E34FF8" w:rsidRPr="00AA6085" w14:paraId="4E0228A4" w14:textId="77777777" w:rsidTr="00BB6702">
        <w:trPr>
          <w:tblCellSpacing w:w="15" w:type="dxa"/>
        </w:trPr>
        <w:tc>
          <w:tcPr>
            <w:tcW w:w="0" w:type="auto"/>
            <w:vAlign w:val="center"/>
            <w:hideMark/>
          </w:tcPr>
          <w:p w14:paraId="0E0F898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Matériel de récolte et conditionnement</w:t>
            </w:r>
          </w:p>
        </w:tc>
        <w:tc>
          <w:tcPr>
            <w:tcW w:w="0" w:type="auto"/>
            <w:vAlign w:val="center"/>
            <w:hideMark/>
          </w:tcPr>
          <w:p w14:paraId="051AC25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60 000</w:t>
            </w:r>
          </w:p>
        </w:tc>
        <w:tc>
          <w:tcPr>
            <w:tcW w:w="0" w:type="auto"/>
            <w:vAlign w:val="center"/>
            <w:hideMark/>
          </w:tcPr>
          <w:p w14:paraId="6E9DC74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6 000</w:t>
            </w:r>
          </w:p>
        </w:tc>
        <w:tc>
          <w:tcPr>
            <w:tcW w:w="0" w:type="auto"/>
            <w:vAlign w:val="center"/>
            <w:hideMark/>
          </w:tcPr>
          <w:p w14:paraId="35F3334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36 000</w:t>
            </w:r>
          </w:p>
        </w:tc>
      </w:tr>
      <w:tr w:rsidR="00E34FF8" w:rsidRPr="00AA6085" w14:paraId="40DAE1AC" w14:textId="77777777" w:rsidTr="00BB6702">
        <w:trPr>
          <w:tblCellSpacing w:w="15" w:type="dxa"/>
        </w:trPr>
        <w:tc>
          <w:tcPr>
            <w:tcW w:w="0" w:type="auto"/>
            <w:vAlign w:val="center"/>
            <w:hideMark/>
          </w:tcPr>
          <w:p w14:paraId="43DE083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Informatique et logiciels</w:t>
            </w:r>
          </w:p>
        </w:tc>
        <w:tc>
          <w:tcPr>
            <w:tcW w:w="0" w:type="auto"/>
            <w:vAlign w:val="center"/>
            <w:hideMark/>
          </w:tcPr>
          <w:p w14:paraId="37EE5B1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c>
          <w:tcPr>
            <w:tcW w:w="0" w:type="auto"/>
            <w:vAlign w:val="center"/>
            <w:hideMark/>
          </w:tcPr>
          <w:p w14:paraId="4E290F7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4 500</w:t>
            </w:r>
          </w:p>
        </w:tc>
        <w:tc>
          <w:tcPr>
            <w:tcW w:w="0" w:type="auto"/>
            <w:vAlign w:val="center"/>
            <w:hideMark/>
          </w:tcPr>
          <w:p w14:paraId="1842419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6 000</w:t>
            </w:r>
          </w:p>
        </w:tc>
      </w:tr>
      <w:tr w:rsidR="00E34FF8" w:rsidRPr="00AA6085" w14:paraId="32912D40" w14:textId="77777777" w:rsidTr="00BB6702">
        <w:trPr>
          <w:tblCellSpacing w:w="15" w:type="dxa"/>
        </w:trPr>
        <w:tc>
          <w:tcPr>
            <w:tcW w:w="0" w:type="auto"/>
            <w:vAlign w:val="center"/>
            <w:hideMark/>
          </w:tcPr>
          <w:p w14:paraId="2810569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Véhicule utilitaire</w:t>
            </w:r>
          </w:p>
        </w:tc>
        <w:tc>
          <w:tcPr>
            <w:tcW w:w="0" w:type="auto"/>
            <w:vAlign w:val="center"/>
            <w:hideMark/>
          </w:tcPr>
          <w:p w14:paraId="15D6567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25 000</w:t>
            </w:r>
          </w:p>
        </w:tc>
        <w:tc>
          <w:tcPr>
            <w:tcW w:w="0" w:type="auto"/>
            <w:vAlign w:val="center"/>
            <w:hideMark/>
          </w:tcPr>
          <w:p w14:paraId="5ABFDFE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4 000</w:t>
            </w:r>
          </w:p>
        </w:tc>
        <w:tc>
          <w:tcPr>
            <w:tcW w:w="0" w:type="auto"/>
            <w:vAlign w:val="center"/>
            <w:hideMark/>
          </w:tcPr>
          <w:p w14:paraId="0DFCB3F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13 000</w:t>
            </w:r>
          </w:p>
        </w:tc>
      </w:tr>
      <w:tr w:rsidR="00E34FF8" w:rsidRPr="00AA6085" w14:paraId="56104B6A" w14:textId="77777777" w:rsidTr="00BB6702">
        <w:trPr>
          <w:tblCellSpacing w:w="15" w:type="dxa"/>
        </w:trPr>
        <w:tc>
          <w:tcPr>
            <w:tcW w:w="0" w:type="auto"/>
            <w:vAlign w:val="center"/>
            <w:hideMark/>
          </w:tcPr>
          <w:p w14:paraId="0681C94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w:t>
            </w:r>
          </w:p>
        </w:tc>
        <w:tc>
          <w:tcPr>
            <w:tcW w:w="0" w:type="auto"/>
            <w:vAlign w:val="center"/>
            <w:hideMark/>
          </w:tcPr>
          <w:p w14:paraId="3C13077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1 260 000</w:t>
            </w:r>
          </w:p>
        </w:tc>
        <w:tc>
          <w:tcPr>
            <w:tcW w:w="0" w:type="auto"/>
            <w:vAlign w:val="center"/>
            <w:hideMark/>
          </w:tcPr>
          <w:p w14:paraId="4111A72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80 000</w:t>
            </w:r>
          </w:p>
        </w:tc>
        <w:tc>
          <w:tcPr>
            <w:tcW w:w="0" w:type="auto"/>
            <w:vAlign w:val="center"/>
            <w:hideMark/>
          </w:tcPr>
          <w:p w14:paraId="5D45B3D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768 000</w:t>
            </w:r>
          </w:p>
        </w:tc>
      </w:tr>
    </w:tbl>
    <w:p w14:paraId="4A2A1054"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0"/>
        <w:gridCol w:w="2607"/>
      </w:tblGrid>
      <w:tr w:rsidR="00E34FF8" w:rsidRPr="00AA6085" w14:paraId="072F651E" w14:textId="77777777" w:rsidTr="00BB6702">
        <w:trPr>
          <w:tblHeader/>
          <w:tblCellSpacing w:w="15" w:type="dxa"/>
        </w:trPr>
        <w:tc>
          <w:tcPr>
            <w:tcW w:w="0" w:type="auto"/>
            <w:vAlign w:val="center"/>
            <w:hideMark/>
          </w:tcPr>
          <w:p w14:paraId="4AC132CB" w14:textId="77777777" w:rsidR="00E34FF8" w:rsidRPr="00AA6085" w:rsidRDefault="00E34FF8" w:rsidP="00BB6702">
            <w:pPr>
              <w:spacing w:after="0"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t>Energie</w:t>
            </w:r>
          </w:p>
        </w:tc>
        <w:tc>
          <w:tcPr>
            <w:tcW w:w="0" w:type="auto"/>
            <w:vAlign w:val="center"/>
            <w:hideMark/>
          </w:tcPr>
          <w:p w14:paraId="70C66C23"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Consommation</w:t>
            </w:r>
          </w:p>
        </w:tc>
      </w:tr>
      <w:tr w:rsidR="00E34FF8" w:rsidRPr="00AA6085" w14:paraId="26140F30" w14:textId="77777777" w:rsidTr="00BB6702">
        <w:trPr>
          <w:tblCellSpacing w:w="15" w:type="dxa"/>
        </w:trPr>
        <w:tc>
          <w:tcPr>
            <w:tcW w:w="0" w:type="auto"/>
            <w:vAlign w:val="center"/>
            <w:hideMark/>
          </w:tcPr>
          <w:p w14:paraId="4046E0A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Gazole non routier (tracteurs)</w:t>
            </w:r>
          </w:p>
        </w:tc>
        <w:tc>
          <w:tcPr>
            <w:tcW w:w="0" w:type="auto"/>
            <w:vAlign w:val="center"/>
            <w:hideMark/>
          </w:tcPr>
          <w:p w14:paraId="7A26303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30 000 L</w:t>
            </w:r>
          </w:p>
        </w:tc>
      </w:tr>
      <w:tr w:rsidR="00E34FF8" w:rsidRPr="00AA6085" w14:paraId="191BF624" w14:textId="77777777" w:rsidTr="00BB6702">
        <w:trPr>
          <w:tblCellSpacing w:w="15" w:type="dxa"/>
        </w:trPr>
        <w:tc>
          <w:tcPr>
            <w:tcW w:w="0" w:type="auto"/>
            <w:vAlign w:val="center"/>
            <w:hideMark/>
          </w:tcPr>
          <w:p w14:paraId="6A97654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Gaz naturel serres *</w:t>
            </w:r>
          </w:p>
        </w:tc>
        <w:tc>
          <w:tcPr>
            <w:tcW w:w="0" w:type="auto"/>
            <w:vAlign w:val="center"/>
            <w:hideMark/>
          </w:tcPr>
          <w:p w14:paraId="4D1426A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1 000 000 kWh </w:t>
            </w:r>
            <w:proofErr w:type="gramStart"/>
            <w:r w:rsidRPr="00AA6085">
              <w:rPr>
                <w:rFonts w:eastAsia="Aptos" w:cstheme="minorHAnsi"/>
                <w:kern w:val="2"/>
                <w:sz w:val="20"/>
                <w:szCs w:val="20"/>
                <w14:ligatures w14:val="standardContextual"/>
              </w:rPr>
              <w:t>PCS(</w:t>
            </w:r>
            <w:proofErr w:type="gramEnd"/>
            <w:r w:rsidRPr="00AA6085">
              <w:rPr>
                <w:rFonts w:eastAsia="Aptos" w:cstheme="minorHAnsi"/>
                <w:kern w:val="2"/>
                <w:sz w:val="20"/>
                <w:szCs w:val="20"/>
                <w14:ligatures w14:val="standardContextual"/>
              </w:rPr>
              <w:t xml:space="preserve">89 200 m³) </w:t>
            </w:r>
          </w:p>
        </w:tc>
      </w:tr>
      <w:tr w:rsidR="00E34FF8" w:rsidRPr="00AA6085" w14:paraId="322EB5FC" w14:textId="77777777" w:rsidTr="00BB6702">
        <w:trPr>
          <w:tblCellSpacing w:w="15" w:type="dxa"/>
        </w:trPr>
        <w:tc>
          <w:tcPr>
            <w:tcW w:w="0" w:type="auto"/>
            <w:vAlign w:val="center"/>
            <w:hideMark/>
          </w:tcPr>
          <w:p w14:paraId="60BE874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 Électricité</w:t>
            </w:r>
          </w:p>
        </w:tc>
        <w:tc>
          <w:tcPr>
            <w:tcW w:w="0" w:type="auto"/>
            <w:vAlign w:val="center"/>
            <w:hideMark/>
          </w:tcPr>
          <w:p w14:paraId="0857FA6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100000 kWh</w:t>
            </w:r>
          </w:p>
        </w:tc>
      </w:tr>
    </w:tbl>
    <w:p w14:paraId="45085997" w14:textId="77777777" w:rsidR="00E34FF8" w:rsidRPr="00C170C2"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Environ 1 ha de serres bénéficie d'un chauffage intensif, principalement pour les tomates précoces ; les autres sont faiblement chauffées (hors gel) ou uniquement en début et fin de saison.</w:t>
      </w:r>
    </w:p>
    <w:tbl>
      <w:tblPr>
        <w:tblW w:w="0" w:type="auto"/>
        <w:tblCellSpacing w:w="15" w:type="dxa"/>
        <w:tblInd w:w="5" w:type="dxa"/>
        <w:tblCellMar>
          <w:top w:w="15" w:type="dxa"/>
          <w:left w:w="15" w:type="dxa"/>
          <w:bottom w:w="15" w:type="dxa"/>
          <w:right w:w="15" w:type="dxa"/>
        </w:tblCellMar>
        <w:tblLook w:val="04A0" w:firstRow="1" w:lastRow="0" w:firstColumn="1" w:lastColumn="0" w:noHBand="0" w:noVBand="1"/>
      </w:tblPr>
      <w:tblGrid>
        <w:gridCol w:w="5559"/>
        <w:gridCol w:w="1601"/>
      </w:tblGrid>
      <w:tr w:rsidR="00E34FF8" w:rsidRPr="00AA6085" w14:paraId="21F986D5" w14:textId="77777777" w:rsidTr="00BB6702">
        <w:trPr>
          <w:tblCellSpacing w:w="15" w:type="dxa"/>
        </w:trPr>
        <w:tc>
          <w:tcPr>
            <w:tcW w:w="5514" w:type="dxa"/>
            <w:vAlign w:val="center"/>
          </w:tcPr>
          <w:tbl>
            <w:tblPr>
              <w:tblW w:w="547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7"/>
              <w:gridCol w:w="814"/>
              <w:gridCol w:w="1753"/>
            </w:tblGrid>
            <w:tr w:rsidR="00E34FF8" w:rsidRPr="00AA6085" w14:paraId="77D03AC6" w14:textId="77777777" w:rsidTr="00BB6702">
              <w:trPr>
                <w:tblHeader/>
                <w:tblCellSpacing w:w="15" w:type="dxa"/>
              </w:trPr>
              <w:tc>
                <w:tcPr>
                  <w:tcW w:w="0" w:type="auto"/>
                  <w:vAlign w:val="center"/>
                  <w:hideMark/>
                </w:tcPr>
                <w:p w14:paraId="6C61D5E9"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Intrant</w:t>
                  </w:r>
                  <w:r>
                    <w:rPr>
                      <w:rFonts w:eastAsia="Aptos" w:cstheme="minorHAnsi"/>
                      <w:b/>
                      <w:bCs/>
                      <w:kern w:val="2"/>
                      <w:sz w:val="20"/>
                      <w:szCs w:val="20"/>
                      <w14:ligatures w14:val="standardContextual"/>
                    </w:rPr>
                    <w:t>s agricoles</w:t>
                  </w:r>
                </w:p>
              </w:tc>
              <w:tc>
                <w:tcPr>
                  <w:tcW w:w="0" w:type="auto"/>
                  <w:vAlign w:val="center"/>
                  <w:hideMark/>
                </w:tcPr>
                <w:p w14:paraId="0058469B"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Quantité</w:t>
                  </w:r>
                </w:p>
              </w:tc>
              <w:tc>
                <w:tcPr>
                  <w:tcW w:w="1708" w:type="dxa"/>
                  <w:vAlign w:val="center"/>
                  <w:hideMark/>
                </w:tcPr>
                <w:p w14:paraId="55995EA1" w14:textId="77777777" w:rsidR="00E34FF8" w:rsidRPr="00AA6085" w:rsidRDefault="00E34FF8" w:rsidP="00BB6702">
                  <w:pPr>
                    <w:spacing w:after="0" w:line="278" w:lineRule="auto"/>
                    <w:jc w:val="both"/>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Coût total (€)</w:t>
                  </w:r>
                </w:p>
              </w:tc>
            </w:tr>
            <w:tr w:rsidR="00E34FF8" w:rsidRPr="00AA6085" w14:paraId="4E0C095A" w14:textId="77777777" w:rsidTr="00BB6702">
              <w:trPr>
                <w:tblCellSpacing w:w="15" w:type="dxa"/>
              </w:trPr>
              <w:tc>
                <w:tcPr>
                  <w:tcW w:w="0" w:type="auto"/>
                  <w:vAlign w:val="center"/>
                  <w:hideMark/>
                </w:tcPr>
                <w:p w14:paraId="0A6BC8E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Engrais azotés commerciaux</w:t>
                  </w:r>
                </w:p>
              </w:tc>
              <w:tc>
                <w:tcPr>
                  <w:tcW w:w="0" w:type="auto"/>
                  <w:vAlign w:val="center"/>
                  <w:hideMark/>
                </w:tcPr>
                <w:p w14:paraId="6407DD7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30 t</w:t>
                  </w:r>
                </w:p>
              </w:tc>
              <w:tc>
                <w:tcPr>
                  <w:tcW w:w="1708" w:type="dxa"/>
                  <w:vAlign w:val="center"/>
                  <w:hideMark/>
                </w:tcPr>
                <w:p w14:paraId="1CC85FB3" w14:textId="77777777" w:rsidR="00E34FF8" w:rsidRPr="00AA6085" w:rsidRDefault="00E34FF8" w:rsidP="00BB6702">
                  <w:pPr>
                    <w:spacing w:after="0"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34 000 €</w:t>
                  </w:r>
                </w:p>
              </w:tc>
            </w:tr>
            <w:tr w:rsidR="00E34FF8" w:rsidRPr="00AA6085" w14:paraId="2B594947" w14:textId="77777777" w:rsidTr="00BB6702">
              <w:trPr>
                <w:tblCellSpacing w:w="15" w:type="dxa"/>
              </w:trPr>
              <w:tc>
                <w:tcPr>
                  <w:tcW w:w="0" w:type="auto"/>
                  <w:vAlign w:val="center"/>
                  <w:hideMark/>
                </w:tcPr>
                <w:p w14:paraId="3ECFABC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Engrais phosphatés*</w:t>
                  </w:r>
                </w:p>
              </w:tc>
              <w:tc>
                <w:tcPr>
                  <w:tcW w:w="0" w:type="auto"/>
                  <w:vAlign w:val="center"/>
                  <w:hideMark/>
                </w:tcPr>
                <w:p w14:paraId="3FFE6C6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10 t</w:t>
                  </w:r>
                </w:p>
              </w:tc>
              <w:tc>
                <w:tcPr>
                  <w:tcW w:w="1708" w:type="dxa"/>
                  <w:vAlign w:val="center"/>
                  <w:hideMark/>
                </w:tcPr>
                <w:p w14:paraId="1E9092B7" w14:textId="77777777" w:rsidR="00E34FF8" w:rsidRPr="00AA6085" w:rsidRDefault="00E34FF8" w:rsidP="00BB6702">
                  <w:pPr>
                    <w:spacing w:after="0"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16 000 €</w:t>
                  </w:r>
                </w:p>
              </w:tc>
            </w:tr>
            <w:tr w:rsidR="00E34FF8" w:rsidRPr="00AA6085" w14:paraId="67C0CAF5" w14:textId="77777777" w:rsidTr="00BB6702">
              <w:trPr>
                <w:tblCellSpacing w:w="15" w:type="dxa"/>
              </w:trPr>
              <w:tc>
                <w:tcPr>
                  <w:tcW w:w="0" w:type="auto"/>
                  <w:vAlign w:val="center"/>
                  <w:hideMark/>
                </w:tcPr>
                <w:p w14:paraId="1B5CF79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Résidus de culture et engrais vert (produit sur place) </w:t>
                  </w:r>
                </w:p>
              </w:tc>
              <w:tc>
                <w:tcPr>
                  <w:tcW w:w="0" w:type="auto"/>
                  <w:vAlign w:val="center"/>
                  <w:hideMark/>
                </w:tcPr>
                <w:p w14:paraId="5894458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120 t</w:t>
                  </w:r>
                </w:p>
              </w:tc>
              <w:tc>
                <w:tcPr>
                  <w:tcW w:w="1708" w:type="dxa"/>
                  <w:vAlign w:val="center"/>
                  <w:hideMark/>
                </w:tcPr>
                <w:p w14:paraId="4B3C6A24" w14:textId="77777777" w:rsidR="00E34FF8" w:rsidRPr="00AA6085" w:rsidRDefault="00E34FF8" w:rsidP="00BB6702">
                  <w:pPr>
                    <w:spacing w:after="0"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w:t>
                  </w:r>
                </w:p>
              </w:tc>
            </w:tr>
            <w:tr w:rsidR="00E34FF8" w:rsidRPr="00AA6085" w14:paraId="756116FF" w14:textId="77777777" w:rsidTr="00BB6702">
              <w:trPr>
                <w:tblCellSpacing w:w="15" w:type="dxa"/>
              </w:trPr>
              <w:tc>
                <w:tcPr>
                  <w:tcW w:w="0" w:type="auto"/>
                  <w:vAlign w:val="center"/>
                  <w:hideMark/>
                </w:tcPr>
                <w:p w14:paraId="6A36F7B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 Engrais</w:t>
                  </w:r>
                </w:p>
              </w:tc>
              <w:tc>
                <w:tcPr>
                  <w:tcW w:w="0" w:type="auto"/>
                  <w:vAlign w:val="center"/>
                  <w:hideMark/>
                </w:tcPr>
                <w:p w14:paraId="59C9F1B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w:t>
                  </w:r>
                </w:p>
              </w:tc>
              <w:tc>
                <w:tcPr>
                  <w:tcW w:w="1708" w:type="dxa"/>
                  <w:vAlign w:val="center"/>
                  <w:hideMark/>
                </w:tcPr>
                <w:p w14:paraId="334B935D" w14:textId="77777777" w:rsidR="00E34FF8" w:rsidRPr="00AA6085" w:rsidRDefault="00E34FF8" w:rsidP="00BB6702">
                  <w:pPr>
                    <w:spacing w:after="0" w:line="278" w:lineRule="auto"/>
                    <w:jc w:val="both"/>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50 000 €</w:t>
                  </w:r>
                </w:p>
              </w:tc>
            </w:tr>
            <w:tr w:rsidR="00E34FF8" w:rsidRPr="00AA6085" w14:paraId="185DA921" w14:textId="77777777" w:rsidTr="00BB6702">
              <w:trPr>
                <w:tblCellSpacing w:w="15" w:type="dxa"/>
              </w:trPr>
              <w:tc>
                <w:tcPr>
                  <w:tcW w:w="0" w:type="auto"/>
                  <w:vAlign w:val="center"/>
                </w:tcPr>
                <w:p w14:paraId="28BC2807"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kern w:val="2"/>
                      <w:sz w:val="20"/>
                      <w:szCs w:val="20"/>
                      <w14:ligatures w14:val="standardContextual"/>
                    </w:rPr>
                    <w:t>Produits phytosanitaires**</w:t>
                  </w:r>
                </w:p>
              </w:tc>
              <w:tc>
                <w:tcPr>
                  <w:tcW w:w="0" w:type="auto"/>
                  <w:vAlign w:val="center"/>
                </w:tcPr>
                <w:p w14:paraId="555863E4" w14:textId="77777777" w:rsidR="00E34FF8" w:rsidRPr="00AA6085" w:rsidRDefault="00E34FF8" w:rsidP="00BB6702">
                  <w:pPr>
                    <w:spacing w:after="0" w:line="278" w:lineRule="auto"/>
                    <w:rPr>
                      <w:rFonts w:eastAsia="Aptos" w:cstheme="minorHAnsi"/>
                      <w:kern w:val="2"/>
                      <w:sz w:val="20"/>
                      <w:szCs w:val="20"/>
                      <w14:ligatures w14:val="standardContextual"/>
                    </w:rPr>
                  </w:pPr>
                  <w:r>
                    <w:rPr>
                      <w:rFonts w:eastAsia="Aptos" w:cstheme="minorHAnsi"/>
                      <w:kern w:val="2"/>
                      <w:sz w:val="20"/>
                      <w:szCs w:val="20"/>
                      <w14:ligatures w14:val="standardContextual"/>
                    </w:rPr>
                    <w:t>2,5 t</w:t>
                  </w:r>
                </w:p>
              </w:tc>
              <w:tc>
                <w:tcPr>
                  <w:tcW w:w="1708" w:type="dxa"/>
                  <w:vAlign w:val="center"/>
                </w:tcPr>
                <w:p w14:paraId="3AFD0961" w14:textId="77777777" w:rsidR="00E34FF8" w:rsidRPr="00AA6085" w:rsidRDefault="00E34FF8" w:rsidP="00BB6702">
                  <w:pPr>
                    <w:spacing w:after="0" w:line="278" w:lineRule="auto"/>
                    <w:jc w:val="both"/>
                    <w:rPr>
                      <w:rFonts w:eastAsia="Aptos" w:cstheme="minorHAnsi"/>
                      <w:kern w:val="2"/>
                      <w:sz w:val="20"/>
                      <w:szCs w:val="20"/>
                      <w14:ligatures w14:val="standardContextual"/>
                    </w:rPr>
                  </w:pPr>
                  <w:r>
                    <w:rPr>
                      <w:rFonts w:eastAsia="Aptos" w:cstheme="minorHAnsi"/>
                      <w:kern w:val="2"/>
                      <w:sz w:val="20"/>
                      <w:szCs w:val="20"/>
                      <w14:ligatures w14:val="standardContextual"/>
                    </w:rPr>
                    <w:t>30 000 €</w:t>
                  </w:r>
                </w:p>
              </w:tc>
            </w:tr>
          </w:tbl>
          <w:p w14:paraId="5C2E1720" w14:textId="77777777" w:rsidR="00E34FF8" w:rsidRPr="00AA6085" w:rsidRDefault="00E34FF8" w:rsidP="00BB6702">
            <w:pPr>
              <w:spacing w:after="0" w:line="278" w:lineRule="auto"/>
              <w:rPr>
                <w:rFonts w:eastAsia="Aptos" w:cstheme="minorHAnsi"/>
                <w:kern w:val="2"/>
                <w:sz w:val="20"/>
                <w:szCs w:val="20"/>
                <w14:ligatures w14:val="standardContextual"/>
              </w:rPr>
            </w:pPr>
          </w:p>
        </w:tc>
        <w:tc>
          <w:tcPr>
            <w:tcW w:w="1556" w:type="dxa"/>
            <w:vAlign w:val="center"/>
          </w:tcPr>
          <w:p w14:paraId="6F3A130B" w14:textId="77777777" w:rsidR="00E34FF8" w:rsidRPr="00AA6085" w:rsidRDefault="00E34FF8" w:rsidP="00BB6702">
            <w:pPr>
              <w:spacing w:after="0" w:line="278" w:lineRule="auto"/>
              <w:rPr>
                <w:rFonts w:eastAsia="Aptos" w:cstheme="minorHAnsi"/>
                <w:kern w:val="2"/>
                <w:sz w:val="20"/>
                <w:szCs w:val="20"/>
                <w14:ligatures w14:val="standardContextual"/>
              </w:rPr>
            </w:pPr>
          </w:p>
        </w:tc>
      </w:tr>
    </w:tbl>
    <w:p w14:paraId="7CB65A57" w14:textId="77777777" w:rsidR="00E34FF8" w:rsidRPr="00C170C2" w:rsidRDefault="00E34FF8" w:rsidP="00E34FF8">
      <w:pPr>
        <w:spacing w:after="0" w:line="240" w:lineRule="auto"/>
        <w:rPr>
          <w:rFonts w:eastAsia="Aptos" w:cstheme="minorHAnsi"/>
          <w:kern w:val="2"/>
          <w:sz w:val="20"/>
          <w:szCs w:val="20"/>
          <w14:ligatures w14:val="standardContextual"/>
        </w:rPr>
      </w:pPr>
      <w:r>
        <w:rPr>
          <w:rFonts w:eastAsia="Aptos" w:cstheme="minorHAnsi"/>
          <w:kern w:val="2"/>
          <w:sz w:val="20"/>
          <w:szCs w:val="20"/>
          <w14:ligatures w14:val="standardContextual"/>
        </w:rPr>
        <w:t>*</w:t>
      </w:r>
      <w:r w:rsidRPr="00C170C2">
        <w:rPr>
          <w:rFonts w:eastAsia="Aptos" w:cstheme="minorHAnsi"/>
          <w:kern w:val="2"/>
          <w:sz w:val="20"/>
          <w:szCs w:val="20"/>
          <w14:ligatures w14:val="standardContextual"/>
        </w:rPr>
        <w:t xml:space="preserve">Le poids à prendre en compte n’est pas celui de l’engrais acheté mais celui du pentoxyde de phosphore (P₂O₅) contenu (indiqué par le fabriquant et supposé ici de 45 %, une valeur moyenne). </w:t>
      </w:r>
    </w:p>
    <w:p w14:paraId="7AB4A7F3" w14:textId="77777777" w:rsidR="00E34FF8" w:rsidRDefault="00E34FF8" w:rsidP="00E34FF8">
      <w:pPr>
        <w:spacing w:after="0" w:line="240"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lastRenderedPageBreak/>
        <w:t>** Le poids à prendre en compte n’est pas celui des produits phytosanitaires achetés mais celui de la matière active contenue (indiquée par le fabriquant et supposée ici de 20%, une valeur moyenne).</w:t>
      </w:r>
    </w:p>
    <w:p w14:paraId="7F9C084A" w14:textId="77777777" w:rsidR="00E34FF8" w:rsidRPr="00AA6085" w:rsidRDefault="00E34FF8" w:rsidP="00E34FF8">
      <w:pPr>
        <w:spacing w:after="0" w:line="240" w:lineRule="auto"/>
        <w:rPr>
          <w:rFonts w:eastAsia="Aptos" w:cstheme="minorHAnsi"/>
          <w:kern w:val="2"/>
          <w:sz w:val="20"/>
          <w:szCs w:val="20"/>
          <w14:ligatures w14:val="standardContextual"/>
        </w:rPr>
      </w:pPr>
    </w:p>
    <w:p w14:paraId="1FF6F832" w14:textId="77777777" w:rsidR="00E34FF8" w:rsidRPr="00AA6085" w:rsidRDefault="00E34FF8" w:rsidP="00E34FF8">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 xml:space="preserve">Rapport d’expert sur l’apport d’azote moyen </w:t>
      </w:r>
    </w:p>
    <w:p w14:paraId="609C4CA3"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L’expert de la société </w:t>
      </w:r>
      <w:proofErr w:type="spellStart"/>
      <w:r w:rsidRPr="00AA6085">
        <w:rPr>
          <w:rFonts w:eastAsia="Aptos" w:cstheme="minorHAnsi"/>
          <w:kern w:val="2"/>
          <w:sz w:val="20"/>
          <w:szCs w:val="20"/>
          <w14:ligatures w14:val="standardContextual"/>
        </w:rPr>
        <w:t>ExpCarb</w:t>
      </w:r>
      <w:proofErr w:type="spellEnd"/>
      <w:r w:rsidRPr="00AA6085">
        <w:rPr>
          <w:rFonts w:eastAsia="Aptos" w:cstheme="minorHAnsi"/>
          <w:kern w:val="2"/>
          <w:sz w:val="20"/>
          <w:szCs w:val="20"/>
          <w14:ligatures w14:val="standardContextual"/>
        </w:rPr>
        <w:t xml:space="preserve"> (société d’expertise en calcul d’émissions directes) a fourni le tableau de calcul ci-dessous</w:t>
      </w:r>
      <w:r>
        <w:rPr>
          <w:rFonts w:eastAsia="Aptos" w:cstheme="minorHAnsi"/>
          <w:kern w:val="2"/>
          <w:sz w:val="20"/>
          <w:szCs w:val="20"/>
          <w14:ligatures w14:val="standardContextual"/>
        </w:rPr>
        <w:t xml:space="preserve"> de contenu unitaire (amont + direct) en kg CO</w:t>
      </w:r>
      <w:r w:rsidRPr="00C170C2">
        <w:rPr>
          <w:rFonts w:eastAsia="Aptos" w:cstheme="minorHAnsi"/>
          <w:kern w:val="2"/>
          <w:sz w:val="20"/>
          <w:szCs w:val="20"/>
          <w:vertAlign w:val="superscript"/>
          <w14:ligatures w14:val="standardContextual"/>
        </w:rPr>
        <w:t>2</w:t>
      </w:r>
      <w:r>
        <w:rPr>
          <w:rFonts w:eastAsia="Aptos" w:cstheme="minorHAnsi"/>
          <w:kern w:val="2"/>
          <w:sz w:val="20"/>
          <w:szCs w:val="20"/>
          <w14:ligatures w14:val="standardContextual"/>
        </w:rPr>
        <w:t>e</w:t>
      </w:r>
      <w:r w:rsidRPr="00AA6085">
        <w:rPr>
          <w:rFonts w:eastAsia="Aptos" w:cstheme="minorHAnsi"/>
          <w:kern w:val="2"/>
          <w:sz w:val="20"/>
          <w:szCs w:val="20"/>
          <w14:ligatures w14:val="standardContextual"/>
        </w:rPr>
        <w:t xml:space="preserve"> (</w:t>
      </w:r>
      <w:r w:rsidRPr="00042ED7">
        <w:rPr>
          <w:rFonts w:eastAsia="Aptos" w:cstheme="minorHAnsi"/>
          <w:i/>
          <w:iCs/>
          <w:kern w:val="2"/>
          <w:sz w:val="20"/>
          <w:szCs w:val="20"/>
          <w14:ligatures w14:val="standardContextual"/>
        </w:rPr>
        <w:t>données vraisemblables pour une agriculture classique</w:t>
      </w:r>
      <w:r w:rsidRPr="00AA6085">
        <w:rPr>
          <w:rFonts w:eastAsia="Aptos" w:cstheme="minorHAnsi"/>
          <w:kern w:val="2"/>
          <w:sz w:val="20"/>
          <w:szCs w:val="20"/>
          <w14:ligatures w14:val="standardContextual"/>
        </w:rPr>
        <w:t>)</w:t>
      </w:r>
      <w:r>
        <w:rPr>
          <w:rFonts w:eastAsia="Aptos" w:cstheme="minorHAnsi"/>
          <w:kern w:val="2"/>
          <w:sz w:val="20"/>
          <w:szCs w:val="20"/>
          <w14:ligatures w14:val="standardContextual"/>
        </w:rPr>
        <w:t>.</w:t>
      </w:r>
    </w:p>
    <w:p w14:paraId="6734E513"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Quantité d’azote apportée par hectare en kg d’azote</w:t>
      </w:r>
      <w:r w:rsidRPr="00AA6085">
        <w:rPr>
          <w:rFonts w:eastAsia="Aptos" w:cstheme="minorHAnsi"/>
          <w:kern w:val="2"/>
          <w:sz w:val="20"/>
          <w:szCs w:val="20"/>
          <w14:ligatures w14:val="standardContextual"/>
        </w:rPr>
        <w:tab/>
      </w:r>
      <w:r>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300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p>
    <w:p w14:paraId="7344FE43" w14:textId="77777777" w:rsidR="00E34FF8" w:rsidRPr="00AA6085" w:rsidRDefault="00E34FF8" w:rsidP="00E34FF8">
      <w:pPr>
        <w:tabs>
          <w:tab w:val="left" w:pos="708"/>
          <w:tab w:val="left" w:pos="1416"/>
          <w:tab w:val="left" w:pos="2124"/>
          <w:tab w:val="left" w:pos="2767"/>
        </w:tabs>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Dont </w:t>
      </w:r>
      <w:r w:rsidRPr="00AA6085">
        <w:rPr>
          <w:rFonts w:eastAsia="Aptos" w:cstheme="minorHAnsi"/>
          <w:kern w:val="2"/>
          <w:sz w:val="20"/>
          <w:szCs w:val="20"/>
          <w14:ligatures w14:val="standardContextual"/>
        </w:rPr>
        <w:tab/>
        <w:t>azote minéral</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250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4,3+7,67</w:t>
      </w:r>
    </w:p>
    <w:p w14:paraId="38DB53EA"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b/>
        <w:t>Compost mur</w:t>
      </w:r>
      <w:r w:rsidRPr="00AA6085">
        <w:rPr>
          <w:rFonts w:eastAsia="Aptos" w:cstheme="minorHAnsi"/>
          <w:kern w:val="2"/>
          <w:sz w:val="20"/>
          <w:szCs w:val="20"/>
          <w14:ligatures w14:val="standardContextual"/>
        </w:rPr>
        <w:tab/>
        <w:t>(autoproduit)</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 xml:space="preserve"> 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0 + 1,3</w:t>
      </w:r>
    </w:p>
    <w:p w14:paraId="512F1059"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b/>
        <w:t xml:space="preserve">Résidus de culture et engrais vert (autoproduit) </w:t>
      </w:r>
      <w:r w:rsidRPr="00AA6085">
        <w:rPr>
          <w:rFonts w:eastAsia="Aptos" w:cstheme="minorHAnsi"/>
          <w:kern w:val="2"/>
          <w:sz w:val="20"/>
          <w:szCs w:val="20"/>
          <w14:ligatures w14:val="standardContextual"/>
        </w:rPr>
        <w:tab/>
        <w:t>50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0 + 4,3</w:t>
      </w:r>
    </w:p>
    <w:p w14:paraId="15930618"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Total par ha de kg CO</w:t>
      </w:r>
      <w:r w:rsidRPr="00AA6085">
        <w:rPr>
          <w:rFonts w:eastAsia="Aptos" w:cstheme="minorHAnsi"/>
          <w:kern w:val="2"/>
          <w:sz w:val="20"/>
          <w:szCs w:val="20"/>
          <w:vertAlign w:val="subscript"/>
          <w14:ligatures w14:val="standardContextual"/>
        </w:rPr>
        <w:t>2</w:t>
      </w:r>
      <w:r w:rsidRPr="00AA6085">
        <w:rPr>
          <w:rFonts w:eastAsia="Aptos" w:cstheme="minorHAnsi"/>
          <w:kern w:val="2"/>
          <w:sz w:val="20"/>
          <w:szCs w:val="20"/>
          <w14:ligatures w14:val="standardContextual"/>
        </w:rPr>
        <w:t xml:space="preserve">e </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b/>
          <w:bCs/>
          <w:kern w:val="2"/>
          <w:sz w:val="20"/>
          <w:szCs w:val="20"/>
          <w14:ligatures w14:val="standardContextual"/>
        </w:rPr>
        <w:t>3207,5</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p>
    <w:p w14:paraId="445D7F71" w14:textId="77777777" w:rsidR="00E34FF8" w:rsidRPr="00AA6085"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Détail du calcul : (7,67+4,</w:t>
      </w:r>
      <w:proofErr w:type="gramStart"/>
      <w:r w:rsidRPr="00AA6085">
        <w:rPr>
          <w:rFonts w:eastAsia="Aptos" w:cstheme="minorHAnsi"/>
          <w:kern w:val="2"/>
          <w:sz w:val="20"/>
          <w:szCs w:val="20"/>
          <w14:ligatures w14:val="standardContextual"/>
        </w:rPr>
        <w:t>3)x</w:t>
      </w:r>
      <w:proofErr w:type="gramEnd"/>
      <w:r w:rsidRPr="00AA6085">
        <w:rPr>
          <w:rFonts w:eastAsia="Aptos" w:cstheme="minorHAnsi"/>
          <w:kern w:val="2"/>
          <w:sz w:val="20"/>
          <w:szCs w:val="20"/>
          <w14:ligatures w14:val="standardContextual"/>
        </w:rPr>
        <w:t>250 + 4,3x50 = 3207,5 kg CO</w:t>
      </w:r>
      <w:r w:rsidRPr="00AA6085">
        <w:rPr>
          <w:rFonts w:eastAsia="Aptos" w:cstheme="minorHAnsi"/>
          <w:kern w:val="2"/>
          <w:sz w:val="20"/>
          <w:szCs w:val="20"/>
          <w:vertAlign w:val="subscript"/>
          <w14:ligatures w14:val="standardContextual"/>
        </w:rPr>
        <w:t>2</w:t>
      </w:r>
      <w:r w:rsidRPr="00AA6085">
        <w:rPr>
          <w:rFonts w:eastAsia="Aptos" w:cstheme="minorHAnsi"/>
          <w:kern w:val="2"/>
          <w:sz w:val="20"/>
          <w:szCs w:val="20"/>
          <w14:ligatures w14:val="standardContextual"/>
        </w:rPr>
        <w:t>e / hectare</w:t>
      </w:r>
    </w:p>
    <w:p w14:paraId="51EED8C8" w14:textId="77777777" w:rsidR="00E34FF8" w:rsidRPr="00C170C2" w:rsidRDefault="00E34FF8" w:rsidP="00E34FF8">
      <w:pPr>
        <w:spacing w:after="0" w:line="240" w:lineRule="auto"/>
        <w:contextualSpacing/>
        <w:jc w:val="both"/>
        <w:rPr>
          <w:rFonts w:eastAsia="Aptos" w:cstheme="minorHAnsi"/>
          <w:b/>
          <w:bCs/>
          <w:kern w:val="2"/>
          <w:sz w:val="24"/>
          <w:szCs w:val="24"/>
          <w14:ligatures w14:val="standardContextual"/>
        </w:rPr>
      </w:pPr>
      <w:r w:rsidRPr="00C170C2">
        <w:rPr>
          <w:rFonts w:eastAsia="Aptos" w:cstheme="minorHAnsi"/>
          <w:b/>
          <w:bCs/>
          <w:kern w:val="2"/>
          <w:sz w:val="24"/>
          <w:szCs w:val="24"/>
          <w14:ligatures w14:val="standardContextual"/>
        </w:rPr>
        <w:t>Dossier 2 - Maraicher bio Les Petits Jardins</w:t>
      </w:r>
    </w:p>
    <w:p w14:paraId="32F472B4" w14:textId="77777777" w:rsidR="00E34FF8" w:rsidRDefault="00E34FF8" w:rsidP="00E34FF8">
      <w:pPr>
        <w:spacing w:after="0" w:line="240" w:lineRule="auto"/>
        <w:jc w:val="both"/>
        <w:rPr>
          <w:rFonts w:eastAsia="Aptos" w:cstheme="minorHAnsi"/>
          <w:kern w:val="2"/>
          <w:sz w:val="24"/>
          <w:szCs w:val="24"/>
          <w14:ligatures w14:val="standardContextual"/>
        </w:rPr>
      </w:pPr>
    </w:p>
    <w:p w14:paraId="68D47F2A" w14:textId="56558BB7" w:rsidR="00E34FF8" w:rsidRPr="00BA7273" w:rsidRDefault="00E34FF8" w:rsidP="00E34FF8">
      <w:pPr>
        <w:spacing w:after="0" w:line="240" w:lineRule="auto"/>
        <w:jc w:val="both"/>
        <w:rPr>
          <w:rFonts w:eastAsia="Aptos" w:cstheme="minorHAnsi"/>
          <w:kern w:val="2"/>
          <w:sz w:val="24"/>
          <w:szCs w:val="24"/>
          <w14:ligatures w14:val="standardContextual"/>
        </w:rPr>
      </w:pPr>
      <w:r w:rsidRPr="00BA7273">
        <w:rPr>
          <w:rFonts w:eastAsia="Aptos" w:cstheme="minorHAnsi"/>
          <w:kern w:val="2"/>
          <w:sz w:val="24"/>
          <w:szCs w:val="24"/>
          <w14:ligatures w14:val="standardContextual"/>
        </w:rPr>
        <w:t>Tableur à télécharger</w:t>
      </w:r>
      <w:r w:rsidR="00BA7273" w:rsidRPr="00BA7273">
        <w:rPr>
          <w:rFonts w:eastAsia="Aptos" w:cstheme="minorHAnsi"/>
          <w:kern w:val="2"/>
          <w:sz w:val="24"/>
          <w:szCs w:val="24"/>
          <w14:ligatures w14:val="standardContextual"/>
        </w:rPr>
        <w:t xml:space="preserve"> : </w:t>
      </w:r>
      <w:r w:rsidR="00BA7273" w:rsidRPr="00BA7273">
        <w:rPr>
          <w:rFonts w:eastAsia="Aptos" w:cstheme="minorHAnsi"/>
          <w:kern w:val="2"/>
          <w:sz w:val="24"/>
          <w:szCs w:val="24"/>
          <w14:ligatures w14:val="standardContextual"/>
        </w:rPr>
        <w:t>https://carbones-factures.org/je-telecharge-le-module/</w:t>
      </w:r>
    </w:p>
    <w:p w14:paraId="515911DD" w14:textId="77777777" w:rsidR="00E34FF8" w:rsidRPr="00E34FF8" w:rsidRDefault="00E34FF8" w:rsidP="00E34FF8">
      <w:pPr>
        <w:spacing w:after="0" w:line="240" w:lineRule="auto"/>
        <w:jc w:val="both"/>
        <w:rPr>
          <w:rFonts w:eastAsia="Aptos" w:cstheme="minorHAnsi"/>
          <w:color w:val="EE0000"/>
          <w:kern w:val="2"/>
          <w:sz w:val="24"/>
          <w:szCs w:val="24"/>
          <w14:ligatures w14:val="standardContextual"/>
        </w:rPr>
      </w:pPr>
    </w:p>
    <w:p w14:paraId="52FF5C7A" w14:textId="6A289BF8" w:rsidR="00E34FF8" w:rsidRPr="00C170C2" w:rsidRDefault="00E34FF8" w:rsidP="00E34FF8">
      <w:pPr>
        <w:spacing w:after="0" w:line="240" w:lineRule="auto"/>
        <w:jc w:val="both"/>
        <w:rPr>
          <w:rFonts w:eastAsia="Aptos" w:cstheme="minorHAnsi"/>
          <w:kern w:val="2"/>
          <w:sz w:val="24"/>
          <w:szCs w:val="24"/>
          <w14:ligatures w14:val="standardContextual"/>
        </w:rPr>
      </w:pPr>
      <w:r w:rsidRPr="00C170C2">
        <w:rPr>
          <w:rFonts w:eastAsia="Aptos" w:cstheme="minorHAnsi"/>
          <w:kern w:val="2"/>
          <w:sz w:val="24"/>
          <w:szCs w:val="24"/>
          <w14:ligatures w14:val="standardContextual"/>
        </w:rPr>
        <w:t xml:space="preserve">La Ferme Bio Les Petits Jardins située dans le Périgord exploite une surface de 2,5 hectares : 2 ha plein champ et 0,5 ha sous tunnels froids. Son activité de maraîchage est diversifiée, 100 % biologique. </w:t>
      </w:r>
    </w:p>
    <w:p w14:paraId="298B9CC6" w14:textId="77777777" w:rsidR="00E34FF8" w:rsidRPr="00C170C2" w:rsidRDefault="00E34FF8" w:rsidP="00E34FF8">
      <w:pPr>
        <w:spacing w:after="0" w:line="240" w:lineRule="auto"/>
        <w:jc w:val="both"/>
        <w:rPr>
          <w:rFonts w:eastAsia="Aptos" w:cstheme="minorHAnsi"/>
          <w:kern w:val="2"/>
          <w:sz w:val="24"/>
          <w:szCs w:val="24"/>
          <w14:ligatures w14:val="standardContextual"/>
        </w:rPr>
      </w:pPr>
      <w:r w:rsidRPr="00C170C2">
        <w:rPr>
          <w:rFonts w:eastAsia="Aptos" w:cstheme="minorHAnsi"/>
          <w:kern w:val="2"/>
          <w:sz w:val="24"/>
          <w:szCs w:val="24"/>
          <w14:ligatures w14:val="standardContextual"/>
        </w:rPr>
        <w:t>Son effectif est d’un exploitant, un salarié à mi-temps et 2 saisonniers (équivalents à 1,5 Equivalents Temps Plein).</w:t>
      </w:r>
    </w:p>
    <w:p w14:paraId="6C0A1358" w14:textId="77777777" w:rsidR="00E34FF8" w:rsidRPr="00C170C2" w:rsidRDefault="00E34FF8" w:rsidP="00E34FF8">
      <w:pPr>
        <w:spacing w:after="0" w:line="240" w:lineRule="auto"/>
        <w:jc w:val="both"/>
        <w:rPr>
          <w:rFonts w:eastAsia="Aptos" w:cstheme="minorHAnsi"/>
          <w:color w:val="000000"/>
          <w:kern w:val="2"/>
          <w:sz w:val="24"/>
          <w:szCs w:val="24"/>
          <w14:ligatures w14:val="standardContextual"/>
        </w:rPr>
      </w:pPr>
      <w:r w:rsidRPr="00C170C2">
        <w:rPr>
          <w:rFonts w:eastAsia="Aptos" w:cstheme="minorHAnsi"/>
          <w:kern w:val="2"/>
          <w:sz w:val="24"/>
          <w:szCs w:val="24"/>
          <w14:ligatures w14:val="standardContextual"/>
        </w:rPr>
        <w:t xml:space="preserve">Son chiffre d'affaires annuel </w:t>
      </w:r>
      <w:r>
        <w:rPr>
          <w:rFonts w:eastAsia="Aptos" w:cstheme="minorHAnsi"/>
          <w:kern w:val="2"/>
          <w:sz w:val="24"/>
          <w:szCs w:val="24"/>
          <w14:ligatures w14:val="standardContextual"/>
        </w:rPr>
        <w:t>de l’année N</w:t>
      </w:r>
      <w:r w:rsidRPr="00C170C2">
        <w:rPr>
          <w:rFonts w:eastAsia="Aptos" w:cstheme="minorHAnsi"/>
          <w:kern w:val="2"/>
          <w:sz w:val="24"/>
          <w:szCs w:val="24"/>
          <w14:ligatures w14:val="standardContextual"/>
        </w:rPr>
        <w:t xml:space="preserve"> est de 162 000€, pour une production de 72,5 tonnes</w:t>
      </w:r>
      <w:r w:rsidRPr="00C170C2">
        <w:rPr>
          <w:rFonts w:eastAsia="Aptos" w:cstheme="minorHAnsi"/>
          <w:color w:val="000000"/>
          <w:kern w:val="2"/>
          <w:sz w:val="24"/>
          <w:szCs w:val="24"/>
          <w14:ligatures w14:val="standardContextual"/>
        </w:rPr>
        <w:t xml:space="preserve">. </w:t>
      </w:r>
    </w:p>
    <w:p w14:paraId="599518BE" w14:textId="77777777" w:rsidR="00E34FF8" w:rsidRPr="00C170C2" w:rsidRDefault="00E34FF8" w:rsidP="00E34FF8">
      <w:pPr>
        <w:spacing w:after="0" w:line="240" w:lineRule="auto"/>
        <w:jc w:val="both"/>
        <w:rPr>
          <w:rFonts w:eastAsia="Aptos" w:cstheme="minorHAnsi"/>
          <w:kern w:val="2"/>
          <w:sz w:val="24"/>
          <w:szCs w:val="24"/>
          <w14:ligatures w14:val="standardContextual"/>
        </w:rPr>
      </w:pPr>
      <w:r w:rsidRPr="00C170C2">
        <w:rPr>
          <w:rFonts w:eastAsia="Aptos" w:cstheme="minorHAnsi"/>
          <w:kern w:val="2"/>
          <w:sz w:val="24"/>
          <w:szCs w:val="24"/>
          <w14:ligatures w14:val="standardContextual"/>
        </w:rPr>
        <w:t>L’entreprise ne compte pas son carbone et ne tient pas de comptes analytiques.</w:t>
      </w:r>
    </w:p>
    <w:p w14:paraId="47E321F1" w14:textId="77777777" w:rsidR="00E34FF8" w:rsidRDefault="00E34FF8" w:rsidP="00E34FF8">
      <w:pPr>
        <w:spacing w:after="0" w:line="240" w:lineRule="auto"/>
        <w:jc w:val="both"/>
        <w:rPr>
          <w:rFonts w:eastAsia="Aptos" w:cstheme="minorHAnsi"/>
          <w:kern w:val="2"/>
          <w:sz w:val="24"/>
          <w:szCs w:val="24"/>
          <w14:ligatures w14:val="standardContextual"/>
        </w:rPr>
      </w:pPr>
      <w:r w:rsidRPr="00C170C2">
        <w:rPr>
          <w:rFonts w:eastAsia="Aptos" w:cstheme="minorHAnsi"/>
          <w:kern w:val="2"/>
          <w:sz w:val="24"/>
          <w:szCs w:val="24"/>
          <w14:ligatures w14:val="standardContextual"/>
        </w:rPr>
        <w:t xml:space="preserve">Le comptable de l’entreprise </w:t>
      </w:r>
      <w:r w:rsidRPr="00C170C2">
        <w:rPr>
          <w:rFonts w:eastAsia="Aptos" w:cstheme="minorHAnsi"/>
          <w:color w:val="000000"/>
          <w:kern w:val="2"/>
          <w:sz w:val="24"/>
          <w:szCs w:val="24"/>
          <w14:ligatures w14:val="standardContextual"/>
        </w:rPr>
        <w:t xml:space="preserve">et l’exploitant ont </w:t>
      </w:r>
      <w:r w:rsidRPr="00C170C2">
        <w:rPr>
          <w:rFonts w:eastAsia="Aptos" w:cstheme="minorHAnsi"/>
          <w:kern w:val="2"/>
          <w:sz w:val="24"/>
          <w:szCs w:val="24"/>
          <w14:ligatures w14:val="standardContextual"/>
        </w:rPr>
        <w:t xml:space="preserve">réuni le dossier </w:t>
      </w:r>
      <w:r>
        <w:rPr>
          <w:rFonts w:eastAsia="Aptos" w:cstheme="minorHAnsi"/>
          <w:kern w:val="2"/>
          <w:sz w:val="24"/>
          <w:szCs w:val="24"/>
          <w14:ligatures w14:val="standardContextual"/>
        </w:rPr>
        <w:t>ci-dessous</w:t>
      </w:r>
      <w:r w:rsidRPr="00C170C2">
        <w:rPr>
          <w:rFonts w:eastAsia="Aptos" w:cstheme="minorHAnsi"/>
          <w:kern w:val="2"/>
          <w:sz w:val="24"/>
          <w:szCs w:val="24"/>
          <w14:ligatures w14:val="standardContextual"/>
        </w:rPr>
        <w:t>.</w:t>
      </w:r>
    </w:p>
    <w:p w14:paraId="6F99EA1F"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5"/>
        <w:gridCol w:w="2126"/>
      </w:tblGrid>
      <w:tr w:rsidR="00E34FF8" w:rsidRPr="00AA6085" w14:paraId="25B515B9" w14:textId="77777777" w:rsidTr="00BB6702">
        <w:trPr>
          <w:tblCellSpacing w:w="15" w:type="dxa"/>
        </w:trPr>
        <w:tc>
          <w:tcPr>
            <w:tcW w:w="2360" w:type="dxa"/>
            <w:vAlign w:val="center"/>
            <w:hideMark/>
          </w:tcPr>
          <w:p w14:paraId="7EB7A3B7" w14:textId="77777777" w:rsidR="00E34FF8" w:rsidRPr="00C170C2" w:rsidRDefault="00E34FF8" w:rsidP="00BB6702">
            <w:pPr>
              <w:spacing w:after="0" w:line="278" w:lineRule="auto"/>
              <w:rPr>
                <w:rFonts w:eastAsia="Aptos" w:cstheme="minorHAnsi"/>
                <w:b/>
                <w:bCs/>
                <w:kern w:val="2"/>
                <w:sz w:val="20"/>
                <w:szCs w:val="20"/>
                <w14:ligatures w14:val="standardContextual"/>
              </w:rPr>
            </w:pPr>
            <w:r w:rsidRPr="00C170C2">
              <w:rPr>
                <w:rFonts w:eastAsia="Aptos" w:cstheme="minorHAnsi"/>
                <w:b/>
                <w:bCs/>
                <w:kern w:val="2"/>
                <w:sz w:val="20"/>
                <w:szCs w:val="20"/>
                <w14:ligatures w14:val="standardContextual"/>
              </w:rPr>
              <w:t>Productions annuelles</w:t>
            </w:r>
          </w:p>
        </w:tc>
        <w:tc>
          <w:tcPr>
            <w:tcW w:w="2081" w:type="dxa"/>
            <w:vAlign w:val="center"/>
            <w:hideMark/>
          </w:tcPr>
          <w:p w14:paraId="6610987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Quantité (t)</w:t>
            </w:r>
          </w:p>
        </w:tc>
      </w:tr>
      <w:tr w:rsidR="00E34FF8" w:rsidRPr="00AA6085" w14:paraId="7C33786B" w14:textId="77777777" w:rsidTr="00BB6702">
        <w:trPr>
          <w:tblCellSpacing w:w="15" w:type="dxa"/>
        </w:trPr>
        <w:tc>
          <w:tcPr>
            <w:tcW w:w="2360" w:type="dxa"/>
            <w:vAlign w:val="center"/>
            <w:hideMark/>
          </w:tcPr>
          <w:p w14:paraId="2F0F188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Tomates</w:t>
            </w:r>
          </w:p>
        </w:tc>
        <w:tc>
          <w:tcPr>
            <w:tcW w:w="2081" w:type="dxa"/>
            <w:vAlign w:val="center"/>
            <w:hideMark/>
          </w:tcPr>
          <w:p w14:paraId="712D917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w:t>
            </w:r>
          </w:p>
        </w:tc>
      </w:tr>
      <w:tr w:rsidR="00E34FF8" w:rsidRPr="00AA6085" w14:paraId="16C5BD1B" w14:textId="77777777" w:rsidTr="00BB6702">
        <w:trPr>
          <w:tblCellSpacing w:w="15" w:type="dxa"/>
        </w:trPr>
        <w:tc>
          <w:tcPr>
            <w:tcW w:w="2360" w:type="dxa"/>
            <w:vAlign w:val="center"/>
            <w:hideMark/>
          </w:tcPr>
          <w:p w14:paraId="5D9FA59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Courgettes</w:t>
            </w:r>
          </w:p>
        </w:tc>
        <w:tc>
          <w:tcPr>
            <w:tcW w:w="2081" w:type="dxa"/>
            <w:vAlign w:val="center"/>
            <w:hideMark/>
          </w:tcPr>
          <w:p w14:paraId="509F9FE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w:t>
            </w:r>
          </w:p>
        </w:tc>
      </w:tr>
      <w:tr w:rsidR="00E34FF8" w:rsidRPr="00AA6085" w14:paraId="10F08D5A" w14:textId="77777777" w:rsidTr="00BB6702">
        <w:trPr>
          <w:tblCellSpacing w:w="15" w:type="dxa"/>
        </w:trPr>
        <w:tc>
          <w:tcPr>
            <w:tcW w:w="2360" w:type="dxa"/>
            <w:vAlign w:val="center"/>
            <w:hideMark/>
          </w:tcPr>
          <w:p w14:paraId="3AF46F0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Salades</w:t>
            </w:r>
          </w:p>
        </w:tc>
        <w:tc>
          <w:tcPr>
            <w:tcW w:w="2081" w:type="dxa"/>
            <w:vAlign w:val="center"/>
            <w:hideMark/>
          </w:tcPr>
          <w:p w14:paraId="4E543E8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w:t>
            </w:r>
          </w:p>
        </w:tc>
      </w:tr>
      <w:tr w:rsidR="00E34FF8" w:rsidRPr="00AA6085" w14:paraId="4CC7A23E" w14:textId="77777777" w:rsidTr="00BB6702">
        <w:trPr>
          <w:tblCellSpacing w:w="15" w:type="dxa"/>
        </w:trPr>
        <w:tc>
          <w:tcPr>
            <w:tcW w:w="2360" w:type="dxa"/>
            <w:vAlign w:val="center"/>
            <w:hideMark/>
          </w:tcPr>
          <w:p w14:paraId="776B7F4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Carottes</w:t>
            </w:r>
          </w:p>
        </w:tc>
        <w:tc>
          <w:tcPr>
            <w:tcW w:w="2081" w:type="dxa"/>
            <w:vAlign w:val="center"/>
            <w:hideMark/>
          </w:tcPr>
          <w:p w14:paraId="71FE888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10</w:t>
            </w:r>
          </w:p>
        </w:tc>
      </w:tr>
      <w:tr w:rsidR="00E34FF8" w:rsidRPr="00AA6085" w14:paraId="545A763B" w14:textId="77777777" w:rsidTr="00BB6702">
        <w:trPr>
          <w:tblCellSpacing w:w="15" w:type="dxa"/>
        </w:trPr>
        <w:tc>
          <w:tcPr>
            <w:tcW w:w="2360" w:type="dxa"/>
            <w:vAlign w:val="center"/>
            <w:hideMark/>
          </w:tcPr>
          <w:p w14:paraId="21A7F53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Poireaux</w:t>
            </w:r>
          </w:p>
        </w:tc>
        <w:tc>
          <w:tcPr>
            <w:tcW w:w="2081" w:type="dxa"/>
            <w:vAlign w:val="center"/>
            <w:hideMark/>
          </w:tcPr>
          <w:p w14:paraId="4377573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w:t>
            </w:r>
          </w:p>
        </w:tc>
      </w:tr>
      <w:tr w:rsidR="00E34FF8" w:rsidRPr="00AA6085" w14:paraId="6428DA84" w14:textId="77777777" w:rsidTr="00BB6702">
        <w:trPr>
          <w:tblCellSpacing w:w="15" w:type="dxa"/>
        </w:trPr>
        <w:tc>
          <w:tcPr>
            <w:tcW w:w="2360" w:type="dxa"/>
            <w:vAlign w:val="center"/>
            <w:hideMark/>
          </w:tcPr>
          <w:p w14:paraId="2D76A2A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Choux</w:t>
            </w:r>
          </w:p>
        </w:tc>
        <w:tc>
          <w:tcPr>
            <w:tcW w:w="2081" w:type="dxa"/>
            <w:vAlign w:val="center"/>
            <w:hideMark/>
          </w:tcPr>
          <w:p w14:paraId="3B4BC09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w:t>
            </w:r>
          </w:p>
        </w:tc>
      </w:tr>
      <w:tr w:rsidR="00E34FF8" w:rsidRPr="00AA6085" w14:paraId="6C5FB193" w14:textId="77777777" w:rsidTr="00BB6702">
        <w:trPr>
          <w:tblCellSpacing w:w="15" w:type="dxa"/>
        </w:trPr>
        <w:tc>
          <w:tcPr>
            <w:tcW w:w="2360" w:type="dxa"/>
            <w:vAlign w:val="center"/>
            <w:hideMark/>
          </w:tcPr>
          <w:p w14:paraId="0E53DC7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Épinards</w:t>
            </w:r>
          </w:p>
        </w:tc>
        <w:tc>
          <w:tcPr>
            <w:tcW w:w="2081" w:type="dxa"/>
            <w:vAlign w:val="center"/>
            <w:hideMark/>
          </w:tcPr>
          <w:p w14:paraId="423E556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w:t>
            </w:r>
          </w:p>
        </w:tc>
      </w:tr>
      <w:tr w:rsidR="00E34FF8" w:rsidRPr="00AA6085" w14:paraId="7DD06D15" w14:textId="77777777" w:rsidTr="00BB6702">
        <w:trPr>
          <w:tblCellSpacing w:w="15" w:type="dxa"/>
        </w:trPr>
        <w:tc>
          <w:tcPr>
            <w:tcW w:w="2360" w:type="dxa"/>
            <w:vAlign w:val="center"/>
            <w:hideMark/>
          </w:tcPr>
          <w:p w14:paraId="2E2C4E1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Haricots verts</w:t>
            </w:r>
          </w:p>
        </w:tc>
        <w:tc>
          <w:tcPr>
            <w:tcW w:w="2081" w:type="dxa"/>
            <w:vAlign w:val="center"/>
            <w:hideMark/>
          </w:tcPr>
          <w:p w14:paraId="74BC7B3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w:t>
            </w:r>
          </w:p>
        </w:tc>
      </w:tr>
      <w:tr w:rsidR="00E34FF8" w:rsidRPr="00AA6085" w14:paraId="48B1134B" w14:textId="77777777" w:rsidTr="00BB6702">
        <w:trPr>
          <w:tblCellSpacing w:w="15" w:type="dxa"/>
        </w:trPr>
        <w:tc>
          <w:tcPr>
            <w:tcW w:w="2360" w:type="dxa"/>
            <w:vAlign w:val="center"/>
            <w:hideMark/>
          </w:tcPr>
          <w:p w14:paraId="3FF5B92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Divers (radis, betteraves, navets, aromatiques, petits fruits)</w:t>
            </w:r>
          </w:p>
        </w:tc>
        <w:tc>
          <w:tcPr>
            <w:tcW w:w="2081" w:type="dxa"/>
            <w:vAlign w:val="center"/>
            <w:hideMark/>
          </w:tcPr>
          <w:p w14:paraId="50CC4CF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16,5</w:t>
            </w:r>
          </w:p>
        </w:tc>
      </w:tr>
      <w:tr w:rsidR="00E34FF8" w:rsidRPr="00AA6085" w14:paraId="5E0D06AD" w14:textId="77777777" w:rsidTr="00BB6702">
        <w:trPr>
          <w:tblCellSpacing w:w="15" w:type="dxa"/>
        </w:trPr>
        <w:tc>
          <w:tcPr>
            <w:tcW w:w="2360" w:type="dxa"/>
            <w:vAlign w:val="center"/>
            <w:hideMark/>
          </w:tcPr>
          <w:p w14:paraId="4C3DF83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w:t>
            </w:r>
          </w:p>
        </w:tc>
        <w:tc>
          <w:tcPr>
            <w:tcW w:w="2081" w:type="dxa"/>
            <w:vAlign w:val="center"/>
            <w:hideMark/>
          </w:tcPr>
          <w:p w14:paraId="00692DC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72,5</w:t>
            </w:r>
          </w:p>
        </w:tc>
      </w:tr>
    </w:tbl>
    <w:p w14:paraId="34C5F237" w14:textId="77777777" w:rsidR="00E34FF8" w:rsidRPr="00C170C2"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Les pertes de production (légumes non commercialisables, pertes au tri et invendus) sont estimées à 8 % de la production annuelle. La quantité vendue est de 66,7 tonnes.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79"/>
        <w:gridCol w:w="30"/>
        <w:gridCol w:w="2984"/>
        <w:gridCol w:w="73"/>
      </w:tblGrid>
      <w:tr w:rsidR="00E34FF8" w:rsidRPr="00AA6085" w14:paraId="3A3D975B" w14:textId="77777777" w:rsidTr="00BB6702">
        <w:trPr>
          <w:gridAfter w:val="1"/>
          <w:wAfter w:w="28" w:type="dxa"/>
          <w:tblHeader/>
          <w:tblCellSpacing w:w="15" w:type="dxa"/>
        </w:trPr>
        <w:tc>
          <w:tcPr>
            <w:tcW w:w="4264" w:type="dxa"/>
            <w:gridSpan w:val="2"/>
            <w:vAlign w:val="center"/>
            <w:hideMark/>
          </w:tcPr>
          <w:p w14:paraId="28EA0844" w14:textId="77777777" w:rsidR="00E34FF8" w:rsidRPr="00AA6085" w:rsidRDefault="00E34FF8" w:rsidP="00BB6702">
            <w:pPr>
              <w:spacing w:after="0"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t xml:space="preserve">Compte de résultat simplifié - </w:t>
            </w:r>
          </w:p>
        </w:tc>
        <w:tc>
          <w:tcPr>
            <w:tcW w:w="2954" w:type="dxa"/>
            <w:vAlign w:val="center"/>
            <w:hideMark/>
          </w:tcPr>
          <w:p w14:paraId="354BDBD7"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Montant (€)</w:t>
            </w:r>
          </w:p>
        </w:tc>
      </w:tr>
      <w:tr w:rsidR="00E34FF8" w:rsidRPr="00AA6085" w14:paraId="786C565F" w14:textId="77777777" w:rsidTr="00BB6702">
        <w:trPr>
          <w:gridAfter w:val="1"/>
          <w:wAfter w:w="28" w:type="dxa"/>
          <w:tblCellSpacing w:w="15" w:type="dxa"/>
        </w:trPr>
        <w:tc>
          <w:tcPr>
            <w:tcW w:w="4264" w:type="dxa"/>
            <w:gridSpan w:val="2"/>
            <w:vAlign w:val="center"/>
            <w:hideMark/>
          </w:tcPr>
          <w:p w14:paraId="67E4462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Chiffre d’affaires</w:t>
            </w:r>
          </w:p>
        </w:tc>
        <w:tc>
          <w:tcPr>
            <w:tcW w:w="2954" w:type="dxa"/>
            <w:vAlign w:val="center"/>
            <w:hideMark/>
          </w:tcPr>
          <w:p w14:paraId="3B63A2E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162 000</w:t>
            </w:r>
          </w:p>
        </w:tc>
      </w:tr>
      <w:tr w:rsidR="00E34FF8" w:rsidRPr="00AA6085" w14:paraId="59F92C0D" w14:textId="77777777" w:rsidTr="00BB6702">
        <w:trPr>
          <w:gridAfter w:val="1"/>
          <w:wAfter w:w="28" w:type="dxa"/>
          <w:tblCellSpacing w:w="15" w:type="dxa"/>
        </w:trPr>
        <w:tc>
          <w:tcPr>
            <w:tcW w:w="4264" w:type="dxa"/>
            <w:gridSpan w:val="2"/>
            <w:vAlign w:val="center"/>
            <w:hideMark/>
          </w:tcPr>
          <w:p w14:paraId="6F3A630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lastRenderedPageBreak/>
              <w:t>Aides PAC bio et locales</w:t>
            </w:r>
          </w:p>
        </w:tc>
        <w:tc>
          <w:tcPr>
            <w:tcW w:w="2954" w:type="dxa"/>
            <w:vAlign w:val="center"/>
            <w:hideMark/>
          </w:tcPr>
          <w:p w14:paraId="2DF6391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r>
      <w:tr w:rsidR="00E34FF8" w:rsidRPr="00AA6085" w14:paraId="53B2858F" w14:textId="77777777" w:rsidTr="00BB6702">
        <w:trPr>
          <w:gridAfter w:val="1"/>
          <w:wAfter w:w="28" w:type="dxa"/>
          <w:tblCellSpacing w:w="15" w:type="dxa"/>
        </w:trPr>
        <w:tc>
          <w:tcPr>
            <w:tcW w:w="4264" w:type="dxa"/>
            <w:gridSpan w:val="2"/>
            <w:vAlign w:val="center"/>
            <w:hideMark/>
          </w:tcPr>
          <w:p w14:paraId="471BE2D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Produits d’exploitation</w:t>
            </w:r>
          </w:p>
        </w:tc>
        <w:tc>
          <w:tcPr>
            <w:tcW w:w="2954" w:type="dxa"/>
            <w:vAlign w:val="center"/>
            <w:hideMark/>
          </w:tcPr>
          <w:p w14:paraId="13DB009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167 000</w:t>
            </w:r>
          </w:p>
        </w:tc>
      </w:tr>
      <w:tr w:rsidR="00E34FF8" w:rsidRPr="00AA6085" w14:paraId="3F741E7B" w14:textId="77777777" w:rsidTr="00BB6702">
        <w:trPr>
          <w:gridAfter w:val="1"/>
          <w:wAfter w:w="28" w:type="dxa"/>
          <w:tblCellSpacing w:w="15" w:type="dxa"/>
        </w:trPr>
        <w:tc>
          <w:tcPr>
            <w:tcW w:w="4264" w:type="dxa"/>
            <w:gridSpan w:val="2"/>
            <w:vAlign w:val="center"/>
          </w:tcPr>
          <w:p w14:paraId="02BA9D96"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Charges d’exploitation</w:t>
            </w:r>
          </w:p>
        </w:tc>
        <w:tc>
          <w:tcPr>
            <w:tcW w:w="2954" w:type="dxa"/>
            <w:vAlign w:val="center"/>
          </w:tcPr>
          <w:p w14:paraId="4C3C46C7" w14:textId="77777777" w:rsidR="00E34FF8" w:rsidRPr="00AA6085" w:rsidRDefault="00E34FF8" w:rsidP="00BB6702">
            <w:pPr>
              <w:spacing w:after="0" w:line="278" w:lineRule="auto"/>
              <w:rPr>
                <w:rFonts w:eastAsia="Aptos" w:cstheme="minorHAnsi"/>
                <w:b/>
                <w:bCs/>
                <w:kern w:val="2"/>
                <w:sz w:val="20"/>
                <w:szCs w:val="20"/>
                <w14:ligatures w14:val="standardContextual"/>
              </w:rPr>
            </w:pPr>
          </w:p>
        </w:tc>
      </w:tr>
      <w:tr w:rsidR="00E34FF8" w:rsidRPr="00AA6085" w14:paraId="679D7675" w14:textId="77777777" w:rsidTr="00BB6702">
        <w:trPr>
          <w:gridAfter w:val="1"/>
          <w:wAfter w:w="28" w:type="dxa"/>
          <w:tblCellSpacing w:w="15" w:type="dxa"/>
        </w:trPr>
        <w:tc>
          <w:tcPr>
            <w:tcW w:w="4264" w:type="dxa"/>
            <w:gridSpan w:val="2"/>
            <w:vAlign w:val="center"/>
            <w:hideMark/>
          </w:tcPr>
          <w:p w14:paraId="64C22B8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Semences et plants bio</w:t>
            </w:r>
          </w:p>
        </w:tc>
        <w:tc>
          <w:tcPr>
            <w:tcW w:w="2954" w:type="dxa"/>
            <w:vAlign w:val="center"/>
            <w:hideMark/>
          </w:tcPr>
          <w:p w14:paraId="080CA18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w:t>
            </w:r>
          </w:p>
        </w:tc>
      </w:tr>
      <w:tr w:rsidR="00E34FF8" w:rsidRPr="00AA6085" w14:paraId="1464FACE" w14:textId="77777777" w:rsidTr="00BB6702">
        <w:trPr>
          <w:gridAfter w:val="1"/>
          <w:wAfter w:w="28" w:type="dxa"/>
          <w:tblCellSpacing w:w="15" w:type="dxa"/>
        </w:trPr>
        <w:tc>
          <w:tcPr>
            <w:tcW w:w="4264" w:type="dxa"/>
            <w:gridSpan w:val="2"/>
            <w:vAlign w:val="center"/>
            <w:hideMark/>
          </w:tcPr>
          <w:p w14:paraId="1ED64C1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Eau et irrigation</w:t>
            </w:r>
          </w:p>
        </w:tc>
        <w:tc>
          <w:tcPr>
            <w:tcW w:w="2954" w:type="dxa"/>
            <w:vAlign w:val="center"/>
            <w:hideMark/>
          </w:tcPr>
          <w:p w14:paraId="1E328D5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2 500</w:t>
            </w:r>
          </w:p>
        </w:tc>
      </w:tr>
      <w:tr w:rsidR="00E34FF8" w:rsidRPr="00AA6085" w14:paraId="3B7D2EC9" w14:textId="77777777" w:rsidTr="00BB6702">
        <w:trPr>
          <w:gridAfter w:val="1"/>
          <w:wAfter w:w="28" w:type="dxa"/>
          <w:tblCellSpacing w:w="15" w:type="dxa"/>
        </w:trPr>
        <w:tc>
          <w:tcPr>
            <w:tcW w:w="4264" w:type="dxa"/>
            <w:gridSpan w:val="2"/>
            <w:vAlign w:val="center"/>
            <w:hideMark/>
          </w:tcPr>
          <w:p w14:paraId="00F66D2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Carburant</w:t>
            </w:r>
          </w:p>
        </w:tc>
        <w:tc>
          <w:tcPr>
            <w:tcW w:w="2954" w:type="dxa"/>
            <w:vAlign w:val="center"/>
            <w:hideMark/>
          </w:tcPr>
          <w:p w14:paraId="08C6537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6 000</w:t>
            </w:r>
          </w:p>
        </w:tc>
      </w:tr>
      <w:tr w:rsidR="00E34FF8" w:rsidRPr="00AA6085" w14:paraId="2FDB784F" w14:textId="77777777" w:rsidTr="00BB6702">
        <w:trPr>
          <w:gridAfter w:val="1"/>
          <w:wAfter w:w="28" w:type="dxa"/>
          <w:tblCellSpacing w:w="15" w:type="dxa"/>
        </w:trPr>
        <w:tc>
          <w:tcPr>
            <w:tcW w:w="4264" w:type="dxa"/>
            <w:gridSpan w:val="2"/>
            <w:vAlign w:val="center"/>
            <w:hideMark/>
          </w:tcPr>
          <w:p w14:paraId="4C78B49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Électricité</w:t>
            </w:r>
          </w:p>
        </w:tc>
        <w:tc>
          <w:tcPr>
            <w:tcW w:w="2954" w:type="dxa"/>
            <w:vAlign w:val="center"/>
            <w:hideMark/>
          </w:tcPr>
          <w:p w14:paraId="4DB4E5A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2 100</w:t>
            </w:r>
          </w:p>
        </w:tc>
      </w:tr>
      <w:tr w:rsidR="00E34FF8" w:rsidRPr="00AA6085" w14:paraId="1E45F956" w14:textId="77777777" w:rsidTr="00BB6702">
        <w:trPr>
          <w:gridAfter w:val="1"/>
          <w:wAfter w:w="28" w:type="dxa"/>
          <w:tblCellSpacing w:w="15" w:type="dxa"/>
        </w:trPr>
        <w:tc>
          <w:tcPr>
            <w:tcW w:w="4264" w:type="dxa"/>
            <w:gridSpan w:val="2"/>
            <w:vAlign w:val="center"/>
            <w:hideMark/>
          </w:tcPr>
          <w:p w14:paraId="11A3487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Emballages biodégradables</w:t>
            </w:r>
          </w:p>
        </w:tc>
        <w:tc>
          <w:tcPr>
            <w:tcW w:w="2954" w:type="dxa"/>
            <w:vAlign w:val="center"/>
            <w:hideMark/>
          </w:tcPr>
          <w:p w14:paraId="401FC7E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7 000</w:t>
            </w:r>
          </w:p>
        </w:tc>
      </w:tr>
      <w:tr w:rsidR="00E34FF8" w:rsidRPr="00AA6085" w14:paraId="2A313202" w14:textId="77777777" w:rsidTr="00BB6702">
        <w:trPr>
          <w:gridAfter w:val="1"/>
          <w:wAfter w:w="28" w:type="dxa"/>
          <w:tblCellSpacing w:w="15" w:type="dxa"/>
        </w:trPr>
        <w:tc>
          <w:tcPr>
            <w:tcW w:w="4264" w:type="dxa"/>
            <w:gridSpan w:val="2"/>
            <w:vAlign w:val="center"/>
            <w:hideMark/>
          </w:tcPr>
          <w:p w14:paraId="7D7B261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Transport et livraisons</w:t>
            </w:r>
          </w:p>
        </w:tc>
        <w:tc>
          <w:tcPr>
            <w:tcW w:w="2954" w:type="dxa"/>
            <w:vAlign w:val="center"/>
            <w:hideMark/>
          </w:tcPr>
          <w:p w14:paraId="787135F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4 000</w:t>
            </w:r>
          </w:p>
        </w:tc>
      </w:tr>
      <w:tr w:rsidR="00E34FF8" w:rsidRPr="00AA6085" w14:paraId="156BF7B7" w14:textId="77777777" w:rsidTr="00BB6702">
        <w:trPr>
          <w:gridAfter w:val="1"/>
          <w:wAfter w:w="28" w:type="dxa"/>
          <w:tblCellSpacing w:w="15" w:type="dxa"/>
        </w:trPr>
        <w:tc>
          <w:tcPr>
            <w:tcW w:w="4264" w:type="dxa"/>
            <w:gridSpan w:val="2"/>
            <w:vAlign w:val="center"/>
            <w:hideMark/>
          </w:tcPr>
          <w:p w14:paraId="3C583D6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Entretien matériel</w:t>
            </w:r>
          </w:p>
        </w:tc>
        <w:tc>
          <w:tcPr>
            <w:tcW w:w="2954" w:type="dxa"/>
            <w:vAlign w:val="center"/>
            <w:hideMark/>
          </w:tcPr>
          <w:p w14:paraId="2037BD7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6 000</w:t>
            </w:r>
          </w:p>
        </w:tc>
      </w:tr>
      <w:tr w:rsidR="00E34FF8" w:rsidRPr="00AA6085" w14:paraId="43941F32" w14:textId="77777777" w:rsidTr="00BB6702">
        <w:trPr>
          <w:gridAfter w:val="1"/>
          <w:wAfter w:w="28" w:type="dxa"/>
          <w:tblCellSpacing w:w="15" w:type="dxa"/>
        </w:trPr>
        <w:tc>
          <w:tcPr>
            <w:tcW w:w="4264" w:type="dxa"/>
            <w:gridSpan w:val="2"/>
            <w:vAlign w:val="center"/>
            <w:hideMark/>
          </w:tcPr>
          <w:p w14:paraId="6A0AE28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Assurance</w:t>
            </w:r>
          </w:p>
        </w:tc>
        <w:tc>
          <w:tcPr>
            <w:tcW w:w="2954" w:type="dxa"/>
            <w:vAlign w:val="center"/>
            <w:hideMark/>
          </w:tcPr>
          <w:p w14:paraId="3EA10D9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3 000</w:t>
            </w:r>
          </w:p>
        </w:tc>
      </w:tr>
      <w:tr w:rsidR="00E34FF8" w:rsidRPr="00AA6085" w14:paraId="1A12FB60" w14:textId="77777777" w:rsidTr="00BB6702">
        <w:trPr>
          <w:gridAfter w:val="1"/>
          <w:wAfter w:w="28" w:type="dxa"/>
          <w:tblCellSpacing w:w="15" w:type="dxa"/>
        </w:trPr>
        <w:tc>
          <w:tcPr>
            <w:tcW w:w="4264" w:type="dxa"/>
            <w:gridSpan w:val="2"/>
            <w:vAlign w:val="center"/>
            <w:hideMark/>
          </w:tcPr>
          <w:p w14:paraId="247D8ED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Téléphone / fournitures</w:t>
            </w:r>
          </w:p>
        </w:tc>
        <w:tc>
          <w:tcPr>
            <w:tcW w:w="2954" w:type="dxa"/>
            <w:vAlign w:val="center"/>
            <w:hideMark/>
          </w:tcPr>
          <w:p w14:paraId="7FDE9BF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r>
      <w:tr w:rsidR="00E34FF8" w:rsidRPr="00AA6085" w14:paraId="1CB743FB" w14:textId="77777777" w:rsidTr="00BB6702">
        <w:trPr>
          <w:gridAfter w:val="1"/>
          <w:wAfter w:w="28" w:type="dxa"/>
          <w:tblCellSpacing w:w="15" w:type="dxa"/>
        </w:trPr>
        <w:tc>
          <w:tcPr>
            <w:tcW w:w="4264" w:type="dxa"/>
            <w:gridSpan w:val="2"/>
            <w:vAlign w:val="center"/>
            <w:hideMark/>
          </w:tcPr>
          <w:p w14:paraId="654249D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Salaires</w:t>
            </w:r>
          </w:p>
        </w:tc>
        <w:tc>
          <w:tcPr>
            <w:tcW w:w="2954" w:type="dxa"/>
            <w:vAlign w:val="center"/>
            <w:hideMark/>
          </w:tcPr>
          <w:p w14:paraId="3B17D79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35 000</w:t>
            </w:r>
          </w:p>
        </w:tc>
      </w:tr>
      <w:tr w:rsidR="00E34FF8" w:rsidRPr="00AA6085" w14:paraId="3BC7EFB6" w14:textId="77777777" w:rsidTr="00BB6702">
        <w:trPr>
          <w:gridAfter w:val="1"/>
          <w:wAfter w:w="28" w:type="dxa"/>
          <w:tblCellSpacing w:w="15" w:type="dxa"/>
        </w:trPr>
        <w:tc>
          <w:tcPr>
            <w:tcW w:w="4264" w:type="dxa"/>
            <w:gridSpan w:val="2"/>
            <w:vAlign w:val="center"/>
            <w:hideMark/>
          </w:tcPr>
          <w:p w14:paraId="3DB7B28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Charges sociales</w:t>
            </w:r>
          </w:p>
        </w:tc>
        <w:tc>
          <w:tcPr>
            <w:tcW w:w="2954" w:type="dxa"/>
            <w:vAlign w:val="center"/>
            <w:hideMark/>
          </w:tcPr>
          <w:p w14:paraId="4B489D5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14 000</w:t>
            </w:r>
          </w:p>
        </w:tc>
      </w:tr>
      <w:tr w:rsidR="00E34FF8" w:rsidRPr="00AA6085" w14:paraId="3F4C2DE6" w14:textId="77777777" w:rsidTr="00BB6702">
        <w:trPr>
          <w:gridAfter w:val="1"/>
          <w:wAfter w:w="28" w:type="dxa"/>
          <w:tblCellSpacing w:w="15" w:type="dxa"/>
        </w:trPr>
        <w:tc>
          <w:tcPr>
            <w:tcW w:w="4264" w:type="dxa"/>
            <w:gridSpan w:val="2"/>
            <w:vAlign w:val="center"/>
            <w:hideMark/>
          </w:tcPr>
          <w:p w14:paraId="0043F74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Certification bio</w:t>
            </w:r>
          </w:p>
        </w:tc>
        <w:tc>
          <w:tcPr>
            <w:tcW w:w="2954" w:type="dxa"/>
            <w:vAlign w:val="center"/>
            <w:hideMark/>
          </w:tcPr>
          <w:p w14:paraId="4A732B2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1 500</w:t>
            </w:r>
          </w:p>
        </w:tc>
      </w:tr>
      <w:tr w:rsidR="00E34FF8" w:rsidRPr="00AA6085" w14:paraId="76306166" w14:textId="77777777" w:rsidTr="00BB6702">
        <w:trPr>
          <w:gridAfter w:val="1"/>
          <w:wAfter w:w="28" w:type="dxa"/>
          <w:tblCellSpacing w:w="15" w:type="dxa"/>
        </w:trPr>
        <w:tc>
          <w:tcPr>
            <w:tcW w:w="4264" w:type="dxa"/>
            <w:gridSpan w:val="2"/>
            <w:vAlign w:val="center"/>
            <w:hideMark/>
          </w:tcPr>
          <w:p w14:paraId="68899C8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Dotations aux amortissements</w:t>
            </w:r>
          </w:p>
        </w:tc>
        <w:tc>
          <w:tcPr>
            <w:tcW w:w="2954" w:type="dxa"/>
            <w:vAlign w:val="center"/>
            <w:hideMark/>
          </w:tcPr>
          <w:p w14:paraId="0246EE4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8 000</w:t>
            </w:r>
          </w:p>
        </w:tc>
      </w:tr>
      <w:tr w:rsidR="00E34FF8" w:rsidRPr="00AA6085" w14:paraId="6522FF1D" w14:textId="77777777" w:rsidTr="00BB6702">
        <w:trPr>
          <w:gridAfter w:val="1"/>
          <w:wAfter w:w="28" w:type="dxa"/>
          <w:tblCellSpacing w:w="15" w:type="dxa"/>
        </w:trPr>
        <w:tc>
          <w:tcPr>
            <w:tcW w:w="4264" w:type="dxa"/>
            <w:gridSpan w:val="2"/>
            <w:vAlign w:val="center"/>
          </w:tcPr>
          <w:p w14:paraId="3915821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 xml:space="preserve">Total </w:t>
            </w:r>
            <w:proofErr w:type="gramStart"/>
            <w:r w:rsidRPr="00AA6085">
              <w:rPr>
                <w:rFonts w:eastAsia="Aptos" w:cstheme="minorHAnsi"/>
                <w:b/>
                <w:bCs/>
                <w:kern w:val="2"/>
                <w:sz w:val="20"/>
                <w:szCs w:val="20"/>
                <w14:ligatures w14:val="standardContextual"/>
              </w:rPr>
              <w:t>charges</w:t>
            </w:r>
            <w:proofErr w:type="gramEnd"/>
            <w:r w:rsidRPr="00AA6085">
              <w:rPr>
                <w:rFonts w:eastAsia="Aptos" w:cstheme="minorHAnsi"/>
                <w:b/>
                <w:bCs/>
                <w:kern w:val="2"/>
                <w:sz w:val="20"/>
                <w:szCs w:val="20"/>
                <w14:ligatures w14:val="standardContextual"/>
              </w:rPr>
              <w:t xml:space="preserve"> d’exploitation</w:t>
            </w:r>
          </w:p>
        </w:tc>
        <w:tc>
          <w:tcPr>
            <w:tcW w:w="2954" w:type="dxa"/>
            <w:vAlign w:val="center"/>
          </w:tcPr>
          <w:p w14:paraId="092B81E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109 100 €</w:t>
            </w:r>
          </w:p>
        </w:tc>
      </w:tr>
      <w:tr w:rsidR="00E34FF8" w:rsidRPr="00AA6085" w14:paraId="24415BA1" w14:textId="77777777" w:rsidTr="00BB6702">
        <w:trPr>
          <w:gridAfter w:val="1"/>
          <w:wAfter w:w="28" w:type="dxa"/>
          <w:tblCellSpacing w:w="15" w:type="dxa"/>
        </w:trPr>
        <w:tc>
          <w:tcPr>
            <w:tcW w:w="4264" w:type="dxa"/>
            <w:gridSpan w:val="2"/>
            <w:vAlign w:val="center"/>
          </w:tcPr>
          <w:p w14:paraId="0AA1DBF9"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Résultat</w:t>
            </w:r>
          </w:p>
        </w:tc>
        <w:tc>
          <w:tcPr>
            <w:tcW w:w="2954" w:type="dxa"/>
            <w:vAlign w:val="center"/>
          </w:tcPr>
          <w:p w14:paraId="7E808A2A" w14:textId="77777777" w:rsidR="00E34FF8" w:rsidRPr="00AA6085" w:rsidRDefault="00E34FF8" w:rsidP="00BB6702">
            <w:pPr>
              <w:spacing w:after="0" w:line="278" w:lineRule="auto"/>
              <w:rPr>
                <w:rFonts w:eastAsia="Aptos" w:cstheme="minorHAnsi"/>
                <w:b/>
                <w:bCs/>
                <w:kern w:val="2"/>
                <w:sz w:val="20"/>
                <w:szCs w:val="20"/>
                <w14:ligatures w14:val="standardContextual"/>
              </w:rPr>
            </w:pPr>
          </w:p>
        </w:tc>
      </w:tr>
      <w:tr w:rsidR="00E34FF8" w:rsidRPr="00AA6085" w14:paraId="468E6889" w14:textId="77777777" w:rsidTr="00BB6702">
        <w:trPr>
          <w:tblCellSpacing w:w="15" w:type="dxa"/>
        </w:trPr>
        <w:tc>
          <w:tcPr>
            <w:tcW w:w="0" w:type="auto"/>
            <w:vAlign w:val="center"/>
            <w:hideMark/>
          </w:tcPr>
          <w:p w14:paraId="7A64F86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Résultat d’exploitation</w:t>
            </w:r>
          </w:p>
        </w:tc>
        <w:tc>
          <w:tcPr>
            <w:tcW w:w="3042" w:type="dxa"/>
            <w:gridSpan w:val="3"/>
            <w:vAlign w:val="center"/>
            <w:hideMark/>
          </w:tcPr>
          <w:p w14:paraId="0E9A0A6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57 900</w:t>
            </w:r>
          </w:p>
        </w:tc>
      </w:tr>
      <w:tr w:rsidR="00E34FF8" w:rsidRPr="00AA6085" w14:paraId="209036EB" w14:textId="77777777" w:rsidTr="00BB6702">
        <w:trPr>
          <w:tblCellSpacing w:w="15" w:type="dxa"/>
        </w:trPr>
        <w:tc>
          <w:tcPr>
            <w:tcW w:w="0" w:type="auto"/>
            <w:vAlign w:val="center"/>
            <w:hideMark/>
          </w:tcPr>
          <w:p w14:paraId="604D3C6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Charges financières</w:t>
            </w:r>
          </w:p>
        </w:tc>
        <w:tc>
          <w:tcPr>
            <w:tcW w:w="3042" w:type="dxa"/>
            <w:gridSpan w:val="3"/>
            <w:vAlign w:val="center"/>
            <w:hideMark/>
          </w:tcPr>
          <w:p w14:paraId="0E1396E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-1 500</w:t>
            </w:r>
          </w:p>
        </w:tc>
      </w:tr>
      <w:tr w:rsidR="00E34FF8" w:rsidRPr="00AA6085" w14:paraId="0FA5A3F2" w14:textId="77777777" w:rsidTr="00BB6702">
        <w:trPr>
          <w:tblCellSpacing w:w="15" w:type="dxa"/>
        </w:trPr>
        <w:tc>
          <w:tcPr>
            <w:tcW w:w="0" w:type="auto"/>
            <w:vAlign w:val="center"/>
            <w:hideMark/>
          </w:tcPr>
          <w:p w14:paraId="57978E8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Résultat courant</w:t>
            </w:r>
          </w:p>
        </w:tc>
        <w:tc>
          <w:tcPr>
            <w:tcW w:w="3042" w:type="dxa"/>
            <w:gridSpan w:val="3"/>
            <w:vAlign w:val="center"/>
            <w:hideMark/>
          </w:tcPr>
          <w:p w14:paraId="6C4434A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56 400</w:t>
            </w:r>
          </w:p>
        </w:tc>
      </w:tr>
      <w:tr w:rsidR="00E34FF8" w:rsidRPr="00AA6085" w14:paraId="464548AE" w14:textId="77777777" w:rsidTr="00BB6702">
        <w:trPr>
          <w:tblCellSpacing w:w="15" w:type="dxa"/>
        </w:trPr>
        <w:tc>
          <w:tcPr>
            <w:tcW w:w="0" w:type="auto"/>
            <w:vAlign w:val="center"/>
            <w:hideMark/>
          </w:tcPr>
          <w:p w14:paraId="608F3F5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Impôts</w:t>
            </w:r>
          </w:p>
        </w:tc>
        <w:tc>
          <w:tcPr>
            <w:tcW w:w="3042" w:type="dxa"/>
            <w:gridSpan w:val="3"/>
            <w:vAlign w:val="center"/>
            <w:hideMark/>
          </w:tcPr>
          <w:p w14:paraId="727D26C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-18 000</w:t>
            </w:r>
          </w:p>
        </w:tc>
      </w:tr>
      <w:tr w:rsidR="00E34FF8" w:rsidRPr="00AA6085" w14:paraId="2C80D27B" w14:textId="77777777" w:rsidTr="00BB6702">
        <w:trPr>
          <w:tblCellSpacing w:w="15" w:type="dxa"/>
        </w:trPr>
        <w:tc>
          <w:tcPr>
            <w:tcW w:w="0" w:type="auto"/>
            <w:vAlign w:val="center"/>
            <w:hideMark/>
          </w:tcPr>
          <w:p w14:paraId="6B02117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Résultat net</w:t>
            </w:r>
          </w:p>
        </w:tc>
        <w:tc>
          <w:tcPr>
            <w:tcW w:w="3042" w:type="dxa"/>
            <w:gridSpan w:val="3"/>
            <w:vAlign w:val="center"/>
            <w:hideMark/>
          </w:tcPr>
          <w:p w14:paraId="49646B9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38 400 €</w:t>
            </w:r>
          </w:p>
        </w:tc>
      </w:tr>
    </w:tbl>
    <w:p w14:paraId="651782DC" w14:textId="77777777" w:rsidR="00E34FF8"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Le résultat présenté correspond à la comptabilité de l'exploitation individuelle. Il ne comprend pas la rémunération de l'exploitant, estimée à 30 000 € par an.</w:t>
      </w:r>
    </w:p>
    <w:p w14:paraId="52042B61" w14:textId="77777777" w:rsidR="00E34FF8" w:rsidRPr="00C170C2" w:rsidRDefault="00E34FF8" w:rsidP="00E34FF8">
      <w:pPr>
        <w:spacing w:line="278" w:lineRule="auto"/>
        <w:rPr>
          <w:rFonts w:eastAsia="Aptos" w:cstheme="minorHAnsi"/>
          <w:kern w:val="2"/>
          <w:sz w:val="20"/>
          <w:szCs w:val="20"/>
          <w14:ligatures w14:val="standardContextual"/>
        </w:rPr>
      </w:pPr>
      <w:r w:rsidRPr="006566B6">
        <w:rPr>
          <w:rFonts w:eastAsia="Aptos" w:cstheme="minorHAnsi"/>
          <w:b/>
          <w:bCs/>
          <w:kern w:val="2"/>
          <w:sz w:val="20"/>
          <w:szCs w:val="20"/>
          <w14:ligatures w14:val="standardContextual"/>
        </w:rPr>
        <w:t>Prix de vente moyen de l’année N</w:t>
      </w:r>
      <w:r>
        <w:rPr>
          <w:rFonts w:eastAsia="Aptos" w:cstheme="minorHAnsi"/>
          <w:kern w:val="2"/>
          <w:sz w:val="20"/>
          <w:szCs w:val="20"/>
          <w14:ligatures w14:val="standardContextual"/>
        </w:rPr>
        <w:t> : 2,43 € / kg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52"/>
        <w:gridCol w:w="1095"/>
      </w:tblGrid>
      <w:tr w:rsidR="00E34FF8" w:rsidRPr="00AA6085" w14:paraId="5EF703F9" w14:textId="77777777" w:rsidTr="00BB6702">
        <w:trPr>
          <w:tblHeader/>
          <w:tblCellSpacing w:w="15" w:type="dxa"/>
        </w:trPr>
        <w:tc>
          <w:tcPr>
            <w:tcW w:w="0" w:type="auto"/>
            <w:vAlign w:val="center"/>
            <w:hideMark/>
          </w:tcPr>
          <w:p w14:paraId="050112F1" w14:textId="77777777" w:rsidR="00E34FF8" w:rsidRPr="00AA6085" w:rsidRDefault="00E34FF8" w:rsidP="00BB6702">
            <w:pPr>
              <w:spacing w:after="0"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t>Bilan simplifié – Actif</w:t>
            </w:r>
          </w:p>
        </w:tc>
        <w:tc>
          <w:tcPr>
            <w:tcW w:w="0" w:type="auto"/>
            <w:vAlign w:val="center"/>
            <w:hideMark/>
          </w:tcPr>
          <w:p w14:paraId="15404DD8"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Montant (€)</w:t>
            </w:r>
          </w:p>
        </w:tc>
      </w:tr>
      <w:tr w:rsidR="00E34FF8" w:rsidRPr="00AA6085" w14:paraId="5C4A5F78" w14:textId="77777777" w:rsidTr="00BB6702">
        <w:trPr>
          <w:tblCellSpacing w:w="15" w:type="dxa"/>
        </w:trPr>
        <w:tc>
          <w:tcPr>
            <w:tcW w:w="0" w:type="auto"/>
            <w:vAlign w:val="center"/>
            <w:hideMark/>
          </w:tcPr>
          <w:p w14:paraId="4560639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Terrains agricoles</w:t>
            </w:r>
          </w:p>
        </w:tc>
        <w:tc>
          <w:tcPr>
            <w:tcW w:w="0" w:type="auto"/>
            <w:vAlign w:val="center"/>
            <w:hideMark/>
          </w:tcPr>
          <w:p w14:paraId="1DDA570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60 000</w:t>
            </w:r>
          </w:p>
        </w:tc>
      </w:tr>
      <w:tr w:rsidR="00E34FF8" w:rsidRPr="00AA6085" w14:paraId="7C07EB83" w14:textId="77777777" w:rsidTr="00BB6702">
        <w:trPr>
          <w:tblCellSpacing w:w="15" w:type="dxa"/>
        </w:trPr>
        <w:tc>
          <w:tcPr>
            <w:tcW w:w="0" w:type="auto"/>
            <w:vAlign w:val="center"/>
            <w:hideMark/>
          </w:tcPr>
          <w:p w14:paraId="2C3D5EF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Immobilisations corporelles (VNC)</w:t>
            </w:r>
          </w:p>
        </w:tc>
        <w:tc>
          <w:tcPr>
            <w:tcW w:w="0" w:type="auto"/>
            <w:vAlign w:val="center"/>
            <w:hideMark/>
          </w:tcPr>
          <w:p w14:paraId="497080B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43 500</w:t>
            </w:r>
          </w:p>
        </w:tc>
      </w:tr>
      <w:tr w:rsidR="00E34FF8" w:rsidRPr="00AA6085" w14:paraId="444DF47F" w14:textId="77777777" w:rsidTr="00BB6702">
        <w:trPr>
          <w:tblCellSpacing w:w="15" w:type="dxa"/>
        </w:trPr>
        <w:tc>
          <w:tcPr>
            <w:tcW w:w="0" w:type="auto"/>
            <w:vAlign w:val="center"/>
            <w:hideMark/>
          </w:tcPr>
          <w:p w14:paraId="56E2EF6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Stocks légumes</w:t>
            </w:r>
          </w:p>
        </w:tc>
        <w:tc>
          <w:tcPr>
            <w:tcW w:w="0" w:type="auto"/>
            <w:vAlign w:val="center"/>
            <w:hideMark/>
          </w:tcPr>
          <w:p w14:paraId="5B075B7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3 000</w:t>
            </w:r>
          </w:p>
        </w:tc>
      </w:tr>
      <w:tr w:rsidR="00E34FF8" w:rsidRPr="00AA6085" w14:paraId="0106FA04" w14:textId="77777777" w:rsidTr="00BB6702">
        <w:trPr>
          <w:tblCellSpacing w:w="15" w:type="dxa"/>
        </w:trPr>
        <w:tc>
          <w:tcPr>
            <w:tcW w:w="0" w:type="auto"/>
            <w:vAlign w:val="center"/>
            <w:hideMark/>
          </w:tcPr>
          <w:p w14:paraId="7DA9926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Créances clients</w:t>
            </w:r>
          </w:p>
        </w:tc>
        <w:tc>
          <w:tcPr>
            <w:tcW w:w="0" w:type="auto"/>
            <w:vAlign w:val="center"/>
            <w:hideMark/>
          </w:tcPr>
          <w:p w14:paraId="6D62C40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r>
      <w:tr w:rsidR="00E34FF8" w:rsidRPr="00AA6085" w14:paraId="1C326D4F" w14:textId="77777777" w:rsidTr="00BB6702">
        <w:trPr>
          <w:tblCellSpacing w:w="15" w:type="dxa"/>
        </w:trPr>
        <w:tc>
          <w:tcPr>
            <w:tcW w:w="0" w:type="auto"/>
            <w:vAlign w:val="center"/>
            <w:hideMark/>
          </w:tcPr>
          <w:p w14:paraId="03B22B3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Trésorerie</w:t>
            </w:r>
          </w:p>
        </w:tc>
        <w:tc>
          <w:tcPr>
            <w:tcW w:w="0" w:type="auto"/>
            <w:vAlign w:val="center"/>
            <w:hideMark/>
          </w:tcPr>
          <w:p w14:paraId="6530CCE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20 400</w:t>
            </w:r>
          </w:p>
        </w:tc>
      </w:tr>
      <w:tr w:rsidR="00E34FF8" w:rsidRPr="00AA6085" w14:paraId="61C38F33" w14:textId="77777777" w:rsidTr="00BB6702">
        <w:trPr>
          <w:tblCellSpacing w:w="15" w:type="dxa"/>
        </w:trPr>
        <w:tc>
          <w:tcPr>
            <w:tcW w:w="0" w:type="auto"/>
            <w:vAlign w:val="center"/>
          </w:tcPr>
          <w:p w14:paraId="559835A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 actif</w:t>
            </w:r>
          </w:p>
        </w:tc>
        <w:tc>
          <w:tcPr>
            <w:tcW w:w="0" w:type="auto"/>
            <w:vAlign w:val="center"/>
          </w:tcPr>
          <w:p w14:paraId="4B50471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131 900 €</w:t>
            </w:r>
          </w:p>
        </w:tc>
      </w:tr>
    </w:tbl>
    <w:p w14:paraId="26597590"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7"/>
        <w:gridCol w:w="1095"/>
      </w:tblGrid>
      <w:tr w:rsidR="00E34FF8" w:rsidRPr="00AA6085" w14:paraId="07A96DCB" w14:textId="77777777" w:rsidTr="00BB6702">
        <w:trPr>
          <w:tblHeader/>
          <w:tblCellSpacing w:w="15" w:type="dxa"/>
        </w:trPr>
        <w:tc>
          <w:tcPr>
            <w:tcW w:w="2872" w:type="dxa"/>
            <w:vAlign w:val="center"/>
            <w:hideMark/>
          </w:tcPr>
          <w:p w14:paraId="50FFED94" w14:textId="77777777" w:rsidR="00E34FF8" w:rsidRPr="00AA6085" w:rsidRDefault="00E34FF8" w:rsidP="00BB6702">
            <w:pPr>
              <w:spacing w:after="0" w:line="278" w:lineRule="auto"/>
              <w:rPr>
                <w:rFonts w:eastAsia="Aptos" w:cstheme="minorHAnsi"/>
                <w:b/>
                <w:bCs/>
                <w:kern w:val="2"/>
                <w:sz w:val="20"/>
                <w:szCs w:val="20"/>
                <w14:ligatures w14:val="standardContextual"/>
              </w:rPr>
            </w:pPr>
            <w:r>
              <w:rPr>
                <w:rFonts w:eastAsia="Aptos" w:cstheme="minorHAnsi"/>
                <w:b/>
                <w:bCs/>
                <w:kern w:val="2"/>
                <w:sz w:val="20"/>
                <w:szCs w:val="20"/>
                <w14:ligatures w14:val="standardContextual"/>
              </w:rPr>
              <w:t>Bilan simplifié – Passif</w:t>
            </w:r>
          </w:p>
        </w:tc>
        <w:tc>
          <w:tcPr>
            <w:tcW w:w="0" w:type="auto"/>
            <w:vAlign w:val="center"/>
            <w:hideMark/>
          </w:tcPr>
          <w:p w14:paraId="054A1F8F"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Montant (€)</w:t>
            </w:r>
          </w:p>
        </w:tc>
      </w:tr>
      <w:tr w:rsidR="00E34FF8" w:rsidRPr="00AA6085" w14:paraId="510B8313" w14:textId="77777777" w:rsidTr="00BB6702">
        <w:trPr>
          <w:tblCellSpacing w:w="15" w:type="dxa"/>
        </w:trPr>
        <w:tc>
          <w:tcPr>
            <w:tcW w:w="2872" w:type="dxa"/>
            <w:vAlign w:val="center"/>
            <w:hideMark/>
          </w:tcPr>
          <w:p w14:paraId="09E5CB1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Capital</w:t>
            </w:r>
          </w:p>
        </w:tc>
        <w:tc>
          <w:tcPr>
            <w:tcW w:w="0" w:type="auto"/>
            <w:vAlign w:val="center"/>
            <w:hideMark/>
          </w:tcPr>
          <w:p w14:paraId="4FAD93C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50 000</w:t>
            </w:r>
          </w:p>
        </w:tc>
      </w:tr>
      <w:tr w:rsidR="00E34FF8" w:rsidRPr="00AA6085" w14:paraId="2EB93A33" w14:textId="77777777" w:rsidTr="00BB6702">
        <w:trPr>
          <w:tblCellSpacing w:w="15" w:type="dxa"/>
        </w:trPr>
        <w:tc>
          <w:tcPr>
            <w:tcW w:w="2872" w:type="dxa"/>
            <w:vAlign w:val="center"/>
            <w:hideMark/>
          </w:tcPr>
          <w:p w14:paraId="41B04FD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lastRenderedPageBreak/>
              <w:t>Réserves</w:t>
            </w:r>
          </w:p>
        </w:tc>
        <w:tc>
          <w:tcPr>
            <w:tcW w:w="0" w:type="auto"/>
            <w:vAlign w:val="center"/>
            <w:hideMark/>
          </w:tcPr>
          <w:p w14:paraId="23F2A53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18 700</w:t>
            </w:r>
          </w:p>
        </w:tc>
      </w:tr>
      <w:tr w:rsidR="00E34FF8" w:rsidRPr="00AA6085" w14:paraId="6936ED53" w14:textId="77777777" w:rsidTr="00BB6702">
        <w:trPr>
          <w:tblCellSpacing w:w="15" w:type="dxa"/>
        </w:trPr>
        <w:tc>
          <w:tcPr>
            <w:tcW w:w="2872" w:type="dxa"/>
            <w:vAlign w:val="center"/>
            <w:hideMark/>
          </w:tcPr>
          <w:p w14:paraId="12FA7CB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Résultat de l’exercice</w:t>
            </w:r>
          </w:p>
        </w:tc>
        <w:tc>
          <w:tcPr>
            <w:tcW w:w="0" w:type="auto"/>
            <w:vAlign w:val="center"/>
            <w:hideMark/>
          </w:tcPr>
          <w:p w14:paraId="2E9019B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38 400</w:t>
            </w:r>
          </w:p>
        </w:tc>
      </w:tr>
      <w:tr w:rsidR="00E34FF8" w:rsidRPr="00AA6085" w14:paraId="56942A9D" w14:textId="77777777" w:rsidTr="00BB6702">
        <w:trPr>
          <w:tblCellSpacing w:w="15" w:type="dxa"/>
        </w:trPr>
        <w:tc>
          <w:tcPr>
            <w:tcW w:w="2872" w:type="dxa"/>
            <w:vAlign w:val="center"/>
            <w:hideMark/>
          </w:tcPr>
          <w:p w14:paraId="7B3B684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Emprunts bancaires</w:t>
            </w:r>
          </w:p>
        </w:tc>
        <w:tc>
          <w:tcPr>
            <w:tcW w:w="0" w:type="auto"/>
            <w:vAlign w:val="center"/>
            <w:hideMark/>
          </w:tcPr>
          <w:p w14:paraId="311D92C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10 000</w:t>
            </w:r>
          </w:p>
        </w:tc>
      </w:tr>
      <w:tr w:rsidR="00E34FF8" w:rsidRPr="00AA6085" w14:paraId="6E5600B6" w14:textId="77777777" w:rsidTr="00BB6702">
        <w:trPr>
          <w:tblCellSpacing w:w="15" w:type="dxa"/>
        </w:trPr>
        <w:tc>
          <w:tcPr>
            <w:tcW w:w="2872" w:type="dxa"/>
            <w:vAlign w:val="center"/>
            <w:hideMark/>
          </w:tcPr>
          <w:p w14:paraId="0D33B8D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Dettes fournisseurs</w:t>
            </w:r>
          </w:p>
        </w:tc>
        <w:tc>
          <w:tcPr>
            <w:tcW w:w="0" w:type="auto"/>
            <w:vAlign w:val="center"/>
            <w:hideMark/>
          </w:tcPr>
          <w:p w14:paraId="1446772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r>
      <w:tr w:rsidR="00E34FF8" w:rsidRPr="00AA6085" w14:paraId="7313B1E9" w14:textId="77777777" w:rsidTr="00BB6702">
        <w:trPr>
          <w:tblCellSpacing w:w="15" w:type="dxa"/>
        </w:trPr>
        <w:tc>
          <w:tcPr>
            <w:tcW w:w="2872" w:type="dxa"/>
            <w:vAlign w:val="center"/>
            <w:hideMark/>
          </w:tcPr>
          <w:p w14:paraId="7466356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Dettes fiscales et sociales</w:t>
            </w:r>
          </w:p>
        </w:tc>
        <w:tc>
          <w:tcPr>
            <w:tcW w:w="0" w:type="auto"/>
            <w:vAlign w:val="center"/>
            <w:hideMark/>
          </w:tcPr>
          <w:p w14:paraId="101AE6C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9 800</w:t>
            </w:r>
          </w:p>
        </w:tc>
      </w:tr>
      <w:tr w:rsidR="00E34FF8" w:rsidRPr="00AA6085" w14:paraId="79115DA2" w14:textId="77777777" w:rsidTr="00BB6702">
        <w:trPr>
          <w:tblCellSpacing w:w="15" w:type="dxa"/>
        </w:trPr>
        <w:tc>
          <w:tcPr>
            <w:tcW w:w="2872" w:type="dxa"/>
            <w:vAlign w:val="center"/>
          </w:tcPr>
          <w:p w14:paraId="559D272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Total passif</w:t>
            </w:r>
          </w:p>
        </w:tc>
        <w:tc>
          <w:tcPr>
            <w:tcW w:w="0" w:type="auto"/>
            <w:vAlign w:val="center"/>
          </w:tcPr>
          <w:p w14:paraId="08F34E5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b/>
                <w:bCs/>
                <w:kern w:val="2"/>
                <w:sz w:val="20"/>
                <w:szCs w:val="20"/>
                <w14:ligatures w14:val="standardContextual"/>
              </w:rPr>
              <w:t>131 900 €</w:t>
            </w:r>
          </w:p>
        </w:tc>
      </w:tr>
    </w:tbl>
    <w:p w14:paraId="2A41FDA0"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263"/>
        <w:gridCol w:w="1276"/>
        <w:gridCol w:w="1134"/>
        <w:gridCol w:w="851"/>
      </w:tblGrid>
      <w:tr w:rsidR="00E34FF8" w:rsidRPr="00AA6085" w14:paraId="6C2FA67F" w14:textId="77777777" w:rsidTr="00BB6702">
        <w:trPr>
          <w:tblHeader/>
          <w:tblCellSpacing w:w="15" w:type="dxa"/>
        </w:trPr>
        <w:tc>
          <w:tcPr>
            <w:tcW w:w="2218" w:type="dxa"/>
            <w:vAlign w:val="center"/>
            <w:hideMark/>
          </w:tcPr>
          <w:p w14:paraId="40AB9AA6" w14:textId="77777777" w:rsidR="00E34FF8" w:rsidRPr="002A2100" w:rsidRDefault="00E34FF8" w:rsidP="00BB6702">
            <w:pPr>
              <w:spacing w:after="0" w:line="278" w:lineRule="auto"/>
              <w:rPr>
                <w:rFonts w:eastAsia="Aptos" w:cstheme="minorHAnsi"/>
                <w:b/>
                <w:bCs/>
                <w:kern w:val="2"/>
                <w:sz w:val="20"/>
                <w:szCs w:val="20"/>
                <w14:ligatures w14:val="standardContextual"/>
              </w:rPr>
            </w:pPr>
            <w:r w:rsidRPr="002A2100">
              <w:rPr>
                <w:rFonts w:eastAsia="Aptos" w:cstheme="minorHAnsi"/>
                <w:b/>
                <w:bCs/>
                <w:kern w:val="2"/>
                <w:sz w:val="20"/>
                <w:szCs w:val="20"/>
                <w14:ligatures w14:val="standardContextual"/>
              </w:rPr>
              <w:t>Immobilisations (€)</w:t>
            </w:r>
          </w:p>
        </w:tc>
        <w:tc>
          <w:tcPr>
            <w:tcW w:w="1246" w:type="dxa"/>
            <w:vAlign w:val="center"/>
            <w:hideMark/>
          </w:tcPr>
          <w:p w14:paraId="12589CA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Valeur brute</w:t>
            </w:r>
          </w:p>
        </w:tc>
        <w:tc>
          <w:tcPr>
            <w:tcW w:w="1104" w:type="dxa"/>
            <w:vAlign w:val="center"/>
            <w:hideMark/>
          </w:tcPr>
          <w:p w14:paraId="6C7DD3E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Dotation</w:t>
            </w:r>
            <w:r>
              <w:rPr>
                <w:rFonts w:eastAsia="Aptos" w:cstheme="minorHAnsi"/>
                <w:kern w:val="2"/>
                <w:sz w:val="20"/>
                <w:szCs w:val="20"/>
                <w14:ligatures w14:val="standardContextual"/>
              </w:rPr>
              <w:t>/an</w:t>
            </w:r>
          </w:p>
        </w:tc>
        <w:tc>
          <w:tcPr>
            <w:tcW w:w="806" w:type="dxa"/>
            <w:vAlign w:val="center"/>
            <w:hideMark/>
          </w:tcPr>
          <w:p w14:paraId="3236678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VNC</w:t>
            </w:r>
          </w:p>
        </w:tc>
      </w:tr>
      <w:tr w:rsidR="00E34FF8" w:rsidRPr="00AA6085" w14:paraId="6F78FFCD" w14:textId="77777777" w:rsidTr="00BB6702">
        <w:trPr>
          <w:tblCellSpacing w:w="15" w:type="dxa"/>
        </w:trPr>
        <w:tc>
          <w:tcPr>
            <w:tcW w:w="2218" w:type="dxa"/>
            <w:vAlign w:val="center"/>
            <w:hideMark/>
          </w:tcPr>
          <w:p w14:paraId="7B13564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Tunnels froids (5 000 m²)</w:t>
            </w:r>
          </w:p>
        </w:tc>
        <w:tc>
          <w:tcPr>
            <w:tcW w:w="1246" w:type="dxa"/>
            <w:vAlign w:val="center"/>
            <w:hideMark/>
          </w:tcPr>
          <w:p w14:paraId="2FE1398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35 000</w:t>
            </w:r>
          </w:p>
        </w:tc>
        <w:tc>
          <w:tcPr>
            <w:tcW w:w="1104" w:type="dxa"/>
            <w:vAlign w:val="center"/>
            <w:hideMark/>
          </w:tcPr>
          <w:p w14:paraId="6E69E81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3 500</w:t>
            </w:r>
          </w:p>
        </w:tc>
        <w:tc>
          <w:tcPr>
            <w:tcW w:w="806" w:type="dxa"/>
            <w:vAlign w:val="center"/>
            <w:hideMark/>
          </w:tcPr>
          <w:p w14:paraId="6FFA46BF"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24 500</w:t>
            </w:r>
          </w:p>
        </w:tc>
      </w:tr>
      <w:tr w:rsidR="00E34FF8" w:rsidRPr="00AA6085" w14:paraId="0A777EAA" w14:textId="77777777" w:rsidTr="00BB6702">
        <w:trPr>
          <w:tblCellSpacing w:w="15" w:type="dxa"/>
        </w:trPr>
        <w:tc>
          <w:tcPr>
            <w:tcW w:w="2218" w:type="dxa"/>
            <w:vAlign w:val="center"/>
            <w:hideMark/>
          </w:tcPr>
          <w:p w14:paraId="0FFA436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Tracteur occasion 40 CV</w:t>
            </w:r>
          </w:p>
        </w:tc>
        <w:tc>
          <w:tcPr>
            <w:tcW w:w="1246" w:type="dxa"/>
            <w:vAlign w:val="center"/>
            <w:hideMark/>
          </w:tcPr>
          <w:p w14:paraId="0EF8778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20 000</w:t>
            </w:r>
          </w:p>
        </w:tc>
        <w:tc>
          <w:tcPr>
            <w:tcW w:w="1104" w:type="dxa"/>
            <w:vAlign w:val="center"/>
            <w:hideMark/>
          </w:tcPr>
          <w:p w14:paraId="6D0D1C0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2 500</w:t>
            </w:r>
          </w:p>
        </w:tc>
        <w:tc>
          <w:tcPr>
            <w:tcW w:w="806" w:type="dxa"/>
            <w:vAlign w:val="center"/>
            <w:hideMark/>
          </w:tcPr>
          <w:p w14:paraId="2AF8162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12 500</w:t>
            </w:r>
          </w:p>
        </w:tc>
      </w:tr>
      <w:tr w:rsidR="00E34FF8" w:rsidRPr="00AA6085" w14:paraId="578F2EE5" w14:textId="77777777" w:rsidTr="00BB6702">
        <w:trPr>
          <w:tblCellSpacing w:w="15" w:type="dxa"/>
        </w:trPr>
        <w:tc>
          <w:tcPr>
            <w:tcW w:w="2218" w:type="dxa"/>
            <w:vAlign w:val="center"/>
            <w:hideMark/>
          </w:tcPr>
          <w:p w14:paraId="2542E9B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Système d’irrigation goutte-à-goutte</w:t>
            </w:r>
          </w:p>
        </w:tc>
        <w:tc>
          <w:tcPr>
            <w:tcW w:w="1246" w:type="dxa"/>
            <w:vAlign w:val="center"/>
            <w:hideMark/>
          </w:tcPr>
          <w:p w14:paraId="130D06E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c>
          <w:tcPr>
            <w:tcW w:w="1104" w:type="dxa"/>
            <w:vAlign w:val="center"/>
            <w:hideMark/>
          </w:tcPr>
          <w:p w14:paraId="75CE4AD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500</w:t>
            </w:r>
          </w:p>
        </w:tc>
        <w:tc>
          <w:tcPr>
            <w:tcW w:w="806" w:type="dxa"/>
            <w:vAlign w:val="center"/>
            <w:hideMark/>
          </w:tcPr>
          <w:p w14:paraId="061B120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3 500</w:t>
            </w:r>
          </w:p>
        </w:tc>
      </w:tr>
      <w:tr w:rsidR="00E34FF8" w:rsidRPr="00AA6085" w14:paraId="5B2A8B80" w14:textId="77777777" w:rsidTr="00BB6702">
        <w:trPr>
          <w:tblCellSpacing w:w="15" w:type="dxa"/>
        </w:trPr>
        <w:tc>
          <w:tcPr>
            <w:tcW w:w="2218" w:type="dxa"/>
            <w:vAlign w:val="center"/>
            <w:hideMark/>
          </w:tcPr>
          <w:p w14:paraId="2B06E24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Outils manuels</w:t>
            </w:r>
          </w:p>
        </w:tc>
        <w:tc>
          <w:tcPr>
            <w:tcW w:w="1246" w:type="dxa"/>
            <w:vAlign w:val="center"/>
            <w:hideMark/>
          </w:tcPr>
          <w:p w14:paraId="42249F6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5 000</w:t>
            </w:r>
          </w:p>
        </w:tc>
        <w:tc>
          <w:tcPr>
            <w:tcW w:w="1104" w:type="dxa"/>
            <w:vAlign w:val="center"/>
            <w:hideMark/>
          </w:tcPr>
          <w:p w14:paraId="12032C4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1 000</w:t>
            </w:r>
          </w:p>
        </w:tc>
        <w:tc>
          <w:tcPr>
            <w:tcW w:w="806" w:type="dxa"/>
            <w:vAlign w:val="center"/>
            <w:hideMark/>
          </w:tcPr>
          <w:p w14:paraId="1EC73435"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1 000</w:t>
            </w:r>
          </w:p>
        </w:tc>
      </w:tr>
      <w:tr w:rsidR="00E34FF8" w:rsidRPr="00AA6085" w14:paraId="610A6988" w14:textId="77777777" w:rsidTr="00BB6702">
        <w:trPr>
          <w:tblCellSpacing w:w="15" w:type="dxa"/>
        </w:trPr>
        <w:tc>
          <w:tcPr>
            <w:tcW w:w="2218" w:type="dxa"/>
            <w:vAlign w:val="center"/>
            <w:hideMark/>
          </w:tcPr>
          <w:p w14:paraId="0A369AD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Matériel de récolte</w:t>
            </w:r>
          </w:p>
        </w:tc>
        <w:tc>
          <w:tcPr>
            <w:tcW w:w="1246" w:type="dxa"/>
            <w:vAlign w:val="center"/>
            <w:hideMark/>
          </w:tcPr>
          <w:p w14:paraId="6BDE44A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2 500</w:t>
            </w:r>
          </w:p>
        </w:tc>
        <w:tc>
          <w:tcPr>
            <w:tcW w:w="1104" w:type="dxa"/>
            <w:vAlign w:val="center"/>
            <w:hideMark/>
          </w:tcPr>
          <w:p w14:paraId="48FC96C1"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500</w:t>
            </w:r>
          </w:p>
        </w:tc>
        <w:tc>
          <w:tcPr>
            <w:tcW w:w="806" w:type="dxa"/>
            <w:vAlign w:val="center"/>
            <w:hideMark/>
          </w:tcPr>
          <w:p w14:paraId="1D304D19"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2 000</w:t>
            </w:r>
          </w:p>
        </w:tc>
      </w:tr>
      <w:tr w:rsidR="00E34FF8" w:rsidRPr="00AA6085" w14:paraId="22677DEB" w14:textId="77777777" w:rsidTr="00BB6702">
        <w:trPr>
          <w:tblCellSpacing w:w="15" w:type="dxa"/>
        </w:trPr>
        <w:tc>
          <w:tcPr>
            <w:tcW w:w="2218" w:type="dxa"/>
            <w:vAlign w:val="center"/>
            <w:hideMark/>
          </w:tcPr>
          <w:p w14:paraId="677F821C"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TOTAL</w:t>
            </w:r>
          </w:p>
        </w:tc>
        <w:tc>
          <w:tcPr>
            <w:tcW w:w="1246" w:type="dxa"/>
            <w:vAlign w:val="center"/>
            <w:hideMark/>
          </w:tcPr>
          <w:p w14:paraId="21AF681B"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67 500 €</w:t>
            </w:r>
          </w:p>
        </w:tc>
        <w:tc>
          <w:tcPr>
            <w:tcW w:w="1104" w:type="dxa"/>
            <w:vAlign w:val="center"/>
            <w:hideMark/>
          </w:tcPr>
          <w:p w14:paraId="613997EB"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8 000 €</w:t>
            </w:r>
          </w:p>
        </w:tc>
        <w:tc>
          <w:tcPr>
            <w:tcW w:w="806" w:type="dxa"/>
            <w:vAlign w:val="center"/>
            <w:hideMark/>
          </w:tcPr>
          <w:p w14:paraId="7985F07A" w14:textId="77777777" w:rsidR="00E34FF8" w:rsidRPr="00AA6085" w:rsidRDefault="00E34FF8" w:rsidP="00BB6702">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43 500 €</w:t>
            </w:r>
          </w:p>
        </w:tc>
      </w:tr>
    </w:tbl>
    <w:p w14:paraId="7756751D"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98"/>
        <w:gridCol w:w="1843"/>
        <w:gridCol w:w="2121"/>
      </w:tblGrid>
      <w:tr w:rsidR="00E34FF8" w:rsidRPr="00AA6085" w14:paraId="64AD6D79" w14:textId="77777777" w:rsidTr="00BB6702">
        <w:trPr>
          <w:tblHeader/>
          <w:tblCellSpacing w:w="15" w:type="dxa"/>
        </w:trPr>
        <w:tc>
          <w:tcPr>
            <w:tcW w:w="5053" w:type="dxa"/>
            <w:vAlign w:val="center"/>
            <w:hideMark/>
          </w:tcPr>
          <w:p w14:paraId="4AD7C415" w14:textId="77777777" w:rsidR="00E34FF8" w:rsidRPr="00171F86" w:rsidRDefault="00E34FF8" w:rsidP="00BB6702">
            <w:pPr>
              <w:spacing w:after="0" w:line="278" w:lineRule="auto"/>
              <w:rPr>
                <w:rFonts w:eastAsia="Aptos" w:cstheme="minorHAnsi"/>
                <w:b/>
                <w:bCs/>
                <w:kern w:val="2"/>
                <w:sz w:val="20"/>
                <w:szCs w:val="20"/>
                <w14:ligatures w14:val="standardContextual"/>
              </w:rPr>
            </w:pPr>
            <w:r w:rsidRPr="00171F86">
              <w:rPr>
                <w:rFonts w:eastAsia="Aptos" w:cstheme="minorHAnsi"/>
                <w:b/>
                <w:bCs/>
                <w:kern w:val="2"/>
                <w:sz w:val="20"/>
                <w:szCs w:val="20"/>
                <w14:ligatures w14:val="standardContextual"/>
              </w:rPr>
              <w:t>Consommations de carburants</w:t>
            </w:r>
          </w:p>
        </w:tc>
        <w:tc>
          <w:tcPr>
            <w:tcW w:w="1813" w:type="dxa"/>
            <w:vAlign w:val="center"/>
            <w:hideMark/>
          </w:tcPr>
          <w:p w14:paraId="528A3ED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Consommation</w:t>
            </w:r>
          </w:p>
        </w:tc>
        <w:tc>
          <w:tcPr>
            <w:tcW w:w="2076" w:type="dxa"/>
            <w:vAlign w:val="center"/>
            <w:hideMark/>
          </w:tcPr>
          <w:p w14:paraId="1C9A409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Coût</w:t>
            </w:r>
          </w:p>
        </w:tc>
      </w:tr>
      <w:tr w:rsidR="00E34FF8" w:rsidRPr="00AA6085" w14:paraId="76D08662" w14:textId="77777777" w:rsidTr="00BB6702">
        <w:trPr>
          <w:tblCellSpacing w:w="15" w:type="dxa"/>
        </w:trPr>
        <w:tc>
          <w:tcPr>
            <w:tcW w:w="5053" w:type="dxa"/>
            <w:vAlign w:val="center"/>
            <w:hideMark/>
          </w:tcPr>
          <w:p w14:paraId="6C4D9BC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Gazole non routier</w:t>
            </w:r>
          </w:p>
        </w:tc>
        <w:tc>
          <w:tcPr>
            <w:tcW w:w="1813" w:type="dxa"/>
            <w:vAlign w:val="center"/>
            <w:hideMark/>
          </w:tcPr>
          <w:p w14:paraId="785D7BC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1 600 L</w:t>
            </w:r>
          </w:p>
        </w:tc>
        <w:tc>
          <w:tcPr>
            <w:tcW w:w="2076" w:type="dxa"/>
            <w:vAlign w:val="center"/>
            <w:hideMark/>
          </w:tcPr>
          <w:p w14:paraId="356174F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2 700 €</w:t>
            </w:r>
          </w:p>
        </w:tc>
      </w:tr>
      <w:tr w:rsidR="00E34FF8" w:rsidRPr="00AA6085" w14:paraId="2F7E160C" w14:textId="77777777" w:rsidTr="00BB6702">
        <w:trPr>
          <w:tblCellSpacing w:w="15" w:type="dxa"/>
        </w:trPr>
        <w:tc>
          <w:tcPr>
            <w:tcW w:w="5053" w:type="dxa"/>
            <w:vAlign w:val="center"/>
            <w:hideMark/>
          </w:tcPr>
          <w:p w14:paraId="38C06453"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Diesel utilitaire</w:t>
            </w:r>
          </w:p>
        </w:tc>
        <w:tc>
          <w:tcPr>
            <w:tcW w:w="1813" w:type="dxa"/>
            <w:vAlign w:val="center"/>
            <w:hideMark/>
          </w:tcPr>
          <w:p w14:paraId="47D58E6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1 500 L</w:t>
            </w:r>
          </w:p>
        </w:tc>
        <w:tc>
          <w:tcPr>
            <w:tcW w:w="2076" w:type="dxa"/>
            <w:vAlign w:val="center"/>
            <w:hideMark/>
          </w:tcPr>
          <w:p w14:paraId="66C505D8"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2 600 €</w:t>
            </w:r>
          </w:p>
        </w:tc>
      </w:tr>
      <w:tr w:rsidR="00E34FF8" w:rsidRPr="00AA6085" w14:paraId="3C27B5EC" w14:textId="77777777" w:rsidTr="00BB6702">
        <w:trPr>
          <w:tblCellSpacing w:w="15" w:type="dxa"/>
        </w:trPr>
        <w:tc>
          <w:tcPr>
            <w:tcW w:w="5053" w:type="dxa"/>
            <w:vAlign w:val="center"/>
            <w:hideMark/>
          </w:tcPr>
          <w:p w14:paraId="1320976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Lubrifiants et consommables liés aux matériels agricoles</w:t>
            </w:r>
          </w:p>
        </w:tc>
        <w:tc>
          <w:tcPr>
            <w:tcW w:w="1813" w:type="dxa"/>
            <w:vAlign w:val="center"/>
            <w:hideMark/>
          </w:tcPr>
          <w:p w14:paraId="645C805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w:t>
            </w:r>
          </w:p>
        </w:tc>
        <w:tc>
          <w:tcPr>
            <w:tcW w:w="2076" w:type="dxa"/>
            <w:vAlign w:val="center"/>
            <w:hideMark/>
          </w:tcPr>
          <w:p w14:paraId="4BB3649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700 €</w:t>
            </w:r>
          </w:p>
        </w:tc>
      </w:tr>
      <w:tr w:rsidR="00E34FF8" w:rsidRPr="00AA6085" w14:paraId="1F50E0BE" w14:textId="77777777" w:rsidTr="00BB6702">
        <w:trPr>
          <w:tblCellSpacing w:w="15" w:type="dxa"/>
        </w:trPr>
        <w:tc>
          <w:tcPr>
            <w:tcW w:w="5053" w:type="dxa"/>
            <w:vAlign w:val="center"/>
            <w:hideMark/>
          </w:tcPr>
          <w:p w14:paraId="5A7B053C"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Total</w:t>
            </w:r>
          </w:p>
        </w:tc>
        <w:tc>
          <w:tcPr>
            <w:tcW w:w="1813" w:type="dxa"/>
            <w:vAlign w:val="center"/>
            <w:hideMark/>
          </w:tcPr>
          <w:p w14:paraId="3C84BB38" w14:textId="77777777" w:rsidR="00E34FF8" w:rsidRPr="00AA6085" w:rsidRDefault="00E34FF8" w:rsidP="00BB6702">
            <w:pPr>
              <w:spacing w:after="0" w:line="278" w:lineRule="auto"/>
              <w:rPr>
                <w:rFonts w:eastAsia="Aptos" w:cstheme="minorHAnsi"/>
                <w:kern w:val="2"/>
                <w:sz w:val="20"/>
                <w:szCs w:val="20"/>
                <w14:ligatures w14:val="standardContextual"/>
              </w:rPr>
            </w:pPr>
          </w:p>
        </w:tc>
        <w:tc>
          <w:tcPr>
            <w:tcW w:w="2076" w:type="dxa"/>
            <w:vAlign w:val="center"/>
            <w:hideMark/>
          </w:tcPr>
          <w:p w14:paraId="4B0F26D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6 000 €</w:t>
            </w:r>
          </w:p>
        </w:tc>
      </w:tr>
    </w:tbl>
    <w:p w14:paraId="7CCA9111"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36"/>
        <w:gridCol w:w="2079"/>
      </w:tblGrid>
      <w:tr w:rsidR="00E34FF8" w:rsidRPr="00AA6085" w14:paraId="1A97F658" w14:textId="77777777" w:rsidTr="00BB6702">
        <w:trPr>
          <w:tblCellSpacing w:w="15" w:type="dxa"/>
        </w:trPr>
        <w:tc>
          <w:tcPr>
            <w:tcW w:w="0" w:type="auto"/>
            <w:vAlign w:val="center"/>
            <w:hideMark/>
          </w:tcPr>
          <w:p w14:paraId="022C3449" w14:textId="77777777" w:rsidR="00E34FF8" w:rsidRPr="002A2100" w:rsidRDefault="00E34FF8" w:rsidP="00BB6702">
            <w:pPr>
              <w:spacing w:after="0" w:line="278" w:lineRule="auto"/>
              <w:rPr>
                <w:rFonts w:eastAsia="Aptos" w:cstheme="minorHAnsi"/>
                <w:b/>
                <w:bCs/>
                <w:kern w:val="2"/>
                <w:sz w:val="20"/>
                <w:szCs w:val="20"/>
                <w14:ligatures w14:val="standardContextual"/>
              </w:rPr>
            </w:pPr>
            <w:r w:rsidRPr="002A2100">
              <w:rPr>
                <w:rFonts w:eastAsia="Aptos" w:cstheme="minorHAnsi"/>
                <w:b/>
                <w:bCs/>
                <w:kern w:val="2"/>
                <w:sz w:val="20"/>
                <w:szCs w:val="20"/>
                <w14:ligatures w14:val="standardContextual"/>
              </w:rPr>
              <w:t>Electricité</w:t>
            </w:r>
          </w:p>
        </w:tc>
        <w:tc>
          <w:tcPr>
            <w:tcW w:w="0" w:type="auto"/>
            <w:vAlign w:val="center"/>
            <w:hideMark/>
          </w:tcPr>
          <w:p w14:paraId="74DE98C7"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Consommation annuelle</w:t>
            </w:r>
          </w:p>
        </w:tc>
      </w:tr>
      <w:tr w:rsidR="00E34FF8" w:rsidRPr="00AA6085" w14:paraId="738CC7DC" w14:textId="77777777" w:rsidTr="00BB6702">
        <w:trPr>
          <w:tblCellSpacing w:w="15" w:type="dxa"/>
        </w:trPr>
        <w:tc>
          <w:tcPr>
            <w:tcW w:w="0" w:type="auto"/>
            <w:vAlign w:val="center"/>
            <w:hideMark/>
          </w:tcPr>
          <w:p w14:paraId="52D255A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Pompage irrigation</w:t>
            </w:r>
          </w:p>
        </w:tc>
        <w:tc>
          <w:tcPr>
            <w:tcW w:w="0" w:type="auto"/>
            <w:vAlign w:val="center"/>
            <w:hideMark/>
          </w:tcPr>
          <w:p w14:paraId="6A2DA12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3 500 kWh</w:t>
            </w:r>
          </w:p>
        </w:tc>
      </w:tr>
      <w:tr w:rsidR="00E34FF8" w:rsidRPr="00AA6085" w14:paraId="3B6E9419" w14:textId="77777777" w:rsidTr="00BB6702">
        <w:trPr>
          <w:tblCellSpacing w:w="15" w:type="dxa"/>
        </w:trPr>
        <w:tc>
          <w:tcPr>
            <w:tcW w:w="0" w:type="auto"/>
            <w:vAlign w:val="center"/>
            <w:hideMark/>
          </w:tcPr>
          <w:p w14:paraId="7ADC299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Chambre froide</w:t>
            </w:r>
          </w:p>
        </w:tc>
        <w:tc>
          <w:tcPr>
            <w:tcW w:w="0" w:type="auto"/>
            <w:vAlign w:val="center"/>
            <w:hideMark/>
          </w:tcPr>
          <w:p w14:paraId="6B33C08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3 000 kWh</w:t>
            </w:r>
          </w:p>
        </w:tc>
      </w:tr>
      <w:tr w:rsidR="00E34FF8" w:rsidRPr="00AA6085" w14:paraId="2AEEE35E" w14:textId="77777777" w:rsidTr="00BB6702">
        <w:trPr>
          <w:tblCellSpacing w:w="15" w:type="dxa"/>
        </w:trPr>
        <w:tc>
          <w:tcPr>
            <w:tcW w:w="0" w:type="auto"/>
            <w:vAlign w:val="center"/>
            <w:hideMark/>
          </w:tcPr>
          <w:p w14:paraId="1C3469D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Atelier et stockage</w:t>
            </w:r>
          </w:p>
        </w:tc>
        <w:tc>
          <w:tcPr>
            <w:tcW w:w="0" w:type="auto"/>
            <w:vAlign w:val="center"/>
            <w:hideMark/>
          </w:tcPr>
          <w:p w14:paraId="21CC052A"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1 500 kWh</w:t>
            </w:r>
          </w:p>
        </w:tc>
      </w:tr>
      <w:tr w:rsidR="00E34FF8" w:rsidRPr="00AA6085" w14:paraId="27303F66" w14:textId="77777777" w:rsidTr="00BB6702">
        <w:trPr>
          <w:tblCellSpacing w:w="15" w:type="dxa"/>
        </w:trPr>
        <w:tc>
          <w:tcPr>
            <w:tcW w:w="0" w:type="auto"/>
            <w:vAlign w:val="center"/>
            <w:hideMark/>
          </w:tcPr>
          <w:p w14:paraId="29954F1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Éclairage et divers</w:t>
            </w:r>
          </w:p>
        </w:tc>
        <w:tc>
          <w:tcPr>
            <w:tcW w:w="0" w:type="auto"/>
            <w:vAlign w:val="center"/>
            <w:hideMark/>
          </w:tcPr>
          <w:p w14:paraId="6007D2D6"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500 kWh</w:t>
            </w:r>
          </w:p>
        </w:tc>
      </w:tr>
      <w:tr w:rsidR="00E34FF8" w:rsidRPr="00AA6085" w14:paraId="19D6BA14" w14:textId="77777777" w:rsidTr="00BB6702">
        <w:trPr>
          <w:tblCellSpacing w:w="15" w:type="dxa"/>
        </w:trPr>
        <w:tc>
          <w:tcPr>
            <w:tcW w:w="0" w:type="auto"/>
            <w:vAlign w:val="center"/>
            <w:hideMark/>
          </w:tcPr>
          <w:p w14:paraId="00FCF5D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Total</w:t>
            </w:r>
          </w:p>
        </w:tc>
        <w:tc>
          <w:tcPr>
            <w:tcW w:w="0" w:type="auto"/>
            <w:vAlign w:val="center"/>
            <w:hideMark/>
          </w:tcPr>
          <w:p w14:paraId="0370CF8B"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8 500 kWh/an</w:t>
            </w:r>
          </w:p>
        </w:tc>
      </w:tr>
    </w:tbl>
    <w:p w14:paraId="5DAD412D" w14:textId="77777777" w:rsidR="00E34FF8" w:rsidRPr="00AA6085" w:rsidRDefault="00E34FF8" w:rsidP="00E34FF8">
      <w:pPr>
        <w:spacing w:line="278" w:lineRule="auto"/>
        <w:rPr>
          <w:rFonts w:eastAsia="Aptos" w:cstheme="minorHAnsi"/>
          <w:b/>
          <w:bCs/>
          <w:kern w:val="2"/>
          <w:sz w:val="20"/>
          <w:szCs w:val="20"/>
          <w14:ligatures w14:val="standardContextu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11"/>
        <w:gridCol w:w="1542"/>
        <w:gridCol w:w="1339"/>
      </w:tblGrid>
      <w:tr w:rsidR="00E34FF8" w:rsidRPr="00AA6085" w14:paraId="30B63BD0" w14:textId="77777777" w:rsidTr="00BB6702">
        <w:trPr>
          <w:tblHeader/>
          <w:tblCellSpacing w:w="15" w:type="dxa"/>
        </w:trPr>
        <w:tc>
          <w:tcPr>
            <w:tcW w:w="0" w:type="auto"/>
            <w:vAlign w:val="center"/>
            <w:hideMark/>
          </w:tcPr>
          <w:p w14:paraId="5AAA46DA" w14:textId="77777777" w:rsidR="00E34FF8" w:rsidRPr="002A2100" w:rsidRDefault="00E34FF8" w:rsidP="00BB6702">
            <w:pPr>
              <w:spacing w:after="0" w:line="278" w:lineRule="auto"/>
              <w:rPr>
                <w:rFonts w:eastAsia="Aptos" w:cstheme="minorHAnsi"/>
                <w:b/>
                <w:bCs/>
                <w:kern w:val="2"/>
                <w:sz w:val="20"/>
                <w:szCs w:val="20"/>
                <w14:ligatures w14:val="standardContextual"/>
              </w:rPr>
            </w:pPr>
            <w:r w:rsidRPr="002A2100">
              <w:rPr>
                <w:rFonts w:eastAsia="Aptos" w:cstheme="minorHAnsi"/>
                <w:b/>
                <w:bCs/>
                <w:kern w:val="2"/>
                <w:sz w:val="20"/>
                <w:szCs w:val="20"/>
                <w14:ligatures w14:val="standardContextual"/>
              </w:rPr>
              <w:t>Intrants agricoles</w:t>
            </w:r>
          </w:p>
        </w:tc>
        <w:tc>
          <w:tcPr>
            <w:tcW w:w="0" w:type="auto"/>
            <w:vAlign w:val="center"/>
            <w:hideMark/>
          </w:tcPr>
          <w:p w14:paraId="516CEDA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Quantité annuelle</w:t>
            </w:r>
          </w:p>
        </w:tc>
        <w:tc>
          <w:tcPr>
            <w:tcW w:w="0" w:type="auto"/>
            <w:vAlign w:val="center"/>
            <w:hideMark/>
          </w:tcPr>
          <w:p w14:paraId="5AE57B40"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Coût estimé (€)</w:t>
            </w:r>
          </w:p>
        </w:tc>
      </w:tr>
      <w:tr w:rsidR="00E34FF8" w:rsidRPr="00AA6085" w14:paraId="76C50900" w14:textId="77777777" w:rsidTr="00BB6702">
        <w:trPr>
          <w:tblCellSpacing w:w="15" w:type="dxa"/>
        </w:trPr>
        <w:tc>
          <w:tcPr>
            <w:tcW w:w="0" w:type="auto"/>
            <w:vAlign w:val="center"/>
            <w:hideMark/>
          </w:tcPr>
          <w:p w14:paraId="5A21742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Semences et plants bio</w:t>
            </w:r>
          </w:p>
        </w:tc>
        <w:tc>
          <w:tcPr>
            <w:tcW w:w="0" w:type="auto"/>
            <w:vAlign w:val="center"/>
            <w:hideMark/>
          </w:tcPr>
          <w:p w14:paraId="5072C57A" w14:textId="77777777" w:rsidR="00E34FF8" w:rsidRPr="00AA6085" w:rsidRDefault="00E34FF8" w:rsidP="00BB6702">
            <w:pPr>
              <w:spacing w:after="0" w:line="278" w:lineRule="auto"/>
              <w:rPr>
                <w:rFonts w:eastAsia="Aptos" w:cstheme="minorHAnsi"/>
                <w:kern w:val="2"/>
                <w:sz w:val="20"/>
                <w:szCs w:val="20"/>
                <w14:ligatures w14:val="standardContextual"/>
              </w:rPr>
            </w:pPr>
            <w:r>
              <w:rPr>
                <w:rFonts w:eastAsia="Aptos" w:cstheme="minorHAnsi"/>
                <w:kern w:val="2"/>
                <w:sz w:val="20"/>
                <w:szCs w:val="20"/>
                <w14:ligatures w14:val="standardContextual"/>
              </w:rPr>
              <w:t>150 kg</w:t>
            </w:r>
          </w:p>
        </w:tc>
        <w:tc>
          <w:tcPr>
            <w:tcW w:w="0" w:type="auto"/>
            <w:vAlign w:val="center"/>
            <w:hideMark/>
          </w:tcPr>
          <w:p w14:paraId="5E0EBF1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15 000 €</w:t>
            </w:r>
          </w:p>
        </w:tc>
      </w:tr>
      <w:tr w:rsidR="00E34FF8" w:rsidRPr="00AA6085" w14:paraId="62EE5BF4" w14:textId="77777777" w:rsidTr="00BB6702">
        <w:trPr>
          <w:tblCellSpacing w:w="15" w:type="dxa"/>
        </w:trPr>
        <w:tc>
          <w:tcPr>
            <w:tcW w:w="0" w:type="auto"/>
            <w:vAlign w:val="center"/>
            <w:hideMark/>
          </w:tcPr>
          <w:p w14:paraId="7FF741AD"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Résidus de culture et engrais vert produit sur place</w:t>
            </w:r>
          </w:p>
        </w:tc>
        <w:tc>
          <w:tcPr>
            <w:tcW w:w="0" w:type="auto"/>
            <w:vAlign w:val="center"/>
            <w:hideMark/>
          </w:tcPr>
          <w:p w14:paraId="4B9F93A4"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8 tonnes</w:t>
            </w:r>
          </w:p>
        </w:tc>
        <w:tc>
          <w:tcPr>
            <w:tcW w:w="0" w:type="auto"/>
            <w:vAlign w:val="center"/>
            <w:hideMark/>
          </w:tcPr>
          <w:p w14:paraId="43EFD5EA" w14:textId="77777777" w:rsidR="00E34FF8" w:rsidRPr="00AA6085" w:rsidRDefault="00E34FF8" w:rsidP="00BB6702">
            <w:pPr>
              <w:spacing w:after="0" w:line="278" w:lineRule="auto"/>
              <w:rPr>
                <w:rFonts w:eastAsia="Aptos" w:cstheme="minorHAnsi"/>
                <w:kern w:val="2"/>
                <w:sz w:val="20"/>
                <w:szCs w:val="20"/>
                <w14:ligatures w14:val="standardContextual"/>
              </w:rPr>
            </w:pPr>
          </w:p>
        </w:tc>
      </w:tr>
      <w:tr w:rsidR="00E34FF8" w:rsidRPr="00AA6085" w14:paraId="16196A32" w14:textId="77777777" w:rsidTr="00BB6702">
        <w:trPr>
          <w:tblCellSpacing w:w="15" w:type="dxa"/>
        </w:trPr>
        <w:tc>
          <w:tcPr>
            <w:tcW w:w="0" w:type="auto"/>
            <w:vAlign w:val="center"/>
            <w:hideMark/>
          </w:tcPr>
          <w:p w14:paraId="6D4A99B2"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Compost mur produit sur place</w:t>
            </w:r>
          </w:p>
        </w:tc>
        <w:tc>
          <w:tcPr>
            <w:tcW w:w="0" w:type="auto"/>
            <w:vAlign w:val="center"/>
            <w:hideMark/>
          </w:tcPr>
          <w:p w14:paraId="61F73DBE" w14:textId="77777777" w:rsidR="00E34FF8" w:rsidRPr="00AA6085" w:rsidRDefault="00E34FF8" w:rsidP="00BB6702">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12 tonnes</w:t>
            </w:r>
          </w:p>
        </w:tc>
        <w:tc>
          <w:tcPr>
            <w:tcW w:w="0" w:type="auto"/>
            <w:vAlign w:val="center"/>
            <w:hideMark/>
          </w:tcPr>
          <w:p w14:paraId="65089A6E" w14:textId="77777777" w:rsidR="00E34FF8" w:rsidRPr="00AA6085" w:rsidRDefault="00E34FF8" w:rsidP="00BB6702">
            <w:pPr>
              <w:spacing w:after="0" w:line="278" w:lineRule="auto"/>
              <w:rPr>
                <w:rFonts w:eastAsia="Aptos" w:cstheme="minorHAnsi"/>
                <w:kern w:val="2"/>
                <w:sz w:val="20"/>
                <w:szCs w:val="20"/>
                <w14:ligatures w14:val="standardContextual"/>
              </w:rPr>
            </w:pPr>
          </w:p>
        </w:tc>
      </w:tr>
    </w:tbl>
    <w:p w14:paraId="680BB9C8" w14:textId="77777777" w:rsidR="00E34FF8" w:rsidRPr="00AA6085" w:rsidRDefault="00E34FF8" w:rsidP="00E34FF8">
      <w:pPr>
        <w:spacing w:line="278" w:lineRule="auto"/>
        <w:rPr>
          <w:rFonts w:eastAsia="Aptos" w:cstheme="minorHAnsi"/>
          <w:kern w:val="2"/>
          <w:sz w:val="20"/>
          <w:szCs w:val="20"/>
          <w14:ligatures w14:val="standardContextual"/>
        </w:rPr>
      </w:pPr>
    </w:p>
    <w:p w14:paraId="24E321A6" w14:textId="77777777" w:rsidR="00E34FF8" w:rsidRPr="00AA6085" w:rsidRDefault="00E34FF8" w:rsidP="00E34FF8">
      <w:pPr>
        <w:spacing w:after="0" w:line="278" w:lineRule="auto"/>
        <w:rPr>
          <w:rFonts w:eastAsia="Aptos" w:cstheme="minorHAnsi"/>
          <w:b/>
          <w:bCs/>
          <w:kern w:val="2"/>
          <w:sz w:val="20"/>
          <w:szCs w:val="20"/>
          <w14:ligatures w14:val="standardContextual"/>
        </w:rPr>
      </w:pPr>
      <w:r w:rsidRPr="00AA6085">
        <w:rPr>
          <w:rFonts w:eastAsia="Aptos" w:cstheme="minorHAnsi"/>
          <w:b/>
          <w:bCs/>
          <w:kern w:val="2"/>
          <w:sz w:val="20"/>
          <w:szCs w:val="20"/>
          <w14:ligatures w14:val="standardContextual"/>
        </w:rPr>
        <w:t xml:space="preserve">Rapport d’expert sur l’apport d’azote moyen </w:t>
      </w:r>
    </w:p>
    <w:p w14:paraId="388E97AD" w14:textId="77777777" w:rsidR="00E34FF8" w:rsidRPr="00AA6085"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lastRenderedPageBreak/>
        <w:t xml:space="preserve">L’expert de la société </w:t>
      </w:r>
      <w:proofErr w:type="spellStart"/>
      <w:r w:rsidRPr="00AA6085">
        <w:rPr>
          <w:rFonts w:eastAsia="Aptos" w:cstheme="minorHAnsi"/>
          <w:kern w:val="2"/>
          <w:sz w:val="20"/>
          <w:szCs w:val="20"/>
          <w14:ligatures w14:val="standardContextual"/>
        </w:rPr>
        <w:t>ExpCarb</w:t>
      </w:r>
      <w:proofErr w:type="spellEnd"/>
      <w:r w:rsidRPr="00AA6085">
        <w:rPr>
          <w:rFonts w:eastAsia="Aptos" w:cstheme="minorHAnsi"/>
          <w:kern w:val="2"/>
          <w:sz w:val="20"/>
          <w:szCs w:val="20"/>
          <w14:ligatures w14:val="standardContextual"/>
        </w:rPr>
        <w:t xml:space="preserve"> (société d’expertise en calcul d’émissions directes) a fourni le tableau de calcul ci-dessous</w:t>
      </w:r>
      <w:r>
        <w:rPr>
          <w:rFonts w:eastAsia="Aptos" w:cstheme="minorHAnsi"/>
          <w:kern w:val="2"/>
          <w:sz w:val="20"/>
          <w:szCs w:val="20"/>
          <w14:ligatures w14:val="standardContextual"/>
        </w:rPr>
        <w:t xml:space="preserve"> de contenus unitaires (amont + direct) exprimés en kgCO</w:t>
      </w:r>
      <w:r w:rsidRPr="00FE1018">
        <w:rPr>
          <w:rFonts w:eastAsia="Aptos" w:cstheme="minorHAnsi"/>
          <w:kern w:val="2"/>
          <w:sz w:val="20"/>
          <w:szCs w:val="20"/>
          <w:vertAlign w:val="superscript"/>
          <w14:ligatures w14:val="standardContextual"/>
        </w:rPr>
        <w:t>2</w:t>
      </w:r>
      <w:r>
        <w:rPr>
          <w:rFonts w:eastAsia="Aptos" w:cstheme="minorHAnsi"/>
          <w:kern w:val="2"/>
          <w:sz w:val="20"/>
          <w:szCs w:val="20"/>
          <w14:ligatures w14:val="standardContextual"/>
        </w:rPr>
        <w:t>e</w:t>
      </w:r>
      <w:r w:rsidRPr="00AA6085">
        <w:rPr>
          <w:rFonts w:eastAsia="Aptos" w:cstheme="minorHAnsi"/>
          <w:kern w:val="2"/>
          <w:sz w:val="20"/>
          <w:szCs w:val="20"/>
          <w14:ligatures w14:val="standardContextual"/>
        </w:rPr>
        <w:t xml:space="preserve"> (</w:t>
      </w:r>
      <w:r w:rsidRPr="00AA6085">
        <w:rPr>
          <w:rFonts w:eastAsia="Aptos" w:cstheme="minorHAnsi"/>
          <w:i/>
          <w:iCs/>
          <w:kern w:val="2"/>
          <w:sz w:val="20"/>
          <w:szCs w:val="20"/>
          <w14:ligatures w14:val="standardContextual"/>
        </w:rPr>
        <w:t>données vraisemblables pour une agriculture biologique</w:t>
      </w:r>
      <w:r w:rsidRPr="00AA6085">
        <w:rPr>
          <w:rFonts w:eastAsia="Aptos" w:cstheme="minorHAnsi"/>
          <w:kern w:val="2"/>
          <w:sz w:val="20"/>
          <w:szCs w:val="20"/>
          <w14:ligatures w14:val="standardContextual"/>
        </w:rPr>
        <w:t>)</w:t>
      </w:r>
    </w:p>
    <w:p w14:paraId="515D8E6E"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Quantité d’azote apportée par hectare en kg d’azote</w:t>
      </w:r>
      <w:r>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100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p>
    <w:p w14:paraId="0D2DEFD9" w14:textId="77777777" w:rsidR="00E34FF8" w:rsidRPr="00AA6085" w:rsidRDefault="00E34FF8" w:rsidP="00E34FF8">
      <w:pPr>
        <w:tabs>
          <w:tab w:val="left" w:pos="708"/>
          <w:tab w:val="left" w:pos="1416"/>
          <w:tab w:val="left" w:pos="2124"/>
          <w:tab w:val="left" w:pos="2767"/>
        </w:tabs>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Dont </w:t>
      </w:r>
      <w:r w:rsidRPr="00AA6085">
        <w:rPr>
          <w:rFonts w:eastAsia="Aptos" w:cstheme="minorHAnsi"/>
          <w:kern w:val="2"/>
          <w:sz w:val="20"/>
          <w:szCs w:val="20"/>
          <w14:ligatures w14:val="standardContextual"/>
        </w:rPr>
        <w:tab/>
        <w:t>azote minéral</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interdit</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4,3+7,67</w:t>
      </w:r>
    </w:p>
    <w:p w14:paraId="36572229"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b/>
        <w:t>Compost mur</w:t>
      </w:r>
      <w:r w:rsidRPr="00AA6085">
        <w:rPr>
          <w:rFonts w:eastAsia="Aptos" w:cstheme="minorHAnsi"/>
          <w:kern w:val="2"/>
          <w:sz w:val="20"/>
          <w:szCs w:val="20"/>
          <w14:ligatures w14:val="standardContextual"/>
        </w:rPr>
        <w:tab/>
        <w:t>(autoproduit)</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50</w:t>
      </w:r>
      <w:r w:rsidRPr="00AA6085">
        <w:rPr>
          <w:rFonts w:eastAsia="Aptos" w:cstheme="minorHAnsi"/>
          <w:kern w:val="2"/>
          <w:sz w:val="20"/>
          <w:szCs w:val="20"/>
          <w14:ligatures w14:val="standardContextual"/>
        </w:rPr>
        <w:tab/>
        <w:t xml:space="preserve"> </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0 + 1,3</w:t>
      </w:r>
    </w:p>
    <w:p w14:paraId="47C65FED"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ab/>
        <w:t>Résidus de culture et engrais vert (</w:t>
      </w:r>
      <w:proofErr w:type="spellStart"/>
      <w:r w:rsidRPr="00AA6085">
        <w:rPr>
          <w:rFonts w:eastAsia="Aptos" w:cstheme="minorHAnsi"/>
          <w:kern w:val="2"/>
          <w:sz w:val="20"/>
          <w:szCs w:val="20"/>
          <w14:ligatures w14:val="standardContextual"/>
        </w:rPr>
        <w:t>autopr</w:t>
      </w:r>
      <w:proofErr w:type="spellEnd"/>
      <w:r w:rsidRPr="00AA6085">
        <w:rPr>
          <w:rFonts w:eastAsia="Aptos" w:cstheme="minorHAnsi"/>
          <w:kern w:val="2"/>
          <w:sz w:val="20"/>
          <w:szCs w:val="20"/>
          <w14:ligatures w14:val="standardContextual"/>
        </w:rPr>
        <w:t>.)</w:t>
      </w:r>
      <w:r w:rsidRPr="00AA6085">
        <w:rPr>
          <w:rFonts w:eastAsia="Aptos" w:cstheme="minorHAnsi"/>
          <w:kern w:val="2"/>
          <w:sz w:val="20"/>
          <w:szCs w:val="20"/>
          <w14:ligatures w14:val="standardContextual"/>
        </w:rPr>
        <w:tab/>
        <w:t xml:space="preserve"> </w:t>
      </w:r>
      <w:r w:rsidRPr="00AA6085">
        <w:rPr>
          <w:rFonts w:eastAsia="Aptos" w:cstheme="minorHAnsi"/>
          <w:kern w:val="2"/>
          <w:sz w:val="20"/>
          <w:szCs w:val="20"/>
          <w14:ligatures w14:val="standardContextual"/>
        </w:rPr>
        <w:tab/>
        <w:t>50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t>0 + 4,3</w:t>
      </w:r>
    </w:p>
    <w:p w14:paraId="205AE98E" w14:textId="77777777" w:rsidR="00E34FF8" w:rsidRPr="00AA6085" w:rsidRDefault="00E34FF8" w:rsidP="00E34FF8">
      <w:pPr>
        <w:spacing w:after="0"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Total par ha de kg CO</w:t>
      </w:r>
      <w:r w:rsidRPr="00AA6085">
        <w:rPr>
          <w:rFonts w:eastAsia="Aptos" w:cstheme="minorHAnsi"/>
          <w:kern w:val="2"/>
          <w:sz w:val="20"/>
          <w:szCs w:val="20"/>
          <w:vertAlign w:val="subscript"/>
          <w14:ligatures w14:val="standardContextual"/>
        </w:rPr>
        <w:t>2</w:t>
      </w:r>
      <w:r w:rsidRPr="00AA6085">
        <w:rPr>
          <w:rFonts w:eastAsia="Aptos" w:cstheme="minorHAnsi"/>
          <w:kern w:val="2"/>
          <w:sz w:val="20"/>
          <w:szCs w:val="20"/>
          <w14:ligatures w14:val="standardContextual"/>
        </w:rPr>
        <w:t>e</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b/>
          <w:bCs/>
          <w:kern w:val="2"/>
          <w:sz w:val="20"/>
          <w:szCs w:val="20"/>
          <w14:ligatures w14:val="standardContextual"/>
        </w:rPr>
        <w:t>280</w:t>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r w:rsidRPr="00AA6085">
        <w:rPr>
          <w:rFonts w:eastAsia="Aptos" w:cstheme="minorHAnsi"/>
          <w:kern w:val="2"/>
          <w:sz w:val="20"/>
          <w:szCs w:val="20"/>
          <w14:ligatures w14:val="standardContextual"/>
        </w:rPr>
        <w:tab/>
      </w:r>
    </w:p>
    <w:p w14:paraId="61F1EABC" w14:textId="177D2608" w:rsidR="00E34FF8" w:rsidRPr="00E34FF8" w:rsidRDefault="00E34FF8" w:rsidP="00E34FF8">
      <w:pPr>
        <w:spacing w:line="278" w:lineRule="auto"/>
        <w:rPr>
          <w:rFonts w:eastAsia="Aptos" w:cstheme="minorHAnsi"/>
          <w:kern w:val="2"/>
          <w:sz w:val="20"/>
          <w:szCs w:val="20"/>
          <w14:ligatures w14:val="standardContextual"/>
        </w:rPr>
      </w:pPr>
      <w:r w:rsidRPr="00AA6085">
        <w:rPr>
          <w:rFonts w:eastAsia="Aptos" w:cstheme="minorHAnsi"/>
          <w:kern w:val="2"/>
          <w:sz w:val="20"/>
          <w:szCs w:val="20"/>
          <w14:ligatures w14:val="standardContextual"/>
        </w:rPr>
        <w:t xml:space="preserve">Détail du calcul : </w:t>
      </w:r>
      <w:r>
        <w:rPr>
          <w:rFonts w:eastAsia="Aptos" w:cstheme="minorHAnsi"/>
          <w:kern w:val="2"/>
          <w:sz w:val="20"/>
          <w:szCs w:val="20"/>
          <w14:ligatures w14:val="standardContextual"/>
        </w:rPr>
        <w:t xml:space="preserve">  </w:t>
      </w:r>
      <w:r w:rsidRPr="00AA6085">
        <w:rPr>
          <w:rFonts w:eastAsia="Aptos" w:cstheme="minorHAnsi"/>
          <w:kern w:val="2"/>
          <w:sz w:val="20"/>
          <w:szCs w:val="20"/>
          <w14:ligatures w14:val="standardContextual"/>
        </w:rPr>
        <w:t>50x1,3 + 50x4,3 = 280 kg CO</w:t>
      </w:r>
      <w:r w:rsidRPr="00AA6085">
        <w:rPr>
          <w:rFonts w:eastAsia="Aptos" w:cstheme="minorHAnsi"/>
          <w:kern w:val="2"/>
          <w:sz w:val="20"/>
          <w:szCs w:val="20"/>
          <w:vertAlign w:val="subscript"/>
          <w14:ligatures w14:val="standardContextual"/>
        </w:rPr>
        <w:t>2</w:t>
      </w:r>
      <w:r w:rsidRPr="00AA6085">
        <w:rPr>
          <w:rFonts w:eastAsia="Aptos" w:cstheme="minorHAnsi"/>
          <w:kern w:val="2"/>
          <w:sz w:val="20"/>
          <w:szCs w:val="20"/>
          <w14:ligatures w14:val="standardContextual"/>
        </w:rPr>
        <w:t>e / hectare</w:t>
      </w:r>
    </w:p>
    <w:p w14:paraId="18C7279C" w14:textId="77777777" w:rsidR="00E34FF8" w:rsidRPr="002A2100" w:rsidRDefault="00E34FF8" w:rsidP="00E34FF8">
      <w:pPr>
        <w:spacing w:line="278" w:lineRule="auto"/>
        <w:rPr>
          <w:rFonts w:eastAsia="Aptos" w:cstheme="minorHAnsi"/>
          <w:kern w:val="2"/>
          <w:sz w:val="24"/>
          <w:szCs w:val="24"/>
          <w14:ligatures w14:val="standardContextual"/>
        </w:rPr>
      </w:pPr>
      <w:r w:rsidRPr="002A2100">
        <w:rPr>
          <w:rFonts w:eastAsia="Aptos" w:cstheme="minorHAnsi"/>
          <w:b/>
          <w:bCs/>
          <w:kern w:val="2"/>
          <w:sz w:val="24"/>
          <w:szCs w:val="24"/>
          <w14:ligatures w14:val="standardContextual"/>
        </w:rPr>
        <w:t>Dossier 3 - La société Les docks du frais</w:t>
      </w:r>
    </w:p>
    <w:p w14:paraId="2B474212" w14:textId="77777777" w:rsidR="00E34FF8" w:rsidRPr="002A2100" w:rsidRDefault="00E34FF8" w:rsidP="00E34FF8">
      <w:pPr>
        <w:spacing w:line="278" w:lineRule="auto"/>
        <w:jc w:val="both"/>
        <w:rPr>
          <w:rFonts w:eastAsia="Aptos" w:cstheme="minorHAnsi"/>
          <w:kern w:val="2"/>
          <w:sz w:val="24"/>
          <w:szCs w:val="24"/>
          <w14:ligatures w14:val="standardContextual"/>
        </w:rPr>
      </w:pPr>
      <w:r w:rsidRPr="002A2100">
        <w:rPr>
          <w:rFonts w:eastAsia="Aptos" w:cstheme="minorHAnsi"/>
          <w:kern w:val="2"/>
          <w:sz w:val="24"/>
          <w:szCs w:val="24"/>
          <w14:ligatures w14:val="standardContextual"/>
        </w:rPr>
        <w:t>La société les Docks du frais est</w:t>
      </w:r>
      <w:r w:rsidRPr="002A2100">
        <w:rPr>
          <w:rFonts w:eastAsia="Aptos" w:cstheme="minorHAnsi"/>
          <w:b/>
          <w:bCs/>
          <w:kern w:val="2"/>
          <w:sz w:val="24"/>
          <w:szCs w:val="24"/>
          <w14:ligatures w14:val="standardContextual"/>
        </w:rPr>
        <w:t xml:space="preserve"> </w:t>
      </w:r>
      <w:r w:rsidRPr="002A2100">
        <w:rPr>
          <w:rFonts w:eastAsia="Aptos" w:cstheme="minorHAnsi"/>
          <w:kern w:val="2"/>
          <w:sz w:val="24"/>
          <w:szCs w:val="24"/>
          <w14:ligatures w14:val="standardContextual"/>
        </w:rPr>
        <w:t xml:space="preserve">un distributeur représentatif des distributeurs de Val Vert. Elle ne distribue que des fruits et légumes. </w:t>
      </w:r>
    </w:p>
    <w:p w14:paraId="67BE816E" w14:textId="77777777" w:rsidR="00E34FF8" w:rsidRPr="002A2100" w:rsidRDefault="00E34FF8" w:rsidP="00E34FF8">
      <w:pPr>
        <w:spacing w:line="240" w:lineRule="auto"/>
        <w:jc w:val="both"/>
        <w:rPr>
          <w:rFonts w:eastAsia="Aptos" w:cstheme="minorHAnsi"/>
          <w:kern w:val="2"/>
          <w:sz w:val="24"/>
          <w:szCs w:val="24"/>
          <w14:ligatures w14:val="standardContextual"/>
        </w:rPr>
      </w:pPr>
      <w:r w:rsidRPr="002A2100">
        <w:rPr>
          <w:rFonts w:eastAsia="Aptos" w:cstheme="minorHAnsi"/>
          <w:kern w:val="2"/>
          <w:sz w:val="24"/>
          <w:szCs w:val="24"/>
          <w14:ligatures w14:val="standardContextual"/>
        </w:rPr>
        <w:t>Une entreprise de distribution impacte le contenu unitaire en carbone des ventes. Elle réduit la quantité vendue du fait de produits abimés avant-vente et d’invendus. Elle rajoute le contenu en carbone de son activité de distribution. Le consommateur client final aura donc des performances de prix et de contenu en carbone différents de ceux du maraicher.</w:t>
      </w:r>
    </w:p>
    <w:p w14:paraId="6D37AE43" w14:textId="7ED8368C" w:rsidR="007606D3" w:rsidRPr="002A2100" w:rsidRDefault="00E34FF8" w:rsidP="00E34FF8">
      <w:pPr>
        <w:spacing w:line="240" w:lineRule="auto"/>
        <w:jc w:val="both"/>
        <w:rPr>
          <w:rFonts w:eastAsia="Aptos" w:cstheme="minorHAnsi"/>
          <w:color w:val="000000"/>
          <w:kern w:val="2"/>
          <w:sz w:val="24"/>
          <w:szCs w:val="24"/>
          <w14:ligatures w14:val="standardContextual"/>
        </w:rPr>
      </w:pPr>
      <w:r w:rsidRPr="002A2100">
        <w:rPr>
          <w:rFonts w:eastAsia="Aptos" w:cstheme="minorHAnsi"/>
          <w:kern w:val="2"/>
          <w:sz w:val="24"/>
          <w:szCs w:val="24"/>
          <w14:ligatures w14:val="standardContextual"/>
        </w:rPr>
        <w:t xml:space="preserve">Pour la société Les docks du frais, </w:t>
      </w:r>
      <w:r w:rsidRPr="002A2100">
        <w:rPr>
          <w:rFonts w:eastAsia="Aptos" w:cstheme="minorHAnsi"/>
          <w:color w:val="000000"/>
          <w:kern w:val="2"/>
          <w:sz w:val="24"/>
          <w:szCs w:val="24"/>
          <w14:ligatures w14:val="standardContextual"/>
        </w:rPr>
        <w:t>les p</w:t>
      </w:r>
      <w:r w:rsidRPr="002A2100">
        <w:rPr>
          <w:rFonts w:eastAsia="Aptos" w:cstheme="minorHAnsi"/>
          <w:kern w:val="2"/>
          <w:sz w:val="24"/>
          <w:szCs w:val="24"/>
          <w14:ligatures w14:val="standardContextual"/>
        </w:rPr>
        <w:t xml:space="preserve">ertes physiques sont de </w:t>
      </w:r>
      <w:r>
        <w:rPr>
          <w:rFonts w:eastAsia="Aptos" w:cstheme="minorHAnsi"/>
          <w:kern w:val="2"/>
          <w:sz w:val="24"/>
          <w:szCs w:val="24"/>
          <w14:ligatures w14:val="standardContextual"/>
        </w:rPr>
        <w:t>15</w:t>
      </w:r>
      <w:r w:rsidRPr="002A2100">
        <w:rPr>
          <w:rFonts w:eastAsia="Aptos" w:cstheme="minorHAnsi"/>
          <w:kern w:val="2"/>
          <w:sz w:val="24"/>
          <w:szCs w:val="24"/>
          <w14:ligatures w14:val="standardContextual"/>
        </w:rPr>
        <w:t>%, l</w:t>
      </w:r>
      <w:r w:rsidR="007606D3">
        <w:rPr>
          <w:rFonts w:eastAsia="Aptos" w:cstheme="minorHAnsi"/>
          <w:kern w:val="2"/>
          <w:sz w:val="24"/>
          <w:szCs w:val="24"/>
          <w14:ligatures w14:val="standardContextual"/>
        </w:rPr>
        <w:t xml:space="preserve">e taux de </w:t>
      </w:r>
      <w:r w:rsidRPr="002A2100">
        <w:rPr>
          <w:rFonts w:eastAsia="Aptos" w:cstheme="minorHAnsi"/>
          <w:color w:val="000000"/>
          <w:kern w:val="2"/>
          <w:sz w:val="24"/>
          <w:szCs w:val="24"/>
          <w14:ligatures w14:val="standardContextual"/>
        </w:rPr>
        <w:t>m</w:t>
      </w:r>
      <w:r w:rsidRPr="002A2100">
        <w:rPr>
          <w:rFonts w:eastAsia="Aptos" w:cstheme="minorHAnsi"/>
          <w:kern w:val="2"/>
          <w:sz w:val="24"/>
          <w:szCs w:val="24"/>
          <w14:ligatures w14:val="standardContextual"/>
        </w:rPr>
        <w:t>arge commerciale ajoutée est de 40% et le contenu en carbone de ce</w:t>
      </w:r>
      <w:r w:rsidR="00D25D7C">
        <w:rPr>
          <w:rFonts w:eastAsia="Aptos" w:cstheme="minorHAnsi"/>
          <w:kern w:val="2"/>
          <w:sz w:val="24"/>
          <w:szCs w:val="24"/>
          <w14:ligatures w14:val="standardContextual"/>
        </w:rPr>
        <w:t xml:space="preserve"> taux de </w:t>
      </w:r>
      <w:r w:rsidRPr="002A2100">
        <w:rPr>
          <w:rFonts w:eastAsia="Aptos" w:cstheme="minorHAnsi"/>
          <w:kern w:val="2"/>
          <w:sz w:val="24"/>
          <w:szCs w:val="24"/>
          <w14:ligatures w14:val="standardContextual"/>
        </w:rPr>
        <w:t xml:space="preserve">marge commerciale est de </w:t>
      </w:r>
      <w:r w:rsidRPr="002A2100">
        <w:rPr>
          <w:rFonts w:eastAsia="Aptos" w:cstheme="minorHAnsi"/>
          <w:color w:val="000000"/>
          <w:kern w:val="2"/>
          <w:sz w:val="24"/>
          <w:szCs w:val="24"/>
          <w14:ligatures w14:val="standardContextual"/>
        </w:rPr>
        <w:t>100</w:t>
      </w:r>
      <w:r w:rsidRPr="002A2100">
        <w:rPr>
          <w:rFonts w:eastAsia="Aptos" w:cstheme="minorHAnsi"/>
          <w:sz w:val="24"/>
          <w:szCs w:val="24"/>
        </w:rPr>
        <w:t xml:space="preserve"> g CO</w:t>
      </w:r>
      <w:r w:rsidRPr="002A2100">
        <w:rPr>
          <w:rFonts w:eastAsia="Aptos" w:cstheme="minorHAnsi"/>
          <w:sz w:val="24"/>
          <w:szCs w:val="24"/>
          <w:vertAlign w:val="subscript"/>
        </w:rPr>
        <w:t>2</w:t>
      </w:r>
      <w:r w:rsidRPr="002A2100">
        <w:rPr>
          <w:rFonts w:eastAsia="Aptos" w:cstheme="minorHAnsi"/>
          <w:sz w:val="24"/>
          <w:szCs w:val="24"/>
        </w:rPr>
        <w:t>e/€.</w:t>
      </w:r>
      <w:r w:rsidR="00D25D7C">
        <w:rPr>
          <w:rFonts w:eastAsia="Aptos" w:cstheme="minorHAnsi"/>
          <w:sz w:val="24"/>
          <w:szCs w:val="24"/>
        </w:rPr>
        <w:t xml:space="preserve"> </w:t>
      </w:r>
      <w:r w:rsidR="003B1F33">
        <w:rPr>
          <w:rFonts w:eastAsia="Aptos" w:cstheme="minorHAnsi"/>
          <w:sz w:val="24"/>
          <w:szCs w:val="24"/>
        </w:rPr>
        <w:t>(</w:t>
      </w:r>
      <w:r w:rsidR="007606D3">
        <w:rPr>
          <w:rFonts w:eastAsia="Aptos" w:cstheme="minorHAnsi"/>
          <w:sz w:val="24"/>
          <w:szCs w:val="24"/>
        </w:rPr>
        <w:t>Attention ceci n’est pas contradictoire avec le fait qu’il n’y ait pas de carbone dans la marge car le taux de marge</w:t>
      </w:r>
      <w:r w:rsidR="003B1F33">
        <w:rPr>
          <w:rFonts w:eastAsia="Aptos" w:cstheme="minorHAnsi"/>
          <w:sz w:val="24"/>
          <w:szCs w:val="24"/>
        </w:rPr>
        <w:t xml:space="preserve"> commerciale</w:t>
      </w:r>
      <w:r w:rsidR="007606D3">
        <w:rPr>
          <w:rFonts w:eastAsia="Aptos" w:cstheme="minorHAnsi"/>
          <w:sz w:val="24"/>
          <w:szCs w:val="24"/>
        </w:rPr>
        <w:t xml:space="preserve"> contient à la fois </w:t>
      </w:r>
      <w:r w:rsidR="003B1F33">
        <w:rPr>
          <w:rFonts w:eastAsia="Aptos" w:cstheme="minorHAnsi"/>
          <w:sz w:val="24"/>
          <w:szCs w:val="24"/>
        </w:rPr>
        <w:t>l</w:t>
      </w:r>
      <w:r w:rsidR="007606D3">
        <w:rPr>
          <w:rFonts w:eastAsia="Aptos" w:cstheme="minorHAnsi"/>
          <w:sz w:val="24"/>
          <w:szCs w:val="24"/>
        </w:rPr>
        <w:t>es coûts</w:t>
      </w:r>
      <w:r w:rsidR="003B1F33">
        <w:rPr>
          <w:rFonts w:eastAsia="Aptos" w:cstheme="minorHAnsi"/>
          <w:sz w:val="24"/>
          <w:szCs w:val="24"/>
        </w:rPr>
        <w:t xml:space="preserve"> de distribution</w:t>
      </w:r>
      <w:r w:rsidR="007606D3">
        <w:rPr>
          <w:rFonts w:eastAsia="Aptos" w:cstheme="minorHAnsi"/>
          <w:sz w:val="24"/>
          <w:szCs w:val="24"/>
        </w:rPr>
        <w:t xml:space="preserve"> et la marge</w:t>
      </w:r>
      <w:r w:rsidR="003B1F33">
        <w:rPr>
          <w:rFonts w:eastAsia="Aptos" w:cstheme="minorHAnsi"/>
          <w:sz w:val="24"/>
          <w:szCs w:val="24"/>
        </w:rPr>
        <w:t xml:space="preserve"> du distributeur). </w:t>
      </w:r>
    </w:p>
    <w:p w14:paraId="09CC537C" w14:textId="77777777" w:rsidR="00922A9B" w:rsidRDefault="00922A9B" w:rsidP="00F41091">
      <w:pPr>
        <w:spacing w:line="240" w:lineRule="auto"/>
        <w:rPr>
          <w:rFonts w:eastAsia="Times New Roman" w:cstheme="minorHAnsi"/>
          <w:b/>
          <w:bCs/>
          <w:color w:val="000000"/>
          <w:sz w:val="24"/>
          <w:szCs w:val="24"/>
        </w:rPr>
      </w:pPr>
    </w:p>
    <w:p w14:paraId="6439BF3F" w14:textId="166AD0F2" w:rsidR="00CB5F32" w:rsidRDefault="00CB5F32">
      <w:pPr>
        <w:rPr>
          <w:rFonts w:eastAsia="Times New Roman" w:cstheme="minorHAnsi"/>
          <w:b/>
          <w:bCs/>
          <w:color w:val="000000"/>
          <w:sz w:val="24"/>
          <w:szCs w:val="24"/>
        </w:rPr>
      </w:pPr>
      <w:r>
        <w:rPr>
          <w:rFonts w:eastAsia="Times New Roman" w:cstheme="minorHAnsi"/>
          <w:b/>
          <w:bCs/>
          <w:color w:val="000000"/>
          <w:sz w:val="24"/>
          <w:szCs w:val="24"/>
        </w:rPr>
        <w:br w:type="page"/>
      </w:r>
    </w:p>
    <w:p w14:paraId="1ADE8D76" w14:textId="77777777" w:rsidR="00CB5F32" w:rsidRPr="00F41091" w:rsidRDefault="00CB5F32" w:rsidP="00F41091">
      <w:pPr>
        <w:spacing w:line="240" w:lineRule="auto"/>
        <w:rPr>
          <w:rFonts w:eastAsia="Times New Roman" w:cstheme="minorHAnsi"/>
          <w:b/>
          <w:bCs/>
          <w:color w:val="000000"/>
          <w:sz w:val="24"/>
          <w:szCs w:val="24"/>
        </w:rPr>
      </w:pPr>
    </w:p>
    <w:p w14:paraId="55820818" w14:textId="57FFCC87" w:rsidR="00E20A13" w:rsidRPr="00F41091" w:rsidRDefault="00E20A13" w:rsidP="00F41091">
      <w:pPr>
        <w:spacing w:line="240" w:lineRule="auto"/>
        <w:contextualSpacing/>
        <w:jc w:val="center"/>
        <w:rPr>
          <w:rFonts w:eastAsia="Times New Roman" w:cstheme="minorHAnsi"/>
          <w:b/>
          <w:bCs/>
          <w:color w:val="000000" w:themeColor="text1"/>
          <w:sz w:val="32"/>
          <w:szCs w:val="32"/>
          <w:lang w:eastAsia="fr-FR"/>
        </w:rPr>
      </w:pPr>
      <w:r w:rsidRPr="00F41091">
        <w:rPr>
          <w:rFonts w:eastAsia="Times New Roman" w:cstheme="minorHAnsi"/>
          <w:b/>
          <w:bCs/>
          <w:color w:val="000000" w:themeColor="text1"/>
          <w:sz w:val="32"/>
          <w:szCs w:val="32"/>
          <w:lang w:eastAsia="fr-FR"/>
        </w:rPr>
        <w:t>Etude de cas - téléphonie portable</w:t>
      </w:r>
    </w:p>
    <w:p w14:paraId="10F568C6" w14:textId="77777777" w:rsidR="00E20A13" w:rsidRPr="00F41091" w:rsidRDefault="00E20A13" w:rsidP="00F41091">
      <w:pPr>
        <w:spacing w:line="240" w:lineRule="auto"/>
        <w:contextualSpacing/>
        <w:jc w:val="center"/>
        <w:rPr>
          <w:rFonts w:eastAsia="Times New Roman" w:cstheme="minorHAnsi"/>
          <w:b/>
          <w:bCs/>
          <w:color w:val="000000" w:themeColor="text1"/>
          <w:sz w:val="16"/>
          <w:szCs w:val="16"/>
          <w:lang w:eastAsia="fr-FR"/>
        </w:rPr>
      </w:pPr>
    </w:p>
    <w:p w14:paraId="2D02243E" w14:textId="6C5A5DBB" w:rsidR="003010A0" w:rsidRPr="00F41091" w:rsidRDefault="00E20A13" w:rsidP="00F41091">
      <w:pPr>
        <w:spacing w:line="240" w:lineRule="auto"/>
        <w:contextualSpacing/>
        <w:jc w:val="center"/>
        <w:rPr>
          <w:rFonts w:eastAsia="Times New Roman" w:cstheme="minorHAnsi"/>
          <w:color w:val="000000"/>
          <w:sz w:val="24"/>
          <w:szCs w:val="24"/>
        </w:rPr>
      </w:pPr>
      <w:proofErr w:type="gramStart"/>
      <w:r w:rsidRPr="00F41091">
        <w:rPr>
          <w:rFonts w:eastAsia="Times New Roman" w:cstheme="minorHAnsi"/>
          <w:color w:val="000000" w:themeColor="text1"/>
          <w:sz w:val="24"/>
          <w:szCs w:val="24"/>
          <w:lang w:eastAsia="fr-FR"/>
        </w:rPr>
        <w:t>étiquetage</w:t>
      </w:r>
      <w:proofErr w:type="gramEnd"/>
      <w:r w:rsidRPr="00F41091">
        <w:rPr>
          <w:rFonts w:eastAsia="Times New Roman" w:cstheme="minorHAnsi"/>
          <w:color w:val="000000" w:themeColor="text1"/>
          <w:sz w:val="24"/>
          <w:szCs w:val="24"/>
          <w:lang w:eastAsia="fr-FR"/>
        </w:rPr>
        <w:t xml:space="preserve"> en carbone des financements</w:t>
      </w:r>
    </w:p>
    <w:p w14:paraId="27C184D9" w14:textId="77777777" w:rsidR="00E20A13" w:rsidRPr="00F41091" w:rsidRDefault="00E20A13" w:rsidP="00F41091">
      <w:pPr>
        <w:spacing w:before="100" w:beforeAutospacing="1" w:after="100" w:afterAutospacing="1" w:line="240" w:lineRule="auto"/>
        <w:jc w:val="both"/>
        <w:rPr>
          <w:rFonts w:eastAsia="Times New Roman" w:cstheme="minorHAnsi"/>
          <w:b/>
          <w:bCs/>
          <w:color w:val="000000" w:themeColor="text1"/>
          <w:sz w:val="28"/>
          <w:szCs w:val="28"/>
          <w:lang w:eastAsia="fr-FR"/>
        </w:rPr>
      </w:pPr>
    </w:p>
    <w:p w14:paraId="50DE5C9D" w14:textId="03BDE9DD" w:rsidR="00FB0103" w:rsidRPr="00F41091" w:rsidRDefault="00FB0103" w:rsidP="00F41091">
      <w:pPr>
        <w:spacing w:before="100" w:beforeAutospacing="1" w:after="100" w:afterAutospacing="1" w:line="240" w:lineRule="auto"/>
        <w:jc w:val="both"/>
        <w:rPr>
          <w:rFonts w:eastAsia="Times New Roman" w:cstheme="minorHAnsi"/>
          <w:b/>
          <w:bCs/>
          <w:color w:val="000000" w:themeColor="text1"/>
          <w:sz w:val="28"/>
          <w:szCs w:val="28"/>
          <w:lang w:eastAsia="fr-FR"/>
        </w:rPr>
      </w:pPr>
      <w:r w:rsidRPr="00F41091">
        <w:rPr>
          <w:rFonts w:eastAsia="Times New Roman" w:cstheme="minorHAnsi"/>
          <w:b/>
          <w:bCs/>
          <w:color w:val="000000" w:themeColor="text1"/>
          <w:sz w:val="28"/>
          <w:szCs w:val="28"/>
          <w:lang w:eastAsia="fr-FR"/>
        </w:rPr>
        <w:t>DOSSIER DE L’ETUDIANT</w:t>
      </w:r>
    </w:p>
    <w:p w14:paraId="7A6C35D9" w14:textId="5F6F6E11" w:rsidR="003010A0" w:rsidRPr="00F41091" w:rsidRDefault="003010A0" w:rsidP="00F41091">
      <w:pPr>
        <w:spacing w:before="100" w:beforeAutospacing="1" w:after="100" w:afterAutospacing="1"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 xml:space="preserve">Apple et le double étiquetage de ses financements </w:t>
      </w:r>
    </w:p>
    <w:p w14:paraId="245ACDE7" w14:textId="59CBC5B0" w:rsidR="003010A0" w:rsidRPr="00F41091" w:rsidRDefault="003010A0" w:rsidP="00F41091">
      <w:pPr>
        <w:spacing w:before="100" w:beforeAutospacing="1" w:after="100" w:afterAutospacing="1"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 xml:space="preserve">Le cas qui vous est proposé s’appuie sur le marché mondial des téléphones portables (décrit du point de vue du carbone </w:t>
      </w:r>
      <w:r w:rsidR="00AD6D2F" w:rsidRPr="00F41091">
        <w:rPr>
          <w:rFonts w:eastAsia="Times New Roman" w:cstheme="minorHAnsi"/>
          <w:color w:val="000000" w:themeColor="text1"/>
          <w:sz w:val="24"/>
          <w:szCs w:val="24"/>
          <w:lang w:eastAsia="fr-FR"/>
        </w:rPr>
        <w:t>dans le dossier</w:t>
      </w:r>
      <w:r w:rsidRPr="00F41091">
        <w:rPr>
          <w:rFonts w:eastAsia="Times New Roman" w:cstheme="minorHAnsi"/>
          <w:color w:val="000000" w:themeColor="text1"/>
          <w:sz w:val="24"/>
          <w:szCs w:val="24"/>
          <w:lang w:eastAsia="fr-FR"/>
        </w:rPr>
        <w:t xml:space="preserve"> 1) et sur un plan d’affaires résumé d’un acteur majeur de ce marché, la société Apple et ses </w:t>
      </w:r>
      <w:proofErr w:type="spellStart"/>
      <w:r w:rsidRPr="00F41091">
        <w:rPr>
          <w:rFonts w:eastAsia="Times New Roman" w:cstheme="minorHAnsi"/>
          <w:color w:val="000000" w:themeColor="text1"/>
          <w:sz w:val="24"/>
          <w:szCs w:val="24"/>
          <w:lang w:eastAsia="fr-FR"/>
        </w:rPr>
        <w:t>IPhone</w:t>
      </w:r>
      <w:proofErr w:type="spellEnd"/>
      <w:r w:rsidRPr="00F41091">
        <w:rPr>
          <w:rFonts w:eastAsia="Times New Roman" w:cstheme="minorHAnsi"/>
          <w:color w:val="000000" w:themeColor="text1"/>
          <w:sz w:val="24"/>
          <w:szCs w:val="24"/>
          <w:lang w:eastAsia="fr-FR"/>
        </w:rPr>
        <w:t xml:space="preserve"> (</w:t>
      </w:r>
      <w:r w:rsidR="00AD6D2F" w:rsidRPr="00F41091">
        <w:rPr>
          <w:rFonts w:eastAsia="Times New Roman" w:cstheme="minorHAnsi"/>
          <w:color w:val="000000" w:themeColor="text1"/>
          <w:sz w:val="24"/>
          <w:szCs w:val="24"/>
          <w:lang w:eastAsia="fr-FR"/>
        </w:rPr>
        <w:t>dans le dossier</w:t>
      </w:r>
      <w:r w:rsidRPr="00F41091">
        <w:rPr>
          <w:rFonts w:eastAsia="Times New Roman" w:cstheme="minorHAnsi"/>
          <w:color w:val="000000" w:themeColor="text1"/>
          <w:sz w:val="24"/>
          <w:szCs w:val="24"/>
          <w:lang w:eastAsia="fr-FR"/>
        </w:rPr>
        <w:t xml:space="preserve"> 2). Les données de marché sont </w:t>
      </w:r>
      <w:r w:rsidR="007F6DB7" w:rsidRPr="00F41091">
        <w:rPr>
          <w:rFonts w:eastAsia="Times New Roman" w:cstheme="minorHAnsi"/>
          <w:color w:val="000000" w:themeColor="text1"/>
          <w:sz w:val="24"/>
          <w:szCs w:val="24"/>
          <w:lang w:eastAsia="fr-FR"/>
        </w:rPr>
        <w:t>des ordres de grandeur simplifiés</w:t>
      </w:r>
      <w:r w:rsidRPr="00F41091">
        <w:rPr>
          <w:rFonts w:eastAsia="Times New Roman" w:cstheme="minorHAnsi"/>
          <w:color w:val="000000" w:themeColor="text1"/>
          <w:sz w:val="24"/>
          <w:szCs w:val="24"/>
          <w:lang w:eastAsia="fr-FR"/>
        </w:rPr>
        <w:t>, les éléments indiqués de la stratégie d’Apple sont imaginaires. Apple est réduit à sa ligne de production et de commercialisation de téléphones portables : c’est conforme à la méthode du cours qui calcule l’étiquetage (des produits ou des financements) par ligne d’activité.</w:t>
      </w:r>
    </w:p>
    <w:p w14:paraId="4A99EB5D" w14:textId="77777777" w:rsidR="003010A0" w:rsidRPr="00F41091" w:rsidRDefault="003010A0" w:rsidP="00F41091">
      <w:pPr>
        <w:spacing w:before="100" w:beforeAutospacing="1" w:after="100" w:afterAutospacing="1"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 xml:space="preserve">Votre position est celle de directeur financier de l’entreprise Apple. </w:t>
      </w:r>
    </w:p>
    <w:p w14:paraId="0DE71D77" w14:textId="5202ED9D" w:rsidR="003010A0" w:rsidRPr="00F41091" w:rsidRDefault="007F6DB7" w:rsidP="00F41091">
      <w:pPr>
        <w:spacing w:before="100" w:beforeAutospacing="1" w:after="100" w:afterAutospacing="1" w:line="240" w:lineRule="auto"/>
        <w:jc w:val="both"/>
        <w:rPr>
          <w:rFonts w:eastAsia="SimSun" w:cstheme="minorHAnsi"/>
          <w:color w:val="000000" w:themeColor="text1"/>
          <w:kern w:val="3"/>
          <w:sz w:val="24"/>
          <w:szCs w:val="24"/>
          <w:lang w:eastAsia="zh-CN" w:bidi="hi-IN"/>
        </w:rPr>
      </w:pPr>
      <w:r w:rsidRPr="00F41091">
        <w:rPr>
          <w:rFonts w:eastAsia="SimSun" w:cstheme="minorHAnsi"/>
          <w:color w:val="000000" w:themeColor="text1"/>
          <w:kern w:val="3"/>
          <w:sz w:val="24"/>
          <w:szCs w:val="24"/>
          <w:lang w:eastAsia="zh-CN" w:bidi="hi-IN"/>
        </w:rPr>
        <w:t xml:space="preserve">Sans pratiquer </w:t>
      </w:r>
      <w:r w:rsidR="003010A0" w:rsidRPr="00F41091">
        <w:rPr>
          <w:rFonts w:eastAsia="SimSun" w:cstheme="minorHAnsi"/>
          <w:color w:val="000000" w:themeColor="text1"/>
          <w:kern w:val="3"/>
          <w:sz w:val="24"/>
          <w:szCs w:val="24"/>
          <w:lang w:eastAsia="zh-CN" w:bidi="hi-IN"/>
        </w:rPr>
        <w:t xml:space="preserve">le double étiquetage de ses produits, </w:t>
      </w:r>
      <w:r w:rsidRPr="00F41091">
        <w:rPr>
          <w:rFonts w:eastAsia="SimSun" w:cstheme="minorHAnsi"/>
          <w:color w:val="000000" w:themeColor="text1"/>
          <w:kern w:val="3"/>
          <w:sz w:val="24"/>
          <w:szCs w:val="24"/>
          <w:lang w:eastAsia="zh-CN" w:bidi="hi-IN"/>
        </w:rPr>
        <w:t>Apple communique largement le contenu en carbone de ses offres de base</w:t>
      </w:r>
      <w:r w:rsidR="003010A0" w:rsidRPr="00F41091">
        <w:rPr>
          <w:rFonts w:eastAsia="SimSun" w:cstheme="minorHAnsi"/>
          <w:color w:val="000000" w:themeColor="text1"/>
          <w:kern w:val="3"/>
          <w:sz w:val="24"/>
          <w:szCs w:val="24"/>
          <w:lang w:eastAsia="zh-CN" w:bidi="hi-IN"/>
        </w:rPr>
        <w:t xml:space="preserve">. En revanche, l’entreprise ne transmet pas sa </w:t>
      </w:r>
      <w:r w:rsidR="009F59AE" w:rsidRPr="00F41091">
        <w:rPr>
          <w:rFonts w:eastAsia="SimSun" w:cstheme="minorHAnsi"/>
          <w:color w:val="000000" w:themeColor="text1"/>
          <w:kern w:val="3"/>
          <w:sz w:val="24"/>
          <w:szCs w:val="24"/>
          <w:lang w:eastAsia="zh-CN" w:bidi="hi-IN"/>
        </w:rPr>
        <w:t>valeur actuelle</w:t>
      </w:r>
      <w:r w:rsidR="003010A0" w:rsidRPr="00F41091">
        <w:rPr>
          <w:rFonts w:eastAsia="SimSun" w:cstheme="minorHAnsi"/>
          <w:color w:val="000000" w:themeColor="text1"/>
          <w:kern w:val="3"/>
          <w:sz w:val="24"/>
          <w:szCs w:val="24"/>
          <w:lang w:eastAsia="zh-CN" w:bidi="hi-IN"/>
        </w:rPr>
        <w:t xml:space="preserve"> en carbone à ses financeurs externes, actionnaires et banquiers, dans le cadre de sa communication financière. </w:t>
      </w:r>
    </w:p>
    <w:p w14:paraId="76620710" w14:textId="32E2A59C" w:rsidR="003010A0" w:rsidRPr="00F41091" w:rsidRDefault="003010A0" w:rsidP="00F41091">
      <w:pPr>
        <w:spacing w:before="100" w:beforeAutospacing="1" w:after="100" w:afterAutospacing="1" w:line="240" w:lineRule="auto"/>
        <w:jc w:val="both"/>
        <w:rPr>
          <w:rFonts w:eastAsia="SimSun" w:cstheme="minorHAnsi"/>
          <w:color w:val="000000" w:themeColor="text1"/>
          <w:kern w:val="3"/>
          <w:sz w:val="24"/>
          <w:szCs w:val="24"/>
          <w:lang w:eastAsia="zh-CN" w:bidi="hi-IN"/>
        </w:rPr>
      </w:pPr>
      <w:r w:rsidRPr="00F41091">
        <w:rPr>
          <w:rFonts w:eastAsia="SimSun" w:cstheme="minorHAnsi"/>
          <w:color w:val="000000" w:themeColor="text1"/>
          <w:kern w:val="3"/>
          <w:sz w:val="24"/>
          <w:szCs w:val="24"/>
          <w:lang w:eastAsia="zh-CN" w:bidi="hi-IN"/>
        </w:rPr>
        <w:t xml:space="preserve">On imagine ici que la direction générale </w:t>
      </w:r>
      <w:r w:rsidRPr="00F41091">
        <w:rPr>
          <w:rFonts w:eastAsia="Times New Roman" w:cstheme="minorHAnsi"/>
          <w:color w:val="000000" w:themeColor="text1"/>
          <w:sz w:val="24"/>
          <w:szCs w:val="24"/>
          <w:lang w:eastAsia="fr-FR"/>
        </w:rPr>
        <w:t xml:space="preserve">de l’entreprise s’interroge sur l’opportunité et le risque d’étendre le double étiquetage à ses financements. Transmettre sa </w:t>
      </w:r>
      <w:r w:rsidR="009F59AE" w:rsidRPr="00F41091">
        <w:rPr>
          <w:rFonts w:eastAsia="Times New Roman" w:cstheme="minorHAnsi"/>
          <w:color w:val="000000" w:themeColor="text1"/>
          <w:sz w:val="24"/>
          <w:szCs w:val="24"/>
          <w:lang w:eastAsia="fr-FR"/>
        </w:rPr>
        <w:t>valeur actuelle</w:t>
      </w:r>
      <w:r w:rsidRPr="00F41091">
        <w:rPr>
          <w:rFonts w:eastAsia="Times New Roman" w:cstheme="minorHAnsi"/>
          <w:color w:val="000000" w:themeColor="text1"/>
          <w:sz w:val="24"/>
          <w:szCs w:val="24"/>
          <w:lang w:eastAsia="fr-FR"/>
        </w:rPr>
        <w:t xml:space="preserve"> en carbone </w:t>
      </w:r>
      <w:r w:rsidRPr="00F41091">
        <w:rPr>
          <w:rFonts w:eastAsia="SimSun" w:cstheme="minorHAnsi"/>
          <w:color w:val="000000" w:themeColor="text1"/>
          <w:kern w:val="3"/>
          <w:sz w:val="24"/>
          <w:szCs w:val="24"/>
          <w:lang w:eastAsia="zh-CN" w:bidi="hi-IN"/>
        </w:rPr>
        <w:t xml:space="preserve">serait en effet cohérent avec les valeurs défendues par la marque et un signal fort (aucune entreprise du secteur ne le fait). Mais ce serait aussi une décision engageante, car une marche arrière serait couteuse en termes de réputation. Le comité </w:t>
      </w:r>
      <w:r w:rsidRPr="00F41091">
        <w:rPr>
          <w:rFonts w:eastAsia="Times New Roman" w:cstheme="minorHAnsi"/>
          <w:color w:val="000000" w:themeColor="text1"/>
          <w:sz w:val="24"/>
          <w:szCs w:val="24"/>
          <w:lang w:eastAsia="fr-FR"/>
        </w:rPr>
        <w:t xml:space="preserve">vous demande d’éclairer sa décision, en vous appuyant sur les </w:t>
      </w:r>
      <w:r w:rsidR="00AD6D2F" w:rsidRPr="00F41091">
        <w:rPr>
          <w:rFonts w:eastAsia="Times New Roman" w:cstheme="minorHAnsi"/>
          <w:color w:val="000000" w:themeColor="text1"/>
          <w:sz w:val="24"/>
          <w:szCs w:val="24"/>
          <w:lang w:eastAsia="fr-FR"/>
        </w:rPr>
        <w:t>dossiers</w:t>
      </w:r>
      <w:r w:rsidRPr="00F41091">
        <w:rPr>
          <w:rFonts w:eastAsia="Times New Roman" w:cstheme="minorHAnsi"/>
          <w:color w:val="000000" w:themeColor="text1"/>
          <w:sz w:val="24"/>
          <w:szCs w:val="24"/>
          <w:lang w:eastAsia="fr-FR"/>
        </w:rPr>
        <w:t>.</w:t>
      </w:r>
    </w:p>
    <w:p w14:paraId="66A46636" w14:textId="1A0470F0" w:rsidR="003010A0" w:rsidRPr="00F41091" w:rsidRDefault="00FF50EF" w:rsidP="00F41091">
      <w:pPr>
        <w:spacing w:before="100" w:beforeAutospacing="1" w:after="100" w:afterAutospacing="1" w:line="240" w:lineRule="auto"/>
        <w:jc w:val="both"/>
        <w:rPr>
          <w:rFonts w:eastAsia="Times New Roman" w:cstheme="minorHAnsi"/>
          <w:b/>
          <w:bCs/>
          <w:sz w:val="24"/>
          <w:szCs w:val="24"/>
          <w:lang w:eastAsia="fr-FR"/>
        </w:rPr>
      </w:pPr>
      <w:r w:rsidRPr="00F41091">
        <w:rPr>
          <w:rFonts w:eastAsia="Times New Roman" w:cstheme="minorHAnsi"/>
          <w:b/>
          <w:bCs/>
          <w:sz w:val="24"/>
          <w:szCs w:val="24"/>
          <w:lang w:eastAsia="fr-FR"/>
        </w:rPr>
        <w:t xml:space="preserve">Dossier </w:t>
      </w:r>
      <w:r w:rsidR="003010A0" w:rsidRPr="00F41091">
        <w:rPr>
          <w:rFonts w:eastAsia="Times New Roman" w:cstheme="minorHAnsi"/>
          <w:b/>
          <w:bCs/>
          <w:sz w:val="24"/>
          <w:szCs w:val="24"/>
          <w:lang w:eastAsia="fr-FR"/>
        </w:rPr>
        <w:t>1 - Le marché des téléphones portables analysé du point de vue du carbone</w:t>
      </w:r>
    </w:p>
    <w:p w14:paraId="4BF210B0" w14:textId="07CC05D3" w:rsidR="003010A0" w:rsidRPr="00F41091" w:rsidRDefault="003010A0"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Le marché des téléphones portables est mondial. </w:t>
      </w:r>
    </w:p>
    <w:p w14:paraId="20771F6F" w14:textId="1CBE78B5" w:rsidR="003010A0" w:rsidRPr="00F41091" w:rsidRDefault="003010A0"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Quantitativement, la demande est globalement satisfaite avec 6,5 milliards d’appareils en service et 1,6 milliard vendus neufs chaque année, c’est un nombre stable depuis plusieurs années, qui signale un marché bien servi (« saturé » disent les investisseurs). </w:t>
      </w:r>
      <w:r w:rsidR="00E41395" w:rsidRPr="00F41091">
        <w:rPr>
          <w:rFonts w:eastAsia="Times New Roman" w:cstheme="minorHAnsi"/>
          <w:sz w:val="24"/>
          <w:szCs w:val="24"/>
          <w:lang w:eastAsia="fr-FR"/>
        </w:rPr>
        <w:t xml:space="preserve">La croissance du marché mondial en volume (c’est-à-dire en nombre d’appareils) est attendue dans les années qui viennent égale à celle de </w:t>
      </w:r>
      <w:r w:rsidRPr="00F41091">
        <w:rPr>
          <w:rFonts w:eastAsia="Times New Roman" w:cstheme="minorHAnsi"/>
          <w:sz w:val="24"/>
          <w:szCs w:val="24"/>
          <w:lang w:eastAsia="fr-FR"/>
        </w:rPr>
        <w:t xml:space="preserve">la population mondiale soit +0,75% par an. </w:t>
      </w:r>
    </w:p>
    <w:p w14:paraId="14FDA398" w14:textId="77777777" w:rsidR="003010A0" w:rsidRPr="00F41091" w:rsidRDefault="003010A0"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t>Le marché est dominé par trois entreprises : Apple, Samsung et Xiaomi. Leurs parts de marché varient un peu selon les années et les conventions de mesure. Il est commode de leur attribuer à chacun une part de marché de 20% soient 320 millions d’appareils neufs vendus chaque année par chacun.</w:t>
      </w:r>
    </w:p>
    <w:p w14:paraId="6179AF85" w14:textId="1181CC6F" w:rsidR="003010A0" w:rsidRPr="00F41091" w:rsidRDefault="003010A0"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lastRenderedPageBreak/>
        <w:t xml:space="preserve">L’objectif Zéro Emission Nette </w:t>
      </w:r>
      <w:r w:rsidR="003F1430" w:rsidRPr="00F41091">
        <w:rPr>
          <w:rFonts w:eastAsia="Times New Roman" w:cstheme="minorHAnsi"/>
          <w:sz w:val="24"/>
          <w:szCs w:val="24"/>
          <w:lang w:eastAsia="fr-FR"/>
        </w:rPr>
        <w:t xml:space="preserve">mondiale </w:t>
      </w:r>
      <w:r w:rsidRPr="00F41091">
        <w:rPr>
          <w:rFonts w:eastAsia="Times New Roman" w:cstheme="minorHAnsi"/>
          <w:sz w:val="24"/>
          <w:szCs w:val="24"/>
          <w:lang w:eastAsia="fr-FR"/>
        </w:rPr>
        <w:t>ou ZEN</w:t>
      </w:r>
      <w:r w:rsidR="003F1430" w:rsidRPr="00F41091">
        <w:rPr>
          <w:rFonts w:eastAsia="Times New Roman" w:cstheme="minorHAnsi"/>
          <w:sz w:val="24"/>
          <w:szCs w:val="24"/>
          <w:lang w:eastAsia="fr-FR"/>
        </w:rPr>
        <w:t xml:space="preserve"> mondial</w:t>
      </w:r>
      <w:r w:rsidRPr="00F41091">
        <w:rPr>
          <w:rFonts w:eastAsia="Times New Roman" w:cstheme="minorHAnsi"/>
          <w:sz w:val="24"/>
          <w:szCs w:val="24"/>
          <w:lang w:eastAsia="fr-FR"/>
        </w:rPr>
        <w:t xml:space="preserve">, pour cette demande comme pour les autres, est de réduire le contenu en carbone de la production mondiale de téléphones portables. Compte tenu de la saturation en quantité, le problème se ramène au pilotage de la baisse du contenu en carbone moyen d’un téléphone portable neuf en kg </w:t>
      </w:r>
      <w:r w:rsidRPr="00F41091">
        <w:rPr>
          <w:rFonts w:eastAsia="Aptos" w:cstheme="minorHAnsi"/>
          <w:kern w:val="2"/>
          <w:sz w:val="24"/>
          <w:szCs w:val="24"/>
          <w14:ligatures w14:val="standardContextual"/>
        </w:rPr>
        <w:t>d’équivalent CO</w:t>
      </w:r>
      <w:r w:rsidRPr="00F41091">
        <w:rPr>
          <w:rFonts w:eastAsia="Aptos" w:cstheme="minorHAnsi"/>
          <w:kern w:val="2"/>
          <w:sz w:val="24"/>
          <w:szCs w:val="24"/>
          <w:vertAlign w:val="subscript"/>
          <w14:ligatures w14:val="standardContextual"/>
        </w:rPr>
        <w:t>2</w:t>
      </w:r>
      <w:r w:rsidRPr="00F41091">
        <w:rPr>
          <w:rFonts w:eastAsia="Aptos" w:cstheme="minorHAnsi"/>
          <w:kern w:val="2"/>
          <w:sz w:val="24"/>
          <w:szCs w:val="24"/>
          <w14:ligatures w14:val="standardContextual"/>
        </w:rPr>
        <w:t xml:space="preserve"> (ou CO</w:t>
      </w:r>
      <w:r w:rsidRPr="00F41091">
        <w:rPr>
          <w:rFonts w:eastAsia="Aptos" w:cstheme="minorHAnsi"/>
          <w:kern w:val="2"/>
          <w:sz w:val="24"/>
          <w:szCs w:val="24"/>
          <w:vertAlign w:val="subscript"/>
          <w14:ligatures w14:val="standardContextual"/>
        </w:rPr>
        <w:t>2</w:t>
      </w:r>
      <w:r w:rsidRPr="00F41091">
        <w:rPr>
          <w:rFonts w:eastAsia="Aptos" w:cstheme="minorHAnsi"/>
          <w:kern w:val="2"/>
          <w:sz w:val="24"/>
          <w:szCs w:val="24"/>
          <w14:ligatures w14:val="standardContextual"/>
        </w:rPr>
        <w:t>e)</w:t>
      </w:r>
      <w:r w:rsidRPr="00F41091">
        <w:rPr>
          <w:rFonts w:eastAsia="Times New Roman" w:cstheme="minorHAnsi"/>
          <w:sz w:val="24"/>
          <w:szCs w:val="24"/>
          <w:lang w:eastAsia="fr-FR"/>
        </w:rPr>
        <w:t xml:space="preserve">. Ce contenu moyen mondial peut être estimé à </w:t>
      </w:r>
      <w:r w:rsidRPr="00F41091">
        <w:rPr>
          <w:rFonts w:eastAsia="Aptos" w:cstheme="minorHAnsi"/>
          <w:kern w:val="2"/>
          <w:sz w:val="24"/>
          <w:szCs w:val="24"/>
          <w14:ligatures w14:val="standardContextual"/>
        </w:rPr>
        <w:t>46 kg éqCO</w:t>
      </w:r>
      <w:r w:rsidRPr="00F41091">
        <w:rPr>
          <w:rFonts w:eastAsia="Aptos" w:cstheme="minorHAnsi"/>
          <w:kern w:val="2"/>
          <w:sz w:val="24"/>
          <w:szCs w:val="24"/>
          <w:vertAlign w:val="subscript"/>
          <w14:ligatures w14:val="standardContextual"/>
        </w:rPr>
        <w:t>2</w:t>
      </w:r>
      <w:r w:rsidRPr="00F41091">
        <w:rPr>
          <w:rFonts w:eastAsia="Aptos" w:cstheme="minorHAnsi"/>
          <w:kern w:val="2"/>
          <w:sz w:val="24"/>
          <w:szCs w:val="24"/>
          <w14:ligatures w14:val="standardContextual"/>
        </w:rPr>
        <w:t>e</w:t>
      </w:r>
      <w:r w:rsidRPr="00F41091">
        <w:rPr>
          <w:rFonts w:eastAsia="Aptos" w:cstheme="minorHAnsi"/>
          <w:kern w:val="2"/>
          <w:sz w:val="24"/>
          <w:szCs w:val="24"/>
          <w:vertAlign w:val="superscript"/>
          <w14:ligatures w14:val="standardContextual"/>
        </w:rPr>
        <w:footnoteReference w:id="30"/>
      </w:r>
      <w:r w:rsidRPr="00F41091">
        <w:rPr>
          <w:rFonts w:eastAsia="Aptos" w:cstheme="minorHAnsi"/>
          <w:kern w:val="2"/>
          <w:sz w:val="24"/>
          <w:szCs w:val="24"/>
          <w14:ligatures w14:val="standardContextual"/>
        </w:rPr>
        <w:t xml:space="preserve">. </w:t>
      </w:r>
    </w:p>
    <w:p w14:paraId="144F6F17" w14:textId="1E72308D" w:rsidR="003010A0" w:rsidRPr="00F41091" w:rsidRDefault="003010A0" w:rsidP="00F41091">
      <w:pPr>
        <w:spacing w:before="100" w:beforeAutospacing="1" w:after="100" w:afterAutospacing="1" w:line="240" w:lineRule="auto"/>
        <w:jc w:val="both"/>
        <w:rPr>
          <w:rFonts w:eastAsia="Times New Roman" w:cstheme="minorHAnsi"/>
          <w:color w:val="000000" w:themeColor="text1"/>
          <w:sz w:val="24"/>
          <w:szCs w:val="24"/>
          <w:lang w:eastAsia="fr-FR"/>
        </w:rPr>
      </w:pPr>
      <w:r w:rsidRPr="00F41091">
        <w:rPr>
          <w:rFonts w:eastAsia="Aptos" w:cstheme="minorHAnsi"/>
          <w:sz w:val="24"/>
          <w:szCs w:val="24"/>
          <w:lang w:eastAsia="fr-FR"/>
        </w:rPr>
        <w:t xml:space="preserve">La tendance semble être une stabilité de ce contenu moyen, stabilité que la direction d’Apple estime pouvoir </w:t>
      </w:r>
      <w:r w:rsidRPr="00F41091">
        <w:rPr>
          <w:rFonts w:eastAsia="Aptos" w:cstheme="minorHAnsi"/>
          <w:color w:val="000000" w:themeColor="text1"/>
          <w:sz w:val="24"/>
          <w:szCs w:val="24"/>
          <w:lang w:eastAsia="fr-FR"/>
        </w:rPr>
        <w:t>prolonger. Comme indiqué dans le cours, des statistiques officielles aideraient l’étiquetage.</w:t>
      </w:r>
    </w:p>
    <w:p w14:paraId="46657CCD" w14:textId="77777777" w:rsidR="003010A0" w:rsidRPr="00F41091" w:rsidRDefault="003010A0"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t>Plus un modèle est cher (‘haut de gamme’) plus son contenu en carbone est élevé (graphique 1).</w:t>
      </w:r>
    </w:p>
    <w:p w14:paraId="3E71AE32" w14:textId="781DB273" w:rsidR="003010A0" w:rsidRPr="00F41091" w:rsidRDefault="003010A0"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 </w:t>
      </w:r>
    </w:p>
    <w:p w14:paraId="2A349952" w14:textId="77777777" w:rsidR="003010A0" w:rsidRPr="00F41091" w:rsidRDefault="003010A0" w:rsidP="00F41091">
      <w:pPr>
        <w:spacing w:after="0" w:line="240" w:lineRule="auto"/>
        <w:jc w:val="center"/>
        <w:rPr>
          <w:rFonts w:eastAsia="Times New Roman" w:cstheme="minorHAnsi"/>
          <w:b/>
          <w:bCs/>
          <w:sz w:val="20"/>
          <w:szCs w:val="20"/>
          <w:lang w:eastAsia="fr-FR"/>
        </w:rPr>
      </w:pPr>
      <w:r w:rsidRPr="00F41091">
        <w:rPr>
          <w:rFonts w:eastAsia="Times New Roman" w:cstheme="minorHAnsi"/>
          <w:b/>
          <w:bCs/>
          <w:sz w:val="20"/>
          <w:szCs w:val="20"/>
          <w:lang w:eastAsia="fr-FR"/>
        </w:rPr>
        <w:t>Graphique 1 – Contenu Carbone et prix des modèles neufs de téléphones portables</w:t>
      </w:r>
    </w:p>
    <w:p w14:paraId="3EEA9A82" w14:textId="77777777" w:rsidR="003010A0" w:rsidRPr="00F41091" w:rsidRDefault="003010A0" w:rsidP="00F41091">
      <w:pPr>
        <w:spacing w:after="0" w:line="240" w:lineRule="auto"/>
        <w:jc w:val="center"/>
        <w:rPr>
          <w:rFonts w:eastAsia="Times New Roman" w:cstheme="minorHAnsi"/>
          <w:b/>
          <w:bCs/>
          <w:sz w:val="20"/>
          <w:szCs w:val="20"/>
          <w:lang w:eastAsia="fr-FR"/>
        </w:rPr>
      </w:pPr>
    </w:p>
    <w:p w14:paraId="3E642FC3" w14:textId="4E02F961" w:rsidR="00F10EC4" w:rsidRPr="00F41091" w:rsidRDefault="00DA5442" w:rsidP="00F41091">
      <w:pPr>
        <w:spacing w:before="100" w:beforeAutospacing="1" w:after="100" w:afterAutospacing="1" w:line="240" w:lineRule="auto"/>
        <w:jc w:val="both"/>
        <w:rPr>
          <w:rFonts w:eastAsia="Times New Roman" w:cstheme="minorHAnsi"/>
          <w:sz w:val="24"/>
          <w:szCs w:val="24"/>
          <w:lang w:eastAsia="fr-FR"/>
        </w:rPr>
      </w:pPr>
      <w:r w:rsidRPr="00F41091">
        <w:rPr>
          <w:rFonts w:cstheme="minorHAnsi"/>
          <w:noProof/>
        </w:rPr>
        <w:drawing>
          <wp:inline distT="0" distB="0" distL="0" distR="0" wp14:anchorId="6325D574" wp14:editId="78B816FE">
            <wp:extent cx="5760720" cy="3240405"/>
            <wp:effectExtent l="0" t="0" r="0" b="0"/>
            <wp:docPr id="741796499"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96499"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760720" cy="3240405"/>
                    </a:xfrm>
                    <a:prstGeom prst="rect">
                      <a:avLst/>
                    </a:prstGeom>
                  </pic:spPr>
                </pic:pic>
              </a:graphicData>
            </a:graphic>
          </wp:inline>
        </w:drawing>
      </w:r>
    </w:p>
    <w:p w14:paraId="49363E26" w14:textId="0270D9E7" w:rsidR="003010A0" w:rsidRPr="00F41091" w:rsidRDefault="00F87F9F" w:rsidP="00F41091">
      <w:pPr>
        <w:spacing w:before="100" w:beforeAutospacing="1" w:after="100" w:afterAutospacing="1" w:line="240" w:lineRule="auto"/>
        <w:jc w:val="both"/>
        <w:rPr>
          <w:rFonts w:eastAsia="Times New Roman" w:cstheme="minorHAnsi"/>
          <w:sz w:val="24"/>
          <w:szCs w:val="24"/>
          <w:lang w:eastAsia="fr-FR"/>
        </w:rPr>
      </w:pPr>
      <w:r w:rsidRPr="00F41091">
        <w:rPr>
          <w:rFonts w:eastAsia="Times New Roman" w:cstheme="minorHAnsi"/>
          <w:sz w:val="24"/>
          <w:szCs w:val="24"/>
          <w:lang w:eastAsia="fr-FR"/>
        </w:rPr>
        <w:t xml:space="preserve">Les </w:t>
      </w:r>
      <w:r w:rsidR="003010A0" w:rsidRPr="00F41091">
        <w:rPr>
          <w:rFonts w:eastAsia="Times New Roman" w:cstheme="minorHAnsi"/>
          <w:sz w:val="24"/>
          <w:szCs w:val="24"/>
          <w:lang w:eastAsia="fr-FR"/>
        </w:rPr>
        <w:t xml:space="preserve">performances des modèles de base en argent et en carbone des trois leaders sont groupées, et le plus cher des trois (Apple) est le plus lourd en carbone (51 kg). A noter l’agressivité de Google. Son modèle de base Pixel 10 combine une part de marché modeste </w:t>
      </w:r>
      <w:r w:rsidR="003010A0" w:rsidRPr="00F41091">
        <w:rPr>
          <w:rFonts w:eastAsia="Times New Roman" w:cstheme="minorHAnsi"/>
          <w:sz w:val="24"/>
          <w:szCs w:val="24"/>
          <w:lang w:eastAsia="fr-FR"/>
        </w:rPr>
        <w:lastRenderedPageBreak/>
        <w:t>(1% mais en croissance), pour un prix nettement plus faible que les trois leaders et un contenu en carbone 60% plus élevé qu’eux (74 Kg). </w:t>
      </w:r>
    </w:p>
    <w:p w14:paraId="40FB183D" w14:textId="77777777" w:rsidR="003010A0" w:rsidRPr="00F41091" w:rsidRDefault="003010A0" w:rsidP="00F41091">
      <w:pPr>
        <w:spacing w:line="240" w:lineRule="auto"/>
        <w:jc w:val="both"/>
        <w:rPr>
          <w:rFonts w:eastAsia="Times New Roman" w:cstheme="minorHAnsi"/>
          <w:sz w:val="24"/>
          <w:szCs w:val="24"/>
          <w:lang w:eastAsia="fr-FR"/>
        </w:rPr>
      </w:pPr>
      <w:r w:rsidRPr="00F41091">
        <w:rPr>
          <w:rFonts w:eastAsia="Times New Roman" w:cstheme="minorHAnsi"/>
          <w:sz w:val="24"/>
          <w:szCs w:val="24"/>
          <w:lang w:eastAsia="fr-FR"/>
        </w:rPr>
        <w:t>La concurrence s’exerce largement sur des fonctionnalités nouvelles dont beaucoup sont lourdes en carbone (taille de l’écran, de la mémoire, composants, nombre de capteurs…). Le secteur bénéficie en effet comme tout le secteur numérique d’un fort potentiel d’innovation. L’absence de baisse du prix moyen ou du contenu moyen d’un appareil illustre que l’innovation va pour l’essentiel aux fonctionnalités et pour une part mineure à l’allègement du prix ou du contenu en carbone des appareils.</w:t>
      </w:r>
      <w:r w:rsidRPr="00F41091">
        <w:rPr>
          <w:rFonts w:eastAsia="Aptos" w:cstheme="minorHAnsi"/>
          <w:kern w:val="2"/>
          <w:sz w:val="24"/>
          <w:szCs w:val="24"/>
          <w14:ligatures w14:val="standardContextual"/>
        </w:rPr>
        <w:t xml:space="preserve"> </w:t>
      </w:r>
    </w:p>
    <w:p w14:paraId="024B9ECF" w14:textId="376D6441" w:rsidR="003010A0" w:rsidRPr="00F41091" w:rsidRDefault="003010A0" w:rsidP="00F41091">
      <w:pPr>
        <w:spacing w:line="240" w:lineRule="auto"/>
        <w:jc w:val="both"/>
        <w:rPr>
          <w:rFonts w:eastAsia="Aptos" w:cstheme="minorHAnsi"/>
          <w:kern w:val="2"/>
          <w:sz w:val="24"/>
          <w:szCs w:val="24"/>
          <w14:ligatures w14:val="standardContextual"/>
        </w:rPr>
      </w:pPr>
      <w:r w:rsidRPr="00F41091">
        <w:rPr>
          <w:rFonts w:eastAsia="Aptos" w:cstheme="minorHAnsi"/>
          <w:kern w:val="2"/>
          <w:sz w:val="24"/>
          <w:szCs w:val="24"/>
          <w14:ligatures w14:val="standardContextual"/>
        </w:rPr>
        <w:t>Ces arbitrages des producteurs sur l’utilisation de l’innovation se font moins au moment de la vente qu’au moment où chaque producteur décide et finance son investissement productif et les innovations et gains de productivité en argent et en carbone qu’il embarque. D’où l’intérêt d’éclairer cet arbitrage en étiquetant l’impact de l’investissement sur le contenu en carbone de la production mondiale de téléphones portables : sa valeur actuelle nette (VAN) en carbone.</w:t>
      </w:r>
    </w:p>
    <w:p w14:paraId="2A180DBE" w14:textId="3E45013D" w:rsidR="003010A0" w:rsidRPr="00F41091" w:rsidRDefault="00FF50EF" w:rsidP="00F41091">
      <w:pPr>
        <w:spacing w:line="240" w:lineRule="auto"/>
        <w:jc w:val="both"/>
        <w:rPr>
          <w:rFonts w:eastAsiaTheme="minorHAnsi" w:cstheme="minorHAnsi"/>
          <w:b/>
          <w:bCs/>
          <w:kern w:val="2"/>
          <w:sz w:val="24"/>
          <w:szCs w:val="24"/>
          <w14:ligatures w14:val="standardContextual"/>
        </w:rPr>
      </w:pPr>
      <w:r w:rsidRPr="00F41091">
        <w:rPr>
          <w:rFonts w:eastAsiaTheme="minorHAnsi" w:cstheme="minorHAnsi"/>
          <w:b/>
          <w:bCs/>
          <w:kern w:val="2"/>
          <w:sz w:val="24"/>
          <w:szCs w:val="24"/>
          <w14:ligatures w14:val="standardContextual"/>
        </w:rPr>
        <w:t>Dossier</w:t>
      </w:r>
      <w:r w:rsidR="003010A0" w:rsidRPr="00F41091">
        <w:rPr>
          <w:rFonts w:eastAsiaTheme="minorHAnsi" w:cstheme="minorHAnsi"/>
          <w:b/>
          <w:bCs/>
          <w:kern w:val="2"/>
          <w:sz w:val="24"/>
          <w:szCs w:val="24"/>
          <w14:ligatures w14:val="standardContextual"/>
        </w:rPr>
        <w:t xml:space="preserve"> 2 </w:t>
      </w:r>
      <w:r w:rsidRPr="00F41091">
        <w:rPr>
          <w:rFonts w:eastAsiaTheme="minorHAnsi" w:cstheme="minorHAnsi"/>
          <w:b/>
          <w:bCs/>
          <w:kern w:val="2"/>
          <w:sz w:val="24"/>
          <w:szCs w:val="24"/>
          <w14:ligatures w14:val="standardContextual"/>
        </w:rPr>
        <w:t>- L</w:t>
      </w:r>
      <w:r w:rsidR="003010A0" w:rsidRPr="00F41091">
        <w:rPr>
          <w:rFonts w:eastAsiaTheme="minorHAnsi" w:cstheme="minorHAnsi"/>
          <w:b/>
          <w:bCs/>
          <w:kern w:val="2"/>
          <w:sz w:val="24"/>
          <w:szCs w:val="24"/>
          <w14:ligatures w14:val="standardContextual"/>
        </w:rPr>
        <w:t>e plan d’affaires d’Apple</w:t>
      </w:r>
      <w:r w:rsidR="00F700EA" w:rsidRPr="00F41091">
        <w:rPr>
          <w:rFonts w:eastAsiaTheme="minorHAnsi" w:cstheme="minorHAnsi"/>
          <w:b/>
          <w:bCs/>
          <w:kern w:val="2"/>
          <w:sz w:val="24"/>
          <w:szCs w:val="24"/>
          <w14:ligatures w14:val="standardContextual"/>
        </w:rPr>
        <w:t xml:space="preserve"> </w:t>
      </w:r>
      <w:r w:rsidR="00F700EA" w:rsidRPr="00F41091">
        <w:rPr>
          <w:rFonts w:eastAsiaTheme="minorHAnsi" w:cstheme="minorHAnsi"/>
          <w:kern w:val="2"/>
          <w:sz w:val="24"/>
          <w:szCs w:val="24"/>
          <w14:ligatures w14:val="standardContextual"/>
        </w:rPr>
        <w:t>(imaginaire)</w:t>
      </w:r>
    </w:p>
    <w:p w14:paraId="77D401BF" w14:textId="68DFAE10" w:rsidR="003010A0" w:rsidRPr="00F41091" w:rsidRDefault="003010A0" w:rsidP="00F41091">
      <w:pPr>
        <w:spacing w:line="240" w:lineRule="auto"/>
        <w:jc w:val="both"/>
        <w:rPr>
          <w:rFonts w:eastAsia="Aptos" w:cstheme="minorHAnsi"/>
          <w:b/>
          <w:bCs/>
          <w:kern w:val="2"/>
          <w:sz w:val="24"/>
          <w:szCs w:val="24"/>
          <w14:ligatures w14:val="standardContextual"/>
        </w:rPr>
      </w:pPr>
      <w:r w:rsidRPr="00F41091">
        <w:rPr>
          <w:rFonts w:eastAsia="Times New Roman" w:cstheme="minorHAnsi"/>
          <w:sz w:val="24"/>
          <w:szCs w:val="24"/>
          <w:lang w:eastAsia="fr-FR"/>
        </w:rPr>
        <w:t xml:space="preserve">La direction financière d’Apple définit ses plans d’affaires sur </w:t>
      </w:r>
      <w:r w:rsidR="00F75A60" w:rsidRPr="00F41091">
        <w:rPr>
          <w:rFonts w:eastAsia="Times New Roman" w:cstheme="minorHAnsi"/>
          <w:sz w:val="24"/>
          <w:szCs w:val="24"/>
          <w:lang w:eastAsia="fr-FR"/>
        </w:rPr>
        <w:t xml:space="preserve">6 </w:t>
      </w:r>
      <w:r w:rsidRPr="00F41091">
        <w:rPr>
          <w:rFonts w:eastAsia="Times New Roman" w:cstheme="minorHAnsi"/>
          <w:sz w:val="24"/>
          <w:szCs w:val="24"/>
          <w:lang w:eastAsia="fr-FR"/>
        </w:rPr>
        <w:t>ans glissants. E</w:t>
      </w:r>
      <w:r w:rsidR="00365F5A" w:rsidRPr="00F41091">
        <w:rPr>
          <w:rFonts w:eastAsia="Times New Roman" w:cstheme="minorHAnsi"/>
          <w:sz w:val="24"/>
          <w:szCs w:val="24"/>
          <w:lang w:eastAsia="fr-FR"/>
        </w:rPr>
        <w:t>lle retient un taux d’actualisation en carbone qui cumule le</w:t>
      </w:r>
      <w:r w:rsidR="00924A02" w:rsidRPr="00F41091">
        <w:rPr>
          <w:rFonts w:eastAsia="Times New Roman" w:cstheme="minorHAnsi"/>
          <w:sz w:val="24"/>
          <w:szCs w:val="24"/>
          <w:lang w:eastAsia="fr-FR"/>
        </w:rPr>
        <w:t xml:space="preserve"> </w:t>
      </w:r>
      <w:r w:rsidR="004E2B32">
        <w:rPr>
          <w:rFonts w:eastAsia="Times New Roman" w:cstheme="minorHAnsi"/>
          <w:sz w:val="24"/>
          <w:szCs w:val="24"/>
          <w:lang w:eastAsia="fr-FR"/>
        </w:rPr>
        <w:t>taux d’urgence climatique</w:t>
      </w:r>
      <w:r w:rsidR="00924A02" w:rsidRPr="00F41091">
        <w:rPr>
          <w:rFonts w:eastAsia="Times New Roman" w:cstheme="minorHAnsi"/>
          <w:sz w:val="24"/>
          <w:szCs w:val="24"/>
          <w:lang w:eastAsia="fr-FR"/>
        </w:rPr>
        <w:t xml:space="preserve"> (estimé à</w:t>
      </w:r>
      <w:r w:rsidR="00365F5A" w:rsidRPr="00F41091">
        <w:rPr>
          <w:rFonts w:eastAsia="Times New Roman" w:cstheme="minorHAnsi"/>
          <w:sz w:val="24"/>
          <w:szCs w:val="24"/>
          <w:lang w:eastAsia="fr-FR"/>
        </w:rPr>
        <w:t xml:space="preserve"> </w:t>
      </w:r>
      <w:r w:rsidR="00924A02" w:rsidRPr="00F41091">
        <w:rPr>
          <w:rFonts w:eastAsia="Times New Roman" w:cstheme="minorHAnsi"/>
          <w:sz w:val="24"/>
          <w:szCs w:val="24"/>
          <w:lang w:eastAsia="fr-FR"/>
        </w:rPr>
        <w:t>1%)</w:t>
      </w:r>
      <w:r w:rsidR="00365F5A" w:rsidRPr="00F41091">
        <w:rPr>
          <w:rFonts w:eastAsia="Times New Roman" w:cstheme="minorHAnsi"/>
          <w:sz w:val="24"/>
          <w:szCs w:val="24"/>
          <w:lang w:eastAsia="fr-FR"/>
        </w:rPr>
        <w:t>,</w:t>
      </w:r>
      <w:r w:rsidR="00F75A60" w:rsidRPr="00F41091">
        <w:rPr>
          <w:rFonts w:eastAsia="Times New Roman" w:cstheme="minorHAnsi"/>
          <w:sz w:val="24"/>
          <w:szCs w:val="24"/>
          <w:lang w:eastAsia="fr-FR"/>
        </w:rPr>
        <w:t xml:space="preserve"> </w:t>
      </w:r>
      <w:r w:rsidRPr="00F41091">
        <w:rPr>
          <w:rFonts w:eastAsia="Times New Roman" w:cstheme="minorHAnsi"/>
          <w:sz w:val="24"/>
          <w:szCs w:val="24"/>
          <w:lang w:eastAsia="fr-FR"/>
        </w:rPr>
        <w:t xml:space="preserve">le </w:t>
      </w:r>
      <w:r w:rsidR="00365F5A" w:rsidRPr="00F41091">
        <w:rPr>
          <w:rFonts w:eastAsia="Times New Roman" w:cstheme="minorHAnsi"/>
          <w:sz w:val="24"/>
          <w:szCs w:val="24"/>
          <w:lang w:eastAsia="fr-FR"/>
        </w:rPr>
        <w:t xml:space="preserve">risque </w:t>
      </w:r>
      <w:r w:rsidRPr="00F41091">
        <w:rPr>
          <w:rFonts w:eastAsia="Times New Roman" w:cstheme="minorHAnsi"/>
          <w:sz w:val="24"/>
          <w:szCs w:val="24"/>
          <w:lang w:eastAsia="fr-FR"/>
        </w:rPr>
        <w:t xml:space="preserve">de crédit </w:t>
      </w:r>
      <w:r w:rsidR="00365F5A" w:rsidRPr="00F41091">
        <w:rPr>
          <w:rFonts w:eastAsia="Times New Roman" w:cstheme="minorHAnsi"/>
          <w:sz w:val="24"/>
          <w:szCs w:val="24"/>
          <w:lang w:eastAsia="fr-FR"/>
        </w:rPr>
        <w:t xml:space="preserve">(en reprenant l’estimation des </w:t>
      </w:r>
      <w:r w:rsidRPr="00F41091">
        <w:rPr>
          <w:rFonts w:eastAsia="Times New Roman" w:cstheme="minorHAnsi"/>
          <w:sz w:val="24"/>
          <w:szCs w:val="24"/>
          <w:lang w:eastAsia="fr-FR"/>
        </w:rPr>
        <w:t xml:space="preserve">analystes </w:t>
      </w:r>
      <w:r w:rsidR="00365F5A" w:rsidRPr="00F41091">
        <w:rPr>
          <w:rFonts w:eastAsia="Times New Roman" w:cstheme="minorHAnsi"/>
          <w:sz w:val="24"/>
          <w:szCs w:val="24"/>
          <w:lang w:eastAsia="fr-FR"/>
        </w:rPr>
        <w:t>d’</w:t>
      </w:r>
      <w:r w:rsidRPr="00F41091">
        <w:rPr>
          <w:rFonts w:eastAsia="Times New Roman" w:cstheme="minorHAnsi"/>
          <w:sz w:val="24"/>
          <w:szCs w:val="24"/>
          <w:lang w:eastAsia="fr-FR"/>
        </w:rPr>
        <w:t xml:space="preserve">Apple </w:t>
      </w:r>
      <w:r w:rsidR="00365F5A" w:rsidRPr="00F41091">
        <w:rPr>
          <w:rFonts w:eastAsia="Times New Roman" w:cstheme="minorHAnsi"/>
          <w:sz w:val="24"/>
          <w:szCs w:val="24"/>
          <w:lang w:eastAsia="fr-FR"/>
        </w:rPr>
        <w:t xml:space="preserve">à </w:t>
      </w:r>
      <w:r w:rsidRPr="00F41091">
        <w:rPr>
          <w:rFonts w:eastAsia="Times New Roman" w:cstheme="minorHAnsi"/>
          <w:sz w:val="24"/>
          <w:szCs w:val="24"/>
          <w:lang w:eastAsia="fr-FR"/>
        </w:rPr>
        <w:t>1%</w:t>
      </w:r>
      <w:r w:rsidR="00F75A60" w:rsidRPr="00F41091">
        <w:rPr>
          <w:rFonts w:eastAsia="Times New Roman" w:cstheme="minorHAnsi"/>
          <w:sz w:val="24"/>
          <w:szCs w:val="24"/>
          <w:lang w:eastAsia="fr-FR"/>
        </w:rPr>
        <w:t>)</w:t>
      </w:r>
      <w:r w:rsidRPr="00F41091">
        <w:rPr>
          <w:rFonts w:eastAsia="Times New Roman" w:cstheme="minorHAnsi"/>
          <w:sz w:val="24"/>
          <w:szCs w:val="24"/>
          <w:lang w:eastAsia="fr-FR"/>
        </w:rPr>
        <w:t xml:space="preserve"> le risq</w:t>
      </w:r>
      <w:r w:rsidR="00924A02" w:rsidRPr="00F41091">
        <w:rPr>
          <w:rFonts w:eastAsia="Times New Roman" w:cstheme="minorHAnsi"/>
          <w:sz w:val="24"/>
          <w:szCs w:val="24"/>
          <w:lang w:eastAsia="fr-FR"/>
        </w:rPr>
        <w:t xml:space="preserve">ue </w:t>
      </w:r>
      <w:r w:rsidRPr="00F41091">
        <w:rPr>
          <w:rFonts w:eastAsia="Times New Roman" w:cstheme="minorHAnsi"/>
          <w:sz w:val="24"/>
          <w:szCs w:val="24"/>
          <w:lang w:eastAsia="fr-FR"/>
        </w:rPr>
        <w:t>de ne pas obtenir ses gains de productivité carbone</w:t>
      </w:r>
      <w:r w:rsidR="00365F5A" w:rsidRPr="00F41091">
        <w:rPr>
          <w:rFonts w:eastAsia="Times New Roman" w:cstheme="minorHAnsi"/>
          <w:sz w:val="24"/>
          <w:szCs w:val="24"/>
          <w:lang w:eastAsia="fr-FR"/>
        </w:rPr>
        <w:t xml:space="preserve"> (quelle estime faible, </w:t>
      </w:r>
      <w:r w:rsidR="00F75A60" w:rsidRPr="00F41091">
        <w:rPr>
          <w:rFonts w:eastAsia="Times New Roman" w:cstheme="minorHAnsi"/>
          <w:sz w:val="24"/>
          <w:szCs w:val="24"/>
          <w:lang w:eastAsia="fr-FR"/>
        </w:rPr>
        <w:t xml:space="preserve">à </w:t>
      </w:r>
      <w:r w:rsidRPr="00F41091">
        <w:rPr>
          <w:rFonts w:eastAsia="Times New Roman" w:cstheme="minorHAnsi"/>
          <w:sz w:val="24"/>
          <w:szCs w:val="24"/>
          <w:lang w:eastAsia="fr-FR"/>
        </w:rPr>
        <w:t>3%</w:t>
      </w:r>
      <w:r w:rsidR="00365F5A" w:rsidRPr="00F41091">
        <w:rPr>
          <w:rFonts w:eastAsia="Times New Roman" w:cstheme="minorHAnsi"/>
          <w:sz w:val="24"/>
          <w:szCs w:val="24"/>
          <w:lang w:eastAsia="fr-FR"/>
        </w:rPr>
        <w:t>)</w:t>
      </w:r>
      <w:r w:rsidRPr="00F41091">
        <w:rPr>
          <w:rFonts w:eastAsia="Times New Roman" w:cstheme="minorHAnsi"/>
          <w:sz w:val="24"/>
          <w:szCs w:val="24"/>
          <w:lang w:eastAsia="fr-FR"/>
        </w:rPr>
        <w:t xml:space="preserve">. Elle applique donc un taux d’actualisation de 5% à son plan d’affaires en carbone. </w:t>
      </w:r>
    </w:p>
    <w:p w14:paraId="1B53F76C" w14:textId="77777777" w:rsidR="003010A0" w:rsidRPr="00F41091" w:rsidRDefault="003010A0" w:rsidP="00F41091">
      <w:pPr>
        <w:widowControl w:val="0"/>
        <w:suppressAutoHyphens/>
        <w:autoSpaceDN w:val="0"/>
        <w:spacing w:after="120" w:line="240" w:lineRule="auto"/>
        <w:jc w:val="both"/>
        <w:textAlignment w:val="baseline"/>
        <w:rPr>
          <w:rFonts w:eastAsia="SimSun" w:cstheme="minorHAnsi"/>
          <w:kern w:val="3"/>
          <w:sz w:val="24"/>
          <w:szCs w:val="24"/>
          <w:lang w:eastAsia="zh-CN" w:bidi="hi-IN"/>
        </w:rPr>
      </w:pPr>
      <w:r w:rsidRPr="00F41091">
        <w:rPr>
          <w:rFonts w:eastAsia="SimSun" w:cstheme="minorHAnsi"/>
          <w:kern w:val="3"/>
          <w:sz w:val="24"/>
          <w:szCs w:val="24"/>
          <w:lang w:eastAsia="zh-CN" w:bidi="hi-IN"/>
        </w:rPr>
        <w:t>Pour son plan d’affaires, Apple attend un niveau d’innovations (tirées notamment du numérique et de la loi de Moore) équivalent à celui de la période 2013-2025 et assurant une volonté de payer des clients (</w:t>
      </w:r>
      <w:proofErr w:type="spellStart"/>
      <w:r w:rsidRPr="00F41091">
        <w:rPr>
          <w:rFonts w:eastAsia="SimSun" w:cstheme="minorHAnsi"/>
          <w:i/>
          <w:iCs/>
          <w:kern w:val="3"/>
          <w:sz w:val="24"/>
          <w:szCs w:val="24"/>
          <w:lang w:eastAsia="zh-CN" w:bidi="hi-IN"/>
        </w:rPr>
        <w:t>willingness</w:t>
      </w:r>
      <w:proofErr w:type="spellEnd"/>
      <w:r w:rsidRPr="00F41091">
        <w:rPr>
          <w:rFonts w:eastAsia="SimSun" w:cstheme="minorHAnsi"/>
          <w:i/>
          <w:iCs/>
          <w:kern w:val="3"/>
          <w:sz w:val="24"/>
          <w:szCs w:val="24"/>
          <w:lang w:eastAsia="zh-CN" w:bidi="hi-IN"/>
        </w:rPr>
        <w:t xml:space="preserve"> to </w:t>
      </w:r>
      <w:proofErr w:type="spellStart"/>
      <w:r w:rsidRPr="00F41091">
        <w:rPr>
          <w:rFonts w:eastAsia="SimSun" w:cstheme="minorHAnsi"/>
          <w:i/>
          <w:iCs/>
          <w:kern w:val="3"/>
          <w:sz w:val="24"/>
          <w:szCs w:val="24"/>
          <w:lang w:eastAsia="zh-CN" w:bidi="hi-IN"/>
        </w:rPr>
        <w:t>pay</w:t>
      </w:r>
      <w:proofErr w:type="spellEnd"/>
      <w:r w:rsidRPr="00F41091">
        <w:rPr>
          <w:rFonts w:eastAsia="SimSun" w:cstheme="minorHAnsi"/>
          <w:kern w:val="3"/>
          <w:sz w:val="24"/>
          <w:szCs w:val="24"/>
          <w:lang w:eastAsia="zh-CN" w:bidi="hi-IN"/>
        </w:rPr>
        <w:t xml:space="preserve">) équivalente. </w:t>
      </w:r>
    </w:p>
    <w:p w14:paraId="7F47A799" w14:textId="089C530E" w:rsidR="003010A0" w:rsidRPr="00F41091" w:rsidRDefault="003010A0">
      <w:pPr>
        <w:widowControl w:val="0"/>
        <w:numPr>
          <w:ilvl w:val="0"/>
          <w:numId w:val="28"/>
        </w:numPr>
        <w:suppressAutoHyphens/>
        <w:autoSpaceDN w:val="0"/>
        <w:spacing w:after="120" w:line="240" w:lineRule="auto"/>
        <w:contextualSpacing/>
        <w:jc w:val="both"/>
        <w:textAlignment w:val="baseline"/>
        <w:rPr>
          <w:rFonts w:eastAsia="SimSun" w:cstheme="minorHAnsi"/>
          <w:kern w:val="3"/>
          <w:sz w:val="24"/>
          <w:szCs w:val="24"/>
          <w:lang w:eastAsia="zh-CN" w:bidi="hi-IN"/>
        </w:rPr>
      </w:pPr>
      <w:r w:rsidRPr="00F41091">
        <w:rPr>
          <w:rFonts w:eastAsia="SimSun" w:cstheme="minorHAnsi"/>
          <w:kern w:val="3"/>
          <w:sz w:val="24"/>
          <w:szCs w:val="24"/>
          <w:lang w:eastAsia="zh-CN" w:bidi="hi-IN"/>
        </w:rPr>
        <w:t xml:space="preserve">La volonté de payer sera entretenue par un rythme élevé d’ajout de fonctionnalités au produit. </w:t>
      </w:r>
      <w:r w:rsidR="00E41395" w:rsidRPr="00F41091">
        <w:rPr>
          <w:rFonts w:eastAsia="SimSun" w:cstheme="minorHAnsi"/>
          <w:kern w:val="3"/>
          <w:sz w:val="24"/>
          <w:szCs w:val="24"/>
          <w:lang w:eastAsia="zh-CN" w:bidi="hi-IN"/>
        </w:rPr>
        <w:t>Le rythme d’a</w:t>
      </w:r>
      <w:r w:rsidRPr="00F41091">
        <w:rPr>
          <w:rFonts w:eastAsia="SimSun" w:cstheme="minorHAnsi"/>
          <w:kern w:val="3"/>
          <w:sz w:val="24"/>
          <w:szCs w:val="24"/>
          <w:lang w:eastAsia="zh-CN" w:bidi="hi-IN"/>
        </w:rPr>
        <w:t xml:space="preserve">jout de fonctionnalités </w:t>
      </w:r>
      <w:proofErr w:type="gramStart"/>
      <w:r w:rsidR="00E41395" w:rsidRPr="00F41091">
        <w:rPr>
          <w:rFonts w:eastAsia="SimSun" w:cstheme="minorHAnsi"/>
          <w:kern w:val="3"/>
          <w:sz w:val="24"/>
          <w:szCs w:val="24"/>
          <w:lang w:eastAsia="zh-CN" w:bidi="hi-IN"/>
        </w:rPr>
        <w:t>peut-être</w:t>
      </w:r>
      <w:proofErr w:type="gramEnd"/>
      <w:r w:rsidR="00E41395" w:rsidRPr="00F41091">
        <w:rPr>
          <w:rFonts w:eastAsia="SimSun" w:cstheme="minorHAnsi"/>
          <w:kern w:val="3"/>
          <w:sz w:val="24"/>
          <w:szCs w:val="24"/>
          <w:lang w:eastAsia="zh-CN" w:bidi="hi-IN"/>
        </w:rPr>
        <w:t xml:space="preserve"> estimé </w:t>
      </w:r>
      <w:r w:rsidRPr="00F41091">
        <w:rPr>
          <w:rFonts w:eastAsia="SimSun" w:cstheme="minorHAnsi"/>
          <w:kern w:val="3"/>
          <w:sz w:val="24"/>
          <w:szCs w:val="24"/>
          <w:lang w:eastAsia="zh-CN" w:bidi="hi-IN"/>
        </w:rPr>
        <w:t xml:space="preserve">à </w:t>
      </w:r>
      <w:r w:rsidR="00E41395" w:rsidRPr="00F41091">
        <w:rPr>
          <w:rFonts w:eastAsia="SimSun" w:cstheme="minorHAnsi"/>
          <w:kern w:val="3"/>
          <w:sz w:val="24"/>
          <w:szCs w:val="24"/>
          <w:lang w:eastAsia="zh-CN" w:bidi="hi-IN"/>
        </w:rPr>
        <w:t>partir du taux d</w:t>
      </w:r>
      <w:r w:rsidRPr="00F41091">
        <w:rPr>
          <w:rFonts w:eastAsia="SimSun" w:cstheme="minorHAnsi"/>
          <w:kern w:val="3"/>
          <w:sz w:val="24"/>
          <w:szCs w:val="24"/>
          <w:lang w:eastAsia="zh-CN" w:bidi="hi-IN"/>
        </w:rPr>
        <w:t xml:space="preserve">’augmentation </w:t>
      </w:r>
      <w:r w:rsidR="00E41395" w:rsidRPr="00F41091">
        <w:rPr>
          <w:rFonts w:eastAsia="SimSun" w:cstheme="minorHAnsi"/>
          <w:kern w:val="3"/>
          <w:sz w:val="24"/>
          <w:szCs w:val="24"/>
          <w:lang w:eastAsia="zh-CN" w:bidi="hi-IN"/>
        </w:rPr>
        <w:t xml:space="preserve">annualisé </w:t>
      </w:r>
      <w:r w:rsidRPr="00F41091">
        <w:rPr>
          <w:rFonts w:eastAsia="SimSun" w:cstheme="minorHAnsi"/>
          <w:kern w:val="3"/>
          <w:sz w:val="24"/>
          <w:szCs w:val="24"/>
          <w:lang w:eastAsia="zh-CN" w:bidi="hi-IN"/>
        </w:rPr>
        <w:t xml:space="preserve">de </w:t>
      </w:r>
      <w:r w:rsidR="00E41395" w:rsidRPr="00F41091">
        <w:rPr>
          <w:rFonts w:eastAsia="SimSun" w:cstheme="minorHAnsi"/>
          <w:kern w:val="3"/>
          <w:sz w:val="24"/>
          <w:szCs w:val="24"/>
          <w:lang w:eastAsia="zh-CN" w:bidi="hi-IN"/>
        </w:rPr>
        <w:t xml:space="preserve">la hausse de </w:t>
      </w:r>
      <w:r w:rsidRPr="00F41091">
        <w:rPr>
          <w:rFonts w:eastAsia="SimSun" w:cstheme="minorHAnsi"/>
          <w:kern w:val="3"/>
          <w:sz w:val="24"/>
          <w:szCs w:val="24"/>
          <w:lang w:eastAsia="zh-CN" w:bidi="hi-IN"/>
        </w:rPr>
        <w:t>capacité du modèle de base</w:t>
      </w:r>
      <w:r w:rsidR="00E41395" w:rsidRPr="00F41091">
        <w:rPr>
          <w:rFonts w:eastAsia="SimSun" w:cstheme="minorHAnsi"/>
          <w:kern w:val="3"/>
          <w:sz w:val="24"/>
          <w:szCs w:val="24"/>
          <w:lang w:eastAsia="zh-CN" w:bidi="hi-IN"/>
        </w:rPr>
        <w:t xml:space="preserve"> entre </w:t>
      </w:r>
      <w:r w:rsidRPr="00F41091">
        <w:rPr>
          <w:rFonts w:eastAsia="SimSun" w:cstheme="minorHAnsi"/>
          <w:kern w:val="3"/>
          <w:sz w:val="24"/>
          <w:szCs w:val="24"/>
          <w:lang w:eastAsia="zh-CN" w:bidi="hi-IN"/>
        </w:rPr>
        <w:t xml:space="preserve">2013-2025 </w:t>
      </w:r>
      <w:r w:rsidR="00E41395" w:rsidRPr="00F41091">
        <w:rPr>
          <w:rFonts w:eastAsia="SimSun" w:cstheme="minorHAnsi"/>
          <w:kern w:val="3"/>
          <w:sz w:val="24"/>
          <w:szCs w:val="24"/>
          <w:lang w:eastAsia="zh-CN" w:bidi="hi-IN"/>
        </w:rPr>
        <w:t>soit</w:t>
      </w:r>
      <w:r w:rsidRPr="00F41091">
        <w:rPr>
          <w:rFonts w:eastAsia="SimSun" w:cstheme="minorHAnsi"/>
          <w:kern w:val="3"/>
          <w:sz w:val="24"/>
          <w:szCs w:val="24"/>
          <w:lang w:eastAsia="zh-CN" w:bidi="hi-IN"/>
        </w:rPr>
        <w:t xml:space="preserve"> +2</w:t>
      </w:r>
      <w:r w:rsidR="00AD6D2F" w:rsidRPr="00F41091">
        <w:rPr>
          <w:rFonts w:eastAsia="SimSun" w:cstheme="minorHAnsi"/>
          <w:kern w:val="3"/>
          <w:sz w:val="24"/>
          <w:szCs w:val="24"/>
          <w:lang w:eastAsia="zh-CN" w:bidi="hi-IN"/>
        </w:rPr>
        <w:t>7</w:t>
      </w:r>
      <w:r w:rsidRPr="00F41091">
        <w:rPr>
          <w:rFonts w:eastAsia="SimSun" w:cstheme="minorHAnsi"/>
          <w:kern w:val="3"/>
          <w:sz w:val="24"/>
          <w:szCs w:val="24"/>
          <w:lang w:eastAsia="zh-CN" w:bidi="hi-IN"/>
        </w:rPr>
        <w:t xml:space="preserve">% </w:t>
      </w:r>
      <w:r w:rsidRPr="00F41091">
        <w:rPr>
          <w:rFonts w:eastAsia="SimSun" w:cstheme="minorHAnsi"/>
          <w:b/>
          <w:bCs/>
          <w:kern w:val="3"/>
          <w:sz w:val="24"/>
          <w:szCs w:val="24"/>
          <w:lang w:eastAsia="zh-CN" w:bidi="hi-IN"/>
        </w:rPr>
        <w:t>par an</w:t>
      </w:r>
      <w:r w:rsidRPr="00F41091">
        <w:rPr>
          <w:rFonts w:eastAsia="SimSun" w:cstheme="minorHAnsi"/>
          <w:kern w:val="3"/>
          <w:sz w:val="24"/>
          <w:szCs w:val="24"/>
          <w:lang w:eastAsia="zh-CN" w:bidi="hi-IN"/>
        </w:rPr>
        <w:t xml:space="preserve"> (des 16 Go de </w:t>
      </w:r>
      <w:proofErr w:type="spellStart"/>
      <w:r w:rsidRPr="00F41091">
        <w:rPr>
          <w:rFonts w:eastAsia="SimSun" w:cstheme="minorHAnsi"/>
          <w:kern w:val="3"/>
          <w:sz w:val="24"/>
          <w:szCs w:val="24"/>
          <w:lang w:eastAsia="zh-CN" w:bidi="hi-IN"/>
        </w:rPr>
        <w:t>l’Iphone</w:t>
      </w:r>
      <w:proofErr w:type="spellEnd"/>
      <w:r w:rsidRPr="00F41091">
        <w:rPr>
          <w:rFonts w:eastAsia="SimSun" w:cstheme="minorHAnsi"/>
          <w:kern w:val="3"/>
          <w:sz w:val="24"/>
          <w:szCs w:val="24"/>
          <w:lang w:eastAsia="zh-CN" w:bidi="hi-IN"/>
        </w:rPr>
        <w:t xml:space="preserve"> 5s aux 256 Go de </w:t>
      </w:r>
      <w:proofErr w:type="spellStart"/>
      <w:r w:rsidRPr="00F41091">
        <w:rPr>
          <w:rFonts w:eastAsia="SimSun" w:cstheme="minorHAnsi"/>
          <w:kern w:val="3"/>
          <w:sz w:val="24"/>
          <w:szCs w:val="24"/>
          <w:lang w:eastAsia="zh-CN" w:bidi="hi-IN"/>
        </w:rPr>
        <w:t>l’Iphone</w:t>
      </w:r>
      <w:proofErr w:type="spellEnd"/>
      <w:r w:rsidRPr="00F41091">
        <w:rPr>
          <w:rFonts w:eastAsia="SimSun" w:cstheme="minorHAnsi"/>
          <w:kern w:val="3"/>
          <w:sz w:val="24"/>
          <w:szCs w:val="24"/>
          <w:lang w:eastAsia="zh-CN" w:bidi="hi-IN"/>
        </w:rPr>
        <w:t xml:space="preserve"> 17). </w:t>
      </w:r>
    </w:p>
    <w:p w14:paraId="7AF58FB7" w14:textId="52C1617B" w:rsidR="003010A0" w:rsidRPr="00F41091" w:rsidRDefault="003010A0">
      <w:pPr>
        <w:widowControl w:val="0"/>
        <w:numPr>
          <w:ilvl w:val="0"/>
          <w:numId w:val="28"/>
        </w:numPr>
        <w:suppressAutoHyphens/>
        <w:autoSpaceDN w:val="0"/>
        <w:spacing w:after="120" w:line="240" w:lineRule="auto"/>
        <w:contextualSpacing/>
        <w:jc w:val="both"/>
        <w:textAlignment w:val="baseline"/>
        <w:rPr>
          <w:rFonts w:eastAsia="SimSun" w:cstheme="minorHAnsi"/>
          <w:kern w:val="3"/>
          <w:sz w:val="24"/>
          <w:szCs w:val="24"/>
          <w:lang w:eastAsia="zh-CN" w:bidi="hi-IN"/>
        </w:rPr>
      </w:pPr>
      <w:r w:rsidRPr="00F41091">
        <w:rPr>
          <w:rFonts w:eastAsia="SimSun" w:cstheme="minorHAnsi"/>
          <w:kern w:val="3"/>
          <w:sz w:val="24"/>
          <w:szCs w:val="24"/>
          <w:lang w:eastAsia="zh-CN" w:bidi="hi-IN"/>
        </w:rPr>
        <w:t xml:space="preserve">La volonté de payer sera aussi entretenue par l’affectation d’une partie des innovations à une baisse du contenu en carbone par appareil anticipée à 2% par an, plus forte que </w:t>
      </w:r>
      <w:r w:rsidR="00F700EA" w:rsidRPr="00F41091">
        <w:rPr>
          <w:rFonts w:eastAsia="SimSun" w:cstheme="minorHAnsi"/>
          <w:kern w:val="3"/>
          <w:sz w:val="24"/>
          <w:szCs w:val="24"/>
          <w:lang w:eastAsia="zh-CN" w:bidi="hi-IN"/>
        </w:rPr>
        <w:t xml:space="preserve">la </w:t>
      </w:r>
      <w:proofErr w:type="gramStart"/>
      <w:r w:rsidR="00F700EA" w:rsidRPr="00F41091">
        <w:rPr>
          <w:rFonts w:eastAsia="SimSun" w:cstheme="minorHAnsi"/>
          <w:kern w:val="3"/>
          <w:sz w:val="24"/>
          <w:szCs w:val="24"/>
          <w:lang w:eastAsia="zh-CN" w:bidi="hi-IN"/>
        </w:rPr>
        <w:t>quasi stabilité</w:t>
      </w:r>
      <w:proofErr w:type="gramEnd"/>
      <w:r w:rsidR="00F700EA" w:rsidRPr="00F41091">
        <w:rPr>
          <w:rFonts w:eastAsia="SimSun" w:cstheme="minorHAnsi"/>
          <w:kern w:val="3"/>
          <w:sz w:val="24"/>
          <w:szCs w:val="24"/>
          <w:lang w:eastAsia="zh-CN" w:bidi="hi-IN"/>
        </w:rPr>
        <w:t xml:space="preserve"> </w:t>
      </w:r>
      <w:r w:rsidRPr="00F41091">
        <w:rPr>
          <w:rFonts w:eastAsia="SimSun" w:cstheme="minorHAnsi"/>
          <w:kern w:val="3"/>
          <w:sz w:val="24"/>
          <w:szCs w:val="24"/>
          <w:lang w:eastAsia="zh-CN" w:bidi="hi-IN"/>
        </w:rPr>
        <w:t xml:space="preserve">sur 2013-2025 </w:t>
      </w:r>
      <w:r w:rsidR="00F700EA" w:rsidRPr="00F41091">
        <w:rPr>
          <w:rFonts w:eastAsia="SimSun" w:cstheme="minorHAnsi"/>
          <w:kern w:val="3"/>
          <w:sz w:val="24"/>
          <w:szCs w:val="24"/>
          <w:lang w:eastAsia="zh-CN" w:bidi="hi-IN"/>
        </w:rPr>
        <w:t xml:space="preserve">(la baisse moyenne de l’entrée de gamme à 1,7% par an est compensée par la hausse de l’appareil le plus puissant à 2,2% l’an) </w:t>
      </w:r>
      <w:r w:rsidRPr="00F41091">
        <w:rPr>
          <w:rFonts w:eastAsia="SimSun" w:cstheme="minorHAnsi"/>
          <w:kern w:val="3"/>
          <w:sz w:val="24"/>
          <w:szCs w:val="24"/>
          <w:lang w:eastAsia="zh-CN" w:bidi="hi-IN"/>
        </w:rPr>
        <w:t>et nécessitée par une prise de conscience croissante du dérèglement climatique par les clients d’Apple</w:t>
      </w:r>
      <w:r w:rsidR="00F700EA" w:rsidRPr="00F41091">
        <w:rPr>
          <w:rFonts w:eastAsia="SimSun" w:cstheme="minorHAnsi"/>
          <w:kern w:val="3"/>
          <w:sz w:val="24"/>
          <w:szCs w:val="24"/>
          <w:lang w:eastAsia="zh-CN" w:bidi="hi-IN"/>
        </w:rPr>
        <w:t>.</w:t>
      </w:r>
    </w:p>
    <w:p w14:paraId="3997587E" w14:textId="77777777" w:rsidR="003010A0" w:rsidRPr="00F41091" w:rsidRDefault="003010A0">
      <w:pPr>
        <w:widowControl w:val="0"/>
        <w:numPr>
          <w:ilvl w:val="0"/>
          <w:numId w:val="28"/>
        </w:numPr>
        <w:suppressAutoHyphens/>
        <w:autoSpaceDN w:val="0"/>
        <w:spacing w:after="120" w:line="240" w:lineRule="auto"/>
        <w:contextualSpacing/>
        <w:jc w:val="both"/>
        <w:textAlignment w:val="baseline"/>
        <w:rPr>
          <w:rFonts w:eastAsia="SimSun" w:cstheme="minorHAnsi"/>
          <w:kern w:val="3"/>
          <w:sz w:val="24"/>
          <w:szCs w:val="24"/>
          <w:lang w:eastAsia="zh-CN" w:bidi="hi-IN"/>
        </w:rPr>
      </w:pPr>
      <w:r w:rsidRPr="00F41091">
        <w:rPr>
          <w:rFonts w:eastAsia="SimSun" w:cstheme="minorHAnsi"/>
          <w:kern w:val="3"/>
          <w:sz w:val="24"/>
          <w:szCs w:val="24"/>
          <w:lang w:eastAsia="zh-CN" w:bidi="hi-IN"/>
        </w:rPr>
        <w:t>Ces efforts devraient assurer à Apple un volume de vente en nombre d’appareils au niveau du marché soit +0,75% par an et éviter à l’entreprise toute baisse du prix par appareil. Le plan table au contraire sur une hausse du prix moyen par appareil vendu de +1% par an au-delà de l’inflation : celle constatée sur la période 2013 2025 pendant laquelle le prix du modèle de base est passé de 699 € (</w:t>
      </w:r>
      <w:proofErr w:type="spellStart"/>
      <w:r w:rsidRPr="00F41091">
        <w:rPr>
          <w:rFonts w:eastAsia="SimSun" w:cstheme="minorHAnsi"/>
          <w:kern w:val="3"/>
          <w:sz w:val="24"/>
          <w:szCs w:val="24"/>
          <w:lang w:eastAsia="zh-CN" w:bidi="hi-IN"/>
        </w:rPr>
        <w:t>Iphone</w:t>
      </w:r>
      <w:proofErr w:type="spellEnd"/>
      <w:r w:rsidRPr="00F41091">
        <w:rPr>
          <w:rFonts w:eastAsia="SimSun" w:cstheme="minorHAnsi"/>
          <w:kern w:val="3"/>
          <w:sz w:val="24"/>
          <w:szCs w:val="24"/>
          <w:lang w:eastAsia="zh-CN" w:bidi="hi-IN"/>
        </w:rPr>
        <w:t xml:space="preserve"> 5s) à 969 € (</w:t>
      </w:r>
      <w:proofErr w:type="spellStart"/>
      <w:r w:rsidRPr="00F41091">
        <w:rPr>
          <w:rFonts w:eastAsia="SimSun" w:cstheme="minorHAnsi"/>
          <w:kern w:val="3"/>
          <w:sz w:val="24"/>
          <w:szCs w:val="24"/>
          <w:lang w:eastAsia="zh-CN" w:bidi="hi-IN"/>
        </w:rPr>
        <w:t>Iphone</w:t>
      </w:r>
      <w:proofErr w:type="spellEnd"/>
      <w:r w:rsidRPr="00F41091">
        <w:rPr>
          <w:rFonts w:eastAsia="SimSun" w:cstheme="minorHAnsi"/>
          <w:kern w:val="3"/>
          <w:sz w:val="24"/>
          <w:szCs w:val="24"/>
          <w:lang w:eastAsia="zh-CN" w:bidi="hi-IN"/>
        </w:rPr>
        <w:t xml:space="preserve"> 17), soit +39% en euro courant et +14% en euro réel.</w:t>
      </w:r>
    </w:p>
    <w:p w14:paraId="7E2A9ABC" w14:textId="779381D6" w:rsidR="003010A0" w:rsidRPr="00F41091" w:rsidRDefault="003010A0">
      <w:pPr>
        <w:widowControl w:val="0"/>
        <w:numPr>
          <w:ilvl w:val="0"/>
          <w:numId w:val="28"/>
        </w:numPr>
        <w:suppressAutoHyphens/>
        <w:autoSpaceDN w:val="0"/>
        <w:spacing w:after="120" w:line="240" w:lineRule="auto"/>
        <w:contextualSpacing/>
        <w:jc w:val="both"/>
        <w:textAlignment w:val="baseline"/>
        <w:rPr>
          <w:rFonts w:eastAsia="SimSun" w:cstheme="minorHAnsi"/>
          <w:kern w:val="3"/>
          <w:sz w:val="24"/>
          <w:szCs w:val="24"/>
          <w:lang w:eastAsia="zh-CN" w:bidi="hi-IN"/>
        </w:rPr>
      </w:pPr>
      <w:r w:rsidRPr="00F41091">
        <w:rPr>
          <w:rFonts w:eastAsia="SimSun" w:cstheme="minorHAnsi"/>
          <w:kern w:val="3"/>
          <w:sz w:val="24"/>
          <w:szCs w:val="24"/>
          <w:lang w:eastAsia="zh-CN" w:bidi="hi-IN"/>
        </w:rPr>
        <w:t>La menace de Google est prise au sérieux</w:t>
      </w:r>
      <w:r w:rsidR="00D062A1" w:rsidRPr="00F41091">
        <w:rPr>
          <w:rFonts w:eastAsia="SimSun" w:cstheme="minorHAnsi"/>
          <w:kern w:val="3"/>
          <w:sz w:val="24"/>
          <w:szCs w:val="24"/>
          <w:lang w:eastAsia="zh-CN" w:bidi="hi-IN"/>
        </w:rPr>
        <w:t xml:space="preserve">, avec sa croissance des ventes en volume de </w:t>
      </w:r>
      <w:r w:rsidRPr="00F41091">
        <w:rPr>
          <w:rFonts w:eastAsia="SimSun" w:cstheme="minorHAnsi"/>
          <w:kern w:val="3"/>
          <w:sz w:val="24"/>
          <w:szCs w:val="24"/>
          <w:lang w:eastAsia="zh-CN" w:bidi="hi-IN"/>
        </w:rPr>
        <w:t>10% l’an</w:t>
      </w:r>
      <w:r w:rsidR="00D062A1" w:rsidRPr="00F41091">
        <w:rPr>
          <w:rFonts w:eastAsia="SimSun" w:cstheme="minorHAnsi"/>
          <w:kern w:val="3"/>
          <w:sz w:val="24"/>
          <w:szCs w:val="24"/>
          <w:lang w:eastAsia="zh-CN" w:bidi="hi-IN"/>
        </w:rPr>
        <w:t xml:space="preserve">. Mais Apple considère qu’elle </w:t>
      </w:r>
      <w:r w:rsidRPr="00F41091">
        <w:rPr>
          <w:rFonts w:eastAsia="SimSun" w:cstheme="minorHAnsi"/>
          <w:kern w:val="3"/>
          <w:sz w:val="24"/>
          <w:szCs w:val="24"/>
          <w:lang w:eastAsia="zh-CN" w:bidi="hi-IN"/>
        </w:rPr>
        <w:t>ne pèse</w:t>
      </w:r>
      <w:r w:rsidR="00D062A1" w:rsidRPr="00F41091">
        <w:rPr>
          <w:rFonts w:eastAsia="SimSun" w:cstheme="minorHAnsi"/>
          <w:kern w:val="3"/>
          <w:sz w:val="24"/>
          <w:szCs w:val="24"/>
          <w:lang w:eastAsia="zh-CN" w:bidi="hi-IN"/>
        </w:rPr>
        <w:t>ra</w:t>
      </w:r>
      <w:r w:rsidRPr="00F41091">
        <w:rPr>
          <w:rFonts w:eastAsia="SimSun" w:cstheme="minorHAnsi"/>
          <w:kern w:val="3"/>
          <w:sz w:val="24"/>
          <w:szCs w:val="24"/>
          <w:lang w:eastAsia="zh-CN" w:bidi="hi-IN"/>
        </w:rPr>
        <w:t xml:space="preserve"> pas significativement sur l’équilibre du marché pendant la durée du plan.</w:t>
      </w:r>
      <w:r w:rsidR="00D062A1" w:rsidRPr="00F41091">
        <w:rPr>
          <w:rFonts w:eastAsia="SimSun" w:cstheme="minorHAnsi"/>
          <w:kern w:val="3"/>
          <w:sz w:val="24"/>
          <w:szCs w:val="24"/>
          <w:lang w:eastAsia="zh-CN" w:bidi="hi-IN"/>
        </w:rPr>
        <w:t xml:space="preserve"> Apple suppose que le contenu unitaire de Google restera stable à son niveau actuel, comme celui du marché. </w:t>
      </w:r>
    </w:p>
    <w:p w14:paraId="437F0AA5" w14:textId="38E0433B" w:rsidR="003010A0" w:rsidRPr="00F41091" w:rsidRDefault="003010A0" w:rsidP="00F41091">
      <w:pPr>
        <w:widowControl w:val="0"/>
        <w:suppressAutoHyphens/>
        <w:autoSpaceDN w:val="0"/>
        <w:spacing w:after="120" w:line="240" w:lineRule="auto"/>
        <w:jc w:val="both"/>
        <w:textAlignment w:val="baseline"/>
        <w:rPr>
          <w:rFonts w:eastAsia="SimSun" w:cstheme="minorHAnsi"/>
          <w:kern w:val="3"/>
          <w:sz w:val="24"/>
          <w:szCs w:val="24"/>
          <w:lang w:eastAsia="zh-CN" w:bidi="hi-IN"/>
        </w:rPr>
      </w:pPr>
      <w:r w:rsidRPr="00F41091">
        <w:rPr>
          <w:rFonts w:eastAsia="SimSun" w:cstheme="minorHAnsi"/>
          <w:kern w:val="3"/>
          <w:sz w:val="24"/>
          <w:szCs w:val="24"/>
          <w:lang w:eastAsia="zh-CN" w:bidi="hi-IN"/>
        </w:rPr>
        <w:t xml:space="preserve">Au total, le taux de marge brute d’Apple est anticipé à un niveau restant très élevé toute la </w:t>
      </w:r>
      <w:r w:rsidRPr="00F41091">
        <w:rPr>
          <w:rFonts w:eastAsia="SimSun" w:cstheme="minorHAnsi"/>
          <w:kern w:val="3"/>
          <w:sz w:val="24"/>
          <w:szCs w:val="24"/>
          <w:lang w:eastAsia="zh-CN" w:bidi="hi-IN"/>
        </w:rPr>
        <w:lastRenderedPageBreak/>
        <w:t>durée du plan, autour de 42% (44% en 201</w:t>
      </w:r>
      <w:r w:rsidR="00AD6D2F" w:rsidRPr="00F41091">
        <w:rPr>
          <w:rFonts w:eastAsia="SimSun" w:cstheme="minorHAnsi"/>
          <w:kern w:val="3"/>
          <w:sz w:val="24"/>
          <w:szCs w:val="24"/>
          <w:lang w:eastAsia="zh-CN" w:bidi="hi-IN"/>
        </w:rPr>
        <w:t>2</w:t>
      </w:r>
      <w:r w:rsidRPr="00F41091">
        <w:rPr>
          <w:rFonts w:eastAsia="SimSun" w:cstheme="minorHAnsi"/>
          <w:kern w:val="3"/>
          <w:sz w:val="24"/>
          <w:szCs w:val="24"/>
          <w:lang w:eastAsia="zh-CN" w:bidi="hi-IN"/>
        </w:rPr>
        <w:t>, 47% en 2025, entre 38 et 46% entre les deux).</w:t>
      </w:r>
    </w:p>
    <w:p w14:paraId="7BC82897" w14:textId="1FC675E8" w:rsidR="003010A0" w:rsidRPr="00F41091" w:rsidRDefault="003010A0" w:rsidP="00F41091">
      <w:pPr>
        <w:spacing w:line="240" w:lineRule="auto"/>
        <w:jc w:val="both"/>
        <w:rPr>
          <w:rFonts w:eastAsia="SimSun" w:cstheme="minorHAnsi"/>
          <w:color w:val="000000" w:themeColor="text1"/>
          <w:kern w:val="3"/>
          <w:sz w:val="24"/>
          <w:szCs w:val="24"/>
          <w:lang w:eastAsia="zh-CN" w:bidi="hi-IN"/>
        </w:rPr>
      </w:pPr>
      <w:r w:rsidRPr="00F41091">
        <w:rPr>
          <w:rFonts w:eastAsia="SimSun" w:cstheme="minorHAnsi"/>
          <w:color w:val="000000" w:themeColor="text1"/>
          <w:kern w:val="3"/>
          <w:sz w:val="24"/>
          <w:szCs w:val="24"/>
          <w:lang w:eastAsia="zh-CN" w:bidi="hi-IN"/>
        </w:rPr>
        <w:t>Le plan intègre un investissement lourd en année 3 de mise à niveau des chaines de production-distribution. Il ne modifie pas les anticipations ci-dessus : l’amortissement des équipements à remplacer est calé sur cette date et l’investissement permettra les évolutions indiquées.</w:t>
      </w:r>
    </w:p>
    <w:p w14:paraId="1A812490" w14:textId="77777777" w:rsidR="003010A0" w:rsidRPr="00F41091" w:rsidRDefault="003010A0" w:rsidP="00F41091">
      <w:pPr>
        <w:widowControl w:val="0"/>
        <w:suppressAutoHyphens/>
        <w:autoSpaceDN w:val="0"/>
        <w:spacing w:after="120" w:line="240" w:lineRule="auto"/>
        <w:jc w:val="center"/>
        <w:textAlignment w:val="baseline"/>
        <w:rPr>
          <w:rFonts w:eastAsia="SimSun" w:cstheme="minorHAnsi"/>
          <w:b/>
          <w:bCs/>
          <w:kern w:val="3"/>
          <w:sz w:val="20"/>
          <w:szCs w:val="20"/>
          <w:lang w:eastAsia="zh-CN" w:bidi="hi-IN"/>
        </w:rPr>
      </w:pPr>
    </w:p>
    <w:p w14:paraId="17AD1199" w14:textId="7571632E" w:rsidR="00CB5F32" w:rsidRDefault="00CB5F32">
      <w:pPr>
        <w:rPr>
          <w:rFonts w:eastAsia="SimSun" w:cstheme="minorHAnsi"/>
          <w:kern w:val="3"/>
          <w:sz w:val="24"/>
          <w:szCs w:val="24"/>
          <w:lang w:eastAsia="zh-CN" w:bidi="hi-IN"/>
        </w:rPr>
      </w:pPr>
      <w:r>
        <w:rPr>
          <w:rFonts w:eastAsia="SimSun" w:cstheme="minorHAnsi"/>
          <w:kern w:val="3"/>
          <w:sz w:val="24"/>
          <w:szCs w:val="24"/>
          <w:lang w:eastAsia="zh-CN" w:bidi="hi-IN"/>
        </w:rPr>
        <w:br w:type="page"/>
      </w:r>
    </w:p>
    <w:p w14:paraId="19F6C091" w14:textId="77777777" w:rsidR="0043673D" w:rsidRPr="00F41091" w:rsidRDefault="0043673D" w:rsidP="00F41091">
      <w:pPr>
        <w:spacing w:line="240" w:lineRule="auto"/>
        <w:rPr>
          <w:rFonts w:eastAsia="Aptos" w:cstheme="minorHAnsi"/>
          <w:b/>
          <w:bCs/>
          <w:sz w:val="24"/>
          <w:szCs w:val="24"/>
        </w:rPr>
      </w:pPr>
    </w:p>
    <w:p w14:paraId="504C9978" w14:textId="77777777" w:rsidR="0043673D" w:rsidRPr="00F41091" w:rsidRDefault="0043673D" w:rsidP="00F41091">
      <w:pPr>
        <w:spacing w:line="240" w:lineRule="auto"/>
        <w:rPr>
          <w:rFonts w:eastAsia="Aptos" w:cstheme="minorHAnsi"/>
          <w:b/>
          <w:bCs/>
          <w:sz w:val="24"/>
          <w:szCs w:val="24"/>
        </w:rPr>
      </w:pPr>
    </w:p>
    <w:p w14:paraId="088F8781" w14:textId="77777777" w:rsidR="006F2784" w:rsidRPr="00F41091" w:rsidRDefault="006F2784" w:rsidP="00F41091">
      <w:pPr>
        <w:spacing w:line="240" w:lineRule="auto"/>
        <w:jc w:val="center"/>
        <w:rPr>
          <w:rFonts w:eastAsia="Times New Roman" w:cstheme="minorHAnsi"/>
          <w:b/>
          <w:bCs/>
          <w:sz w:val="28"/>
          <w:szCs w:val="28"/>
          <w:lang w:eastAsia="fr-FR"/>
        </w:rPr>
      </w:pPr>
      <w:r w:rsidRPr="00F41091">
        <w:rPr>
          <w:rFonts w:eastAsia="Times New Roman" w:cstheme="minorHAnsi"/>
          <w:b/>
          <w:bCs/>
          <w:sz w:val="28"/>
          <w:szCs w:val="28"/>
          <w:lang w:eastAsia="fr-FR"/>
        </w:rPr>
        <w:t>Table des matières</w:t>
      </w:r>
    </w:p>
    <w:p w14:paraId="054E1A3D" w14:textId="77777777" w:rsidR="006F2784" w:rsidRPr="00F41091" w:rsidRDefault="006F2784" w:rsidP="00F41091">
      <w:pPr>
        <w:pStyle w:val="Titre1"/>
        <w:spacing w:before="0"/>
        <w:jc w:val="left"/>
        <w:rPr>
          <w:rFonts w:asciiTheme="minorHAnsi" w:eastAsia="Aptos" w:hAnsiTheme="minorHAnsi" w:cstheme="minorHAnsi"/>
          <w:b/>
          <w:bCs/>
          <w:color w:val="000000" w:themeColor="text1"/>
          <w:sz w:val="24"/>
          <w:szCs w:val="24"/>
          <w:lang w:eastAsia="fr-FR"/>
        </w:rPr>
      </w:pPr>
    </w:p>
    <w:p w14:paraId="20513662" w14:textId="77777777" w:rsidR="006F2784" w:rsidRPr="00F41091" w:rsidRDefault="006F2784" w:rsidP="00F41091">
      <w:pPr>
        <w:pStyle w:val="Titre1"/>
        <w:spacing w:before="0"/>
        <w:jc w:val="left"/>
        <w:rPr>
          <w:rFonts w:asciiTheme="minorHAnsi" w:eastAsia="Aptos" w:hAnsiTheme="minorHAnsi" w:cstheme="minorHAnsi"/>
          <w:b/>
          <w:bCs/>
          <w:color w:val="000000" w:themeColor="text1"/>
          <w:sz w:val="24"/>
          <w:szCs w:val="24"/>
          <w:lang w:eastAsia="fr-FR"/>
        </w:rPr>
      </w:pPr>
    </w:p>
    <w:p w14:paraId="66A0051F" w14:textId="14A41014" w:rsidR="006F2784" w:rsidRPr="00F41091" w:rsidRDefault="006F2784" w:rsidP="00F41091">
      <w:pPr>
        <w:pStyle w:val="Titre1"/>
        <w:spacing w:before="0" w:after="0"/>
        <w:jc w:val="left"/>
        <w:rPr>
          <w:rFonts w:asciiTheme="minorHAnsi" w:eastAsia="Aptos" w:hAnsiTheme="minorHAnsi" w:cstheme="minorHAnsi"/>
          <w:b/>
          <w:bCs/>
          <w:color w:val="000000" w:themeColor="text1"/>
          <w:sz w:val="24"/>
          <w:szCs w:val="24"/>
          <w:lang w:eastAsia="fr-FR"/>
        </w:rPr>
      </w:pPr>
      <w:r w:rsidRPr="00F41091">
        <w:rPr>
          <w:rFonts w:asciiTheme="minorHAnsi" w:eastAsia="Aptos" w:hAnsiTheme="minorHAnsi" w:cstheme="minorHAnsi"/>
          <w:b/>
          <w:bCs/>
          <w:color w:val="000000" w:themeColor="text1"/>
          <w:sz w:val="24"/>
          <w:szCs w:val="24"/>
          <w:lang w:eastAsia="fr-FR"/>
        </w:rPr>
        <w:t>Introduction</w:t>
      </w:r>
      <w:r w:rsidR="008B530E">
        <w:rPr>
          <w:rFonts w:asciiTheme="minorHAnsi" w:eastAsia="Aptos" w:hAnsiTheme="minorHAnsi" w:cstheme="minorHAnsi"/>
          <w:b/>
          <w:bCs/>
          <w:color w:val="000000" w:themeColor="text1"/>
          <w:sz w:val="24"/>
          <w:szCs w:val="24"/>
          <w:lang w:eastAsia="fr-FR"/>
        </w:rPr>
        <w:tab/>
      </w:r>
      <w:r w:rsidR="008B530E">
        <w:rPr>
          <w:rFonts w:asciiTheme="minorHAnsi" w:eastAsia="Aptos" w:hAnsiTheme="minorHAnsi" w:cstheme="minorHAnsi"/>
          <w:b/>
          <w:bCs/>
          <w:color w:val="000000" w:themeColor="text1"/>
          <w:sz w:val="24"/>
          <w:szCs w:val="24"/>
          <w:lang w:eastAsia="fr-FR"/>
        </w:rPr>
        <w:tab/>
      </w:r>
      <w:r w:rsidR="008B530E">
        <w:rPr>
          <w:rFonts w:asciiTheme="minorHAnsi" w:eastAsia="Aptos" w:hAnsiTheme="minorHAnsi" w:cstheme="minorHAnsi"/>
          <w:b/>
          <w:bCs/>
          <w:color w:val="000000" w:themeColor="text1"/>
          <w:sz w:val="24"/>
          <w:szCs w:val="24"/>
          <w:lang w:eastAsia="fr-FR"/>
        </w:rPr>
        <w:tab/>
      </w:r>
      <w:r w:rsidR="008B530E">
        <w:rPr>
          <w:rFonts w:asciiTheme="minorHAnsi" w:eastAsia="Aptos" w:hAnsiTheme="minorHAnsi" w:cstheme="minorHAnsi"/>
          <w:b/>
          <w:bCs/>
          <w:color w:val="000000" w:themeColor="text1"/>
          <w:sz w:val="24"/>
          <w:szCs w:val="24"/>
          <w:lang w:eastAsia="fr-FR"/>
        </w:rPr>
        <w:tab/>
      </w:r>
      <w:r w:rsidRPr="00F41091">
        <w:rPr>
          <w:rFonts w:asciiTheme="minorHAnsi" w:eastAsia="Aptos" w:hAnsiTheme="minorHAnsi" w:cstheme="minorHAnsi"/>
          <w:b/>
          <w:bCs/>
          <w:color w:val="000000" w:themeColor="text1"/>
          <w:sz w:val="24"/>
          <w:szCs w:val="24"/>
          <w:lang w:eastAsia="fr-FR"/>
        </w:rPr>
        <w:t xml:space="preserve">                     </w:t>
      </w:r>
      <w:r w:rsidRPr="00F41091">
        <w:rPr>
          <w:rFonts w:asciiTheme="minorHAnsi" w:eastAsia="Aptos" w:hAnsiTheme="minorHAnsi" w:cstheme="minorHAnsi"/>
          <w:b/>
          <w:bCs/>
          <w:color w:val="000000" w:themeColor="text1"/>
          <w:sz w:val="24"/>
          <w:szCs w:val="24"/>
          <w:lang w:eastAsia="fr-FR"/>
        </w:rPr>
        <w:tab/>
      </w:r>
      <w:r w:rsidRPr="00F41091">
        <w:rPr>
          <w:rFonts w:asciiTheme="minorHAnsi" w:eastAsia="Aptos" w:hAnsiTheme="minorHAnsi" w:cstheme="minorHAnsi"/>
          <w:b/>
          <w:bCs/>
          <w:color w:val="000000" w:themeColor="text1"/>
          <w:sz w:val="24"/>
          <w:szCs w:val="24"/>
          <w:lang w:eastAsia="fr-FR"/>
        </w:rPr>
        <w:tab/>
      </w:r>
      <w:r w:rsidRPr="00F41091">
        <w:rPr>
          <w:rFonts w:asciiTheme="minorHAnsi" w:eastAsia="Aptos" w:hAnsiTheme="minorHAnsi" w:cstheme="minorHAnsi"/>
          <w:b/>
          <w:bCs/>
          <w:color w:val="000000" w:themeColor="text1"/>
          <w:sz w:val="24"/>
          <w:szCs w:val="24"/>
          <w:lang w:eastAsia="fr-FR"/>
        </w:rPr>
        <w:tab/>
      </w:r>
      <w:r w:rsidRPr="00F41091">
        <w:rPr>
          <w:rFonts w:asciiTheme="minorHAnsi" w:eastAsia="Aptos" w:hAnsiTheme="minorHAnsi" w:cstheme="minorHAnsi"/>
          <w:b/>
          <w:bCs/>
          <w:color w:val="000000" w:themeColor="text1"/>
          <w:sz w:val="24"/>
          <w:szCs w:val="24"/>
          <w:lang w:eastAsia="fr-FR"/>
        </w:rPr>
        <w:tab/>
      </w:r>
      <w:r w:rsidRPr="00F41091">
        <w:rPr>
          <w:rFonts w:asciiTheme="minorHAnsi" w:eastAsia="Aptos" w:hAnsiTheme="minorHAnsi" w:cstheme="minorHAnsi"/>
          <w:b/>
          <w:bCs/>
          <w:color w:val="000000" w:themeColor="text1"/>
          <w:sz w:val="24"/>
          <w:szCs w:val="24"/>
          <w:lang w:eastAsia="fr-FR"/>
        </w:rPr>
        <w:tab/>
      </w:r>
      <w:r w:rsidRPr="00F41091">
        <w:rPr>
          <w:rFonts w:asciiTheme="minorHAnsi" w:eastAsia="Aptos" w:hAnsiTheme="minorHAnsi" w:cstheme="minorHAnsi"/>
          <w:b/>
          <w:bCs/>
          <w:color w:val="000000" w:themeColor="text1"/>
          <w:sz w:val="24"/>
          <w:szCs w:val="24"/>
          <w:lang w:eastAsia="fr-FR"/>
        </w:rPr>
        <w:tab/>
        <w:t xml:space="preserve"> 3                                                                     </w:t>
      </w:r>
    </w:p>
    <w:p w14:paraId="23F166F5" w14:textId="3A351F84" w:rsidR="006F2784" w:rsidRPr="00F41091" w:rsidRDefault="006F2784" w:rsidP="00F41091">
      <w:pPr>
        <w:spacing w:before="240" w:after="0" w:line="240" w:lineRule="auto"/>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 xml:space="preserve">-1- Le comptage </w:t>
      </w:r>
      <w:r w:rsidR="0022464C" w:rsidRPr="00F41091">
        <w:rPr>
          <w:rFonts w:eastAsia="Times New Roman" w:cstheme="minorHAnsi"/>
          <w:b/>
          <w:bCs/>
          <w:color w:val="000000" w:themeColor="text1"/>
          <w:sz w:val="24"/>
          <w:szCs w:val="24"/>
          <w:lang w:eastAsia="fr-FR"/>
        </w:rPr>
        <w:t xml:space="preserve">scientifique </w:t>
      </w:r>
      <w:r w:rsidRPr="00F41091">
        <w:rPr>
          <w:rFonts w:eastAsia="Times New Roman" w:cstheme="minorHAnsi"/>
          <w:b/>
          <w:bCs/>
          <w:color w:val="000000" w:themeColor="text1"/>
          <w:sz w:val="24"/>
          <w:szCs w:val="24"/>
          <w:lang w:eastAsia="fr-FR"/>
        </w:rPr>
        <w:t xml:space="preserve">du </w:t>
      </w:r>
      <w:r w:rsidR="008B530E">
        <w:rPr>
          <w:rFonts w:eastAsia="Times New Roman" w:cstheme="minorHAnsi"/>
          <w:b/>
          <w:bCs/>
          <w:color w:val="000000" w:themeColor="text1"/>
          <w:sz w:val="24"/>
          <w:szCs w:val="24"/>
          <w:lang w:eastAsia="fr-FR"/>
        </w:rPr>
        <w:t>dérèglement climatique</w:t>
      </w:r>
      <w:r w:rsidR="00577050"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 xml:space="preserve">      </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22464C" w:rsidRPr="00F41091">
        <w:rPr>
          <w:rFonts w:eastAsia="Times New Roman" w:cstheme="minorHAnsi"/>
          <w:b/>
          <w:bCs/>
          <w:color w:val="000000" w:themeColor="text1"/>
          <w:sz w:val="24"/>
          <w:szCs w:val="24"/>
          <w:lang w:eastAsia="fr-FR"/>
        </w:rPr>
        <w:tab/>
      </w:r>
      <w:r w:rsidR="0022464C"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 xml:space="preserve"> 5</w:t>
      </w:r>
    </w:p>
    <w:p w14:paraId="7F077FAB" w14:textId="289CAF5D" w:rsidR="006F2784" w:rsidRPr="00F41091" w:rsidRDefault="00FD5C6A" w:rsidP="00F41091">
      <w:pPr>
        <w:pStyle w:val="Paragraphedeliste"/>
        <w:numPr>
          <w:ilvl w:val="0"/>
          <w:numId w:val="1"/>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 xml:space="preserve">Le dérèglement du climat et les </w:t>
      </w:r>
      <w:r w:rsidR="006F2784" w:rsidRPr="00F41091">
        <w:rPr>
          <w:rFonts w:eastAsia="Times New Roman" w:cstheme="minorHAnsi"/>
          <w:b/>
          <w:bCs/>
          <w:color w:val="000000" w:themeColor="text1"/>
          <w:sz w:val="24"/>
          <w:szCs w:val="24"/>
          <w:lang w:eastAsia="fr-FR"/>
        </w:rPr>
        <w:t>gaz à effet de serre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t xml:space="preserve"> 5</w:t>
      </w:r>
    </w:p>
    <w:p w14:paraId="5DB9CBF0" w14:textId="6609846B"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 – L’</w:t>
      </w:r>
      <w:r w:rsidR="00A96619" w:rsidRPr="00F41091">
        <w:rPr>
          <w:rFonts w:eastAsia="Times New Roman" w:cstheme="minorHAnsi"/>
          <w:color w:val="000000" w:themeColor="text1"/>
          <w:sz w:val="22"/>
          <w:szCs w:val="22"/>
          <w:lang w:eastAsia="fr-FR"/>
        </w:rPr>
        <w:t>effet albédo</w:t>
      </w:r>
      <w:r w:rsidR="00A96619"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 xml:space="preserve"> 7</w:t>
      </w:r>
    </w:p>
    <w:p w14:paraId="3BD1AA1A" w14:textId="5BB3BDCA" w:rsidR="006F2784" w:rsidRPr="00F41091" w:rsidRDefault="00FD5C6A" w:rsidP="00F41091">
      <w:pPr>
        <w:pStyle w:val="Paragraphedeliste"/>
        <w:numPr>
          <w:ilvl w:val="0"/>
          <w:numId w:val="1"/>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 xml:space="preserve">Le comptage </w:t>
      </w:r>
      <w:r w:rsidR="007F4BB3" w:rsidRPr="00F41091">
        <w:rPr>
          <w:rFonts w:eastAsia="Times New Roman" w:cstheme="minorHAnsi"/>
          <w:b/>
          <w:bCs/>
          <w:color w:val="000000" w:themeColor="text1"/>
          <w:sz w:val="24"/>
          <w:szCs w:val="24"/>
          <w:lang w:eastAsia="fr-FR"/>
        </w:rPr>
        <w:t xml:space="preserve">scientifique </w:t>
      </w:r>
      <w:r w:rsidRPr="00F41091">
        <w:rPr>
          <w:rFonts w:eastAsia="Times New Roman" w:cstheme="minorHAnsi"/>
          <w:b/>
          <w:bCs/>
          <w:color w:val="000000" w:themeColor="text1"/>
          <w:sz w:val="24"/>
          <w:szCs w:val="24"/>
          <w:lang w:eastAsia="fr-FR"/>
        </w:rPr>
        <w:t>de</w:t>
      </w:r>
      <w:r w:rsidR="006F2784" w:rsidRPr="00F41091">
        <w:rPr>
          <w:rFonts w:eastAsia="Times New Roman" w:cstheme="minorHAnsi"/>
          <w:b/>
          <w:bCs/>
          <w:color w:val="000000" w:themeColor="text1"/>
          <w:sz w:val="24"/>
          <w:szCs w:val="24"/>
          <w:lang w:eastAsia="fr-FR"/>
        </w:rPr>
        <w:t xml:space="preserve"> l’émission de GES</w:t>
      </w:r>
      <w:r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 xml:space="preserve"> 7 </w:t>
      </w:r>
    </w:p>
    <w:p w14:paraId="75778135" w14:textId="54E10C54"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Style w:val="cf01"/>
          <w:rFonts w:asciiTheme="minorHAnsi" w:hAnsiTheme="minorHAnsi" w:cstheme="minorHAnsi"/>
          <w:color w:val="000000" w:themeColor="text1"/>
          <w:sz w:val="22"/>
          <w:szCs w:val="22"/>
        </w:rPr>
        <w:t xml:space="preserve">Encadré 2 </w:t>
      </w:r>
      <w:r w:rsidRPr="00F41091">
        <w:rPr>
          <w:rFonts w:eastAsia="Times New Roman" w:cstheme="minorHAnsi"/>
          <w:color w:val="000000" w:themeColor="text1"/>
          <w:sz w:val="22"/>
          <w:szCs w:val="22"/>
          <w:lang w:eastAsia="fr-FR"/>
        </w:rPr>
        <w:t>–</w:t>
      </w:r>
      <w:r w:rsidRPr="00F41091">
        <w:rPr>
          <w:rStyle w:val="cf01"/>
          <w:rFonts w:asciiTheme="minorHAnsi" w:hAnsiTheme="minorHAnsi" w:cstheme="minorHAnsi"/>
          <w:color w:val="000000" w:themeColor="text1"/>
          <w:sz w:val="22"/>
          <w:szCs w:val="22"/>
        </w:rPr>
        <w:t xml:space="preserve"> A</w:t>
      </w:r>
      <w:r w:rsidRPr="00F41091">
        <w:rPr>
          <w:rFonts w:eastAsia="Times New Roman" w:cstheme="minorHAnsi"/>
          <w:color w:val="000000" w:themeColor="text1"/>
          <w:sz w:val="22"/>
          <w:szCs w:val="22"/>
          <w:lang w:eastAsia="fr-FR"/>
        </w:rPr>
        <w:t xml:space="preserve">ccords internationaux et comptage climatique </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 xml:space="preserve"> </w:t>
      </w:r>
      <w:r w:rsidR="00BE5372" w:rsidRPr="00F41091">
        <w:rPr>
          <w:rFonts w:eastAsia="Times New Roman" w:cstheme="minorHAnsi"/>
          <w:color w:val="000000" w:themeColor="text1"/>
          <w:sz w:val="22"/>
          <w:szCs w:val="22"/>
          <w:lang w:eastAsia="fr-FR"/>
        </w:rPr>
        <w:t>9</w:t>
      </w:r>
    </w:p>
    <w:p w14:paraId="3F4C8A60" w14:textId="08992681"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w:t>
      </w:r>
      <w:r w:rsidR="00AF2A46">
        <w:rPr>
          <w:rFonts w:eastAsia="Times New Roman" w:cstheme="minorHAnsi"/>
          <w:color w:val="000000" w:themeColor="text1"/>
          <w:sz w:val="22"/>
          <w:szCs w:val="22"/>
          <w:lang w:eastAsia="fr-FR"/>
        </w:rPr>
        <w:t>3</w:t>
      </w:r>
      <w:r w:rsidRPr="00F41091">
        <w:rPr>
          <w:rFonts w:eastAsia="Times New Roman" w:cstheme="minorHAnsi"/>
          <w:color w:val="000000" w:themeColor="text1"/>
          <w:sz w:val="22"/>
          <w:szCs w:val="22"/>
          <w:lang w:eastAsia="fr-FR"/>
        </w:rPr>
        <w:t xml:space="preserve"> – La chaleur produite par une activité </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 xml:space="preserve"> 9</w:t>
      </w:r>
    </w:p>
    <w:p w14:paraId="766559B1" w14:textId="601A9484" w:rsidR="006F2784" w:rsidRPr="00F41091" w:rsidRDefault="006F2784" w:rsidP="00F41091">
      <w:pPr>
        <w:pStyle w:val="Paragraphedeliste"/>
        <w:numPr>
          <w:ilvl w:val="0"/>
          <w:numId w:val="1"/>
        </w:numPr>
        <w:spacing w:after="0" w:line="240" w:lineRule="auto"/>
        <w:jc w:val="both"/>
        <w:rPr>
          <w:rFonts w:eastAsia="Aptos" w:cstheme="minorHAnsi"/>
          <w:b/>
          <w:bCs/>
          <w:color w:val="000000" w:themeColor="text1"/>
          <w:sz w:val="24"/>
          <w:szCs w:val="24"/>
        </w:rPr>
      </w:pPr>
      <w:r w:rsidRPr="00F41091">
        <w:rPr>
          <w:rFonts w:eastAsia="Aptos" w:cstheme="minorHAnsi"/>
          <w:b/>
          <w:bCs/>
          <w:color w:val="000000" w:themeColor="text1"/>
          <w:sz w:val="24"/>
          <w:szCs w:val="24"/>
        </w:rPr>
        <w:t>L</w:t>
      </w:r>
      <w:r w:rsidR="00F41091" w:rsidRPr="00F41091">
        <w:rPr>
          <w:rFonts w:eastAsia="Aptos" w:cstheme="minorHAnsi"/>
          <w:b/>
          <w:bCs/>
          <w:color w:val="000000" w:themeColor="text1"/>
          <w:sz w:val="24"/>
          <w:szCs w:val="24"/>
        </w:rPr>
        <w:t>a quantification de l’urgence climatique</w:t>
      </w:r>
      <w:r w:rsidR="00F41091" w:rsidRPr="00F41091">
        <w:rPr>
          <w:rFonts w:eastAsia="Aptos" w:cstheme="minorHAnsi"/>
          <w:b/>
          <w:bCs/>
          <w:color w:val="000000" w:themeColor="text1"/>
          <w:sz w:val="24"/>
          <w:szCs w:val="24"/>
        </w:rPr>
        <w:tab/>
      </w:r>
      <w:r w:rsidR="00F41091"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00AF2A46">
        <w:rPr>
          <w:rFonts w:eastAsia="Aptos" w:cstheme="minorHAnsi"/>
          <w:b/>
          <w:bCs/>
          <w:color w:val="000000" w:themeColor="text1"/>
          <w:sz w:val="24"/>
          <w:szCs w:val="24"/>
        </w:rPr>
        <w:t xml:space="preserve"> 9</w:t>
      </w:r>
    </w:p>
    <w:p w14:paraId="292ECCD2" w14:textId="5A7444D6"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 xml:space="preserve">Encadré </w:t>
      </w:r>
      <w:r w:rsidR="00AF2A46">
        <w:rPr>
          <w:rFonts w:eastAsia="Times New Roman" w:cstheme="minorHAnsi"/>
          <w:color w:val="000000" w:themeColor="text1"/>
          <w:sz w:val="22"/>
          <w:szCs w:val="22"/>
          <w:lang w:eastAsia="fr-FR"/>
        </w:rPr>
        <w:t>4</w:t>
      </w:r>
      <w:r w:rsidRPr="00F41091">
        <w:rPr>
          <w:rFonts w:eastAsia="Times New Roman" w:cstheme="minorHAnsi"/>
          <w:color w:val="000000" w:themeColor="text1"/>
          <w:sz w:val="22"/>
          <w:szCs w:val="22"/>
          <w:lang w:eastAsia="fr-FR"/>
        </w:rPr>
        <w:t xml:space="preserve"> – Les boucles d’accélération du dérèglement climatique</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0</w:t>
      </w:r>
    </w:p>
    <w:p w14:paraId="03744EF6" w14:textId="3CBFC9B5" w:rsidR="006F2784" w:rsidRPr="00F41091" w:rsidRDefault="006F2784" w:rsidP="00F41091">
      <w:pPr>
        <w:spacing w:after="0" w:line="240" w:lineRule="auto"/>
        <w:ind w:firstLine="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 xml:space="preserve">Encadré </w:t>
      </w:r>
      <w:r w:rsidR="00AF2A46">
        <w:rPr>
          <w:rFonts w:eastAsia="Times New Roman" w:cstheme="minorHAnsi"/>
          <w:color w:val="000000" w:themeColor="text1"/>
          <w:sz w:val="22"/>
          <w:szCs w:val="22"/>
          <w:lang w:eastAsia="fr-FR"/>
        </w:rPr>
        <w:t>5</w:t>
      </w:r>
      <w:r w:rsidRPr="00F41091">
        <w:rPr>
          <w:rFonts w:eastAsia="Times New Roman" w:cstheme="minorHAnsi"/>
          <w:color w:val="000000" w:themeColor="text1"/>
          <w:sz w:val="22"/>
          <w:szCs w:val="22"/>
          <w:lang w:eastAsia="fr-FR"/>
        </w:rPr>
        <w:t xml:space="preserve"> – L’estimation du </w:t>
      </w:r>
      <w:r w:rsidR="00B87041">
        <w:rPr>
          <w:rFonts w:eastAsia="Times New Roman" w:cstheme="minorHAnsi"/>
          <w:color w:val="000000" w:themeColor="text1"/>
          <w:sz w:val="22"/>
          <w:szCs w:val="22"/>
          <w:lang w:eastAsia="fr-FR"/>
        </w:rPr>
        <w:t>taux d</w:t>
      </w:r>
      <w:r w:rsidR="00C54B6D">
        <w:rPr>
          <w:rFonts w:eastAsia="Times New Roman" w:cstheme="minorHAnsi"/>
          <w:color w:val="000000" w:themeColor="text1"/>
          <w:sz w:val="22"/>
          <w:szCs w:val="22"/>
          <w:lang w:eastAsia="fr-FR"/>
        </w:rPr>
        <w:t>’urgenc</w:t>
      </w:r>
      <w:r w:rsidR="00B87041">
        <w:rPr>
          <w:rFonts w:eastAsia="Times New Roman" w:cstheme="minorHAnsi"/>
          <w:color w:val="000000" w:themeColor="text1"/>
          <w:sz w:val="22"/>
          <w:szCs w:val="22"/>
          <w:lang w:eastAsia="fr-FR"/>
        </w:rPr>
        <w:t>e climatique</w:t>
      </w:r>
      <w:r w:rsidR="00B87041">
        <w:rPr>
          <w:rFonts w:eastAsia="Times New Roman" w:cstheme="minorHAnsi"/>
          <w:color w:val="000000" w:themeColor="text1"/>
          <w:sz w:val="22"/>
          <w:szCs w:val="22"/>
          <w:lang w:eastAsia="fr-FR"/>
        </w:rPr>
        <w:tab/>
      </w:r>
      <w:r w:rsidR="00B8704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1</w:t>
      </w:r>
    </w:p>
    <w:p w14:paraId="2005EF76" w14:textId="77777777"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p>
    <w:p w14:paraId="1EC04F45" w14:textId="271A9018" w:rsidR="006F2784" w:rsidRPr="00F41091" w:rsidRDefault="006F2784" w:rsidP="00F41091">
      <w:pPr>
        <w:spacing w:after="0" w:line="240" w:lineRule="auto"/>
        <w:rPr>
          <w:rFonts w:eastAsia="Times New Roman" w:cstheme="minorHAnsi"/>
          <w:b/>
          <w:bCs/>
          <w:color w:val="000000" w:themeColor="text1"/>
          <w:sz w:val="24"/>
          <w:szCs w:val="24"/>
        </w:rPr>
      </w:pPr>
      <w:r w:rsidRPr="00F41091">
        <w:rPr>
          <w:rFonts w:eastAsia="Times New Roman" w:cstheme="minorHAnsi"/>
          <w:b/>
          <w:bCs/>
          <w:color w:val="000000" w:themeColor="text1"/>
          <w:sz w:val="24"/>
          <w:szCs w:val="24"/>
        </w:rPr>
        <w:t>-2- L’étiquetage des produits en carbone</w:t>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t>1</w:t>
      </w:r>
      <w:r w:rsidR="002A4452">
        <w:rPr>
          <w:rFonts w:eastAsia="Times New Roman" w:cstheme="minorHAnsi"/>
          <w:b/>
          <w:bCs/>
          <w:color w:val="000000" w:themeColor="text1"/>
          <w:sz w:val="24"/>
          <w:szCs w:val="24"/>
        </w:rPr>
        <w:t>3</w:t>
      </w:r>
    </w:p>
    <w:p w14:paraId="52ADD5E5" w14:textId="1D08499A"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w:t>
      </w:r>
      <w:r w:rsidR="00AF2A46">
        <w:rPr>
          <w:rFonts w:eastAsia="Times New Roman" w:cstheme="minorHAnsi"/>
          <w:color w:val="000000" w:themeColor="text1"/>
          <w:sz w:val="22"/>
          <w:szCs w:val="22"/>
          <w:lang w:eastAsia="fr-FR"/>
        </w:rPr>
        <w:t>6</w:t>
      </w:r>
      <w:r w:rsidRPr="00F41091">
        <w:rPr>
          <w:rFonts w:eastAsia="Times New Roman" w:cstheme="minorHAnsi"/>
          <w:color w:val="000000" w:themeColor="text1"/>
          <w:sz w:val="22"/>
          <w:szCs w:val="22"/>
          <w:lang w:eastAsia="fr-FR"/>
        </w:rPr>
        <w:t xml:space="preserve"> - Etiquetage ou comptabilité en carbone ?</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3</w:t>
      </w:r>
    </w:p>
    <w:p w14:paraId="71F38522" w14:textId="2BE3852B"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 xml:space="preserve">Encadré </w:t>
      </w:r>
      <w:r w:rsidR="00AF2A46">
        <w:rPr>
          <w:rFonts w:eastAsia="Times New Roman" w:cstheme="minorHAnsi"/>
          <w:color w:val="000000" w:themeColor="text1"/>
          <w:sz w:val="22"/>
          <w:szCs w:val="22"/>
          <w:lang w:eastAsia="fr-FR"/>
        </w:rPr>
        <w:t>7</w:t>
      </w:r>
      <w:r w:rsidRPr="00F41091">
        <w:rPr>
          <w:rFonts w:eastAsia="Times New Roman" w:cstheme="minorHAnsi"/>
          <w:color w:val="000000" w:themeColor="text1"/>
          <w:sz w:val="22"/>
          <w:szCs w:val="22"/>
          <w:lang w:eastAsia="fr-FR"/>
        </w:rPr>
        <w:t xml:space="preserve"> – Un changement de paradigme économique</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3</w:t>
      </w:r>
    </w:p>
    <w:p w14:paraId="26476C7A" w14:textId="764E2119" w:rsidR="006F2784" w:rsidRPr="00F41091" w:rsidRDefault="006F2784">
      <w:pPr>
        <w:pStyle w:val="Paragraphedeliste"/>
        <w:numPr>
          <w:ilvl w:val="0"/>
          <w:numId w:val="6"/>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 xml:space="preserve">Le double étiquetage d’un produit en argent et en carbone </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1</w:t>
      </w:r>
      <w:r w:rsidR="002A4452">
        <w:rPr>
          <w:rFonts w:eastAsia="Times New Roman" w:cstheme="minorHAnsi"/>
          <w:b/>
          <w:bCs/>
          <w:color w:val="000000" w:themeColor="text1"/>
          <w:sz w:val="24"/>
          <w:szCs w:val="24"/>
          <w:lang w:eastAsia="fr-FR"/>
        </w:rPr>
        <w:t>4</w:t>
      </w:r>
    </w:p>
    <w:p w14:paraId="1D19595E" w14:textId="1DA0A9D1"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 xml:space="preserve">Encadré </w:t>
      </w:r>
      <w:r w:rsidR="00AF2A46">
        <w:rPr>
          <w:rFonts w:eastAsia="Times New Roman" w:cstheme="minorHAnsi"/>
          <w:color w:val="000000" w:themeColor="text1"/>
          <w:sz w:val="22"/>
          <w:szCs w:val="22"/>
          <w:lang w:eastAsia="fr-FR"/>
        </w:rPr>
        <w:t>8</w:t>
      </w:r>
      <w:r w:rsidRPr="00F41091">
        <w:rPr>
          <w:rFonts w:eastAsia="Times New Roman" w:cstheme="minorHAnsi"/>
          <w:color w:val="000000" w:themeColor="text1"/>
          <w:sz w:val="22"/>
          <w:szCs w:val="22"/>
          <w:lang w:eastAsia="fr-FR"/>
        </w:rPr>
        <w:t xml:space="preserve"> – La référence des comptes nationaux en carbone</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5</w:t>
      </w:r>
    </w:p>
    <w:p w14:paraId="708624D7" w14:textId="379F811B" w:rsidR="006F2784" w:rsidRPr="00F41091" w:rsidRDefault="006F2784" w:rsidP="00F41091">
      <w:pPr>
        <w:spacing w:after="0" w:line="240" w:lineRule="auto"/>
        <w:ind w:left="708"/>
        <w:jc w:val="both"/>
        <w:rPr>
          <w:rFonts w:eastAsia="Times New Roman" w:cstheme="minorHAnsi"/>
          <w:color w:val="000000" w:themeColor="text1"/>
          <w:sz w:val="22"/>
          <w:szCs w:val="22"/>
        </w:rPr>
      </w:pPr>
      <w:r w:rsidRPr="00F41091">
        <w:rPr>
          <w:rFonts w:eastAsia="Times New Roman" w:cstheme="minorHAnsi"/>
          <w:color w:val="000000" w:themeColor="text1"/>
          <w:sz w:val="22"/>
          <w:szCs w:val="22"/>
        </w:rPr>
        <w:t xml:space="preserve">Encadré </w:t>
      </w:r>
      <w:r w:rsidR="00AF2A46">
        <w:rPr>
          <w:rFonts w:eastAsia="Times New Roman" w:cstheme="minorHAnsi"/>
          <w:color w:val="000000" w:themeColor="text1"/>
          <w:sz w:val="22"/>
          <w:szCs w:val="22"/>
        </w:rPr>
        <w:t>9</w:t>
      </w:r>
      <w:r w:rsidRPr="00F41091">
        <w:rPr>
          <w:rFonts w:eastAsia="Times New Roman" w:cstheme="minorHAnsi"/>
          <w:color w:val="000000" w:themeColor="text1"/>
          <w:sz w:val="22"/>
          <w:szCs w:val="22"/>
        </w:rPr>
        <w:t xml:space="preserve"> – Un exemple de double étiquetage </w:t>
      </w:r>
      <w:r w:rsidRPr="00F41091">
        <w:rPr>
          <w:rFonts w:eastAsia="Times New Roman" w:cstheme="minorHAnsi"/>
          <w:color w:val="000000" w:themeColor="text1"/>
          <w:sz w:val="22"/>
          <w:szCs w:val="22"/>
        </w:rPr>
        <w:tab/>
      </w:r>
      <w:r w:rsidRPr="00F41091">
        <w:rPr>
          <w:rFonts w:eastAsia="Times New Roman" w:cstheme="minorHAnsi"/>
          <w:color w:val="000000" w:themeColor="text1"/>
          <w:sz w:val="22"/>
          <w:szCs w:val="22"/>
        </w:rPr>
        <w:tab/>
      </w:r>
      <w:r w:rsidRPr="00F41091">
        <w:rPr>
          <w:rFonts w:eastAsia="Times New Roman" w:cstheme="minorHAnsi"/>
          <w:color w:val="000000" w:themeColor="text1"/>
          <w:sz w:val="22"/>
          <w:szCs w:val="22"/>
        </w:rPr>
        <w:tab/>
      </w:r>
      <w:r w:rsidRPr="00F41091">
        <w:rPr>
          <w:rFonts w:eastAsia="Times New Roman" w:cstheme="minorHAnsi"/>
          <w:color w:val="000000" w:themeColor="text1"/>
          <w:sz w:val="22"/>
          <w:szCs w:val="22"/>
        </w:rPr>
        <w:tab/>
      </w:r>
      <w:r w:rsidRPr="00F41091">
        <w:rPr>
          <w:rFonts w:eastAsia="Times New Roman" w:cstheme="minorHAnsi"/>
          <w:color w:val="000000" w:themeColor="text1"/>
          <w:sz w:val="22"/>
          <w:szCs w:val="22"/>
        </w:rPr>
        <w:tab/>
      </w:r>
      <w:r w:rsidR="002A4452">
        <w:rPr>
          <w:rFonts w:eastAsia="Times New Roman" w:cstheme="minorHAnsi"/>
          <w:color w:val="000000" w:themeColor="text1"/>
          <w:sz w:val="22"/>
          <w:szCs w:val="22"/>
        </w:rPr>
        <w:tab/>
      </w:r>
      <w:r w:rsidRPr="00F41091">
        <w:rPr>
          <w:rFonts w:eastAsia="Times New Roman" w:cstheme="minorHAnsi"/>
          <w:color w:val="000000" w:themeColor="text1"/>
          <w:sz w:val="22"/>
          <w:szCs w:val="22"/>
        </w:rPr>
        <w:t>1</w:t>
      </w:r>
      <w:r w:rsidR="00BE5372" w:rsidRPr="00F41091">
        <w:rPr>
          <w:rFonts w:eastAsia="Times New Roman" w:cstheme="minorHAnsi"/>
          <w:color w:val="000000" w:themeColor="text1"/>
          <w:sz w:val="22"/>
          <w:szCs w:val="22"/>
        </w:rPr>
        <w:t>6</w:t>
      </w:r>
    </w:p>
    <w:p w14:paraId="65404710" w14:textId="1EBD779E" w:rsidR="006F2784" w:rsidRPr="00F41091" w:rsidRDefault="006F2784">
      <w:pPr>
        <w:pStyle w:val="Paragraphedeliste"/>
        <w:numPr>
          <w:ilvl w:val="0"/>
          <w:numId w:val="6"/>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Un étiquetage généralisable, comparable et vérifiable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1</w:t>
      </w:r>
      <w:r w:rsidR="002A4452">
        <w:rPr>
          <w:rFonts w:eastAsia="Times New Roman" w:cstheme="minorHAnsi"/>
          <w:b/>
          <w:bCs/>
          <w:color w:val="000000" w:themeColor="text1"/>
          <w:sz w:val="24"/>
          <w:szCs w:val="24"/>
          <w:lang w:eastAsia="fr-FR"/>
        </w:rPr>
        <w:t>6</w:t>
      </w:r>
    </w:p>
    <w:p w14:paraId="6DF30D7F" w14:textId="2E088698" w:rsidR="006F2784" w:rsidRPr="00F41091" w:rsidRDefault="006F2784" w:rsidP="00F41091">
      <w:pPr>
        <w:spacing w:after="0" w:line="240" w:lineRule="auto"/>
        <w:ind w:left="708"/>
        <w:jc w:val="both"/>
        <w:rPr>
          <w:rFonts w:eastAsia="Times New Roman" w:cstheme="minorHAnsi"/>
          <w:color w:val="000000" w:themeColor="text1"/>
          <w:sz w:val="22"/>
          <w:szCs w:val="22"/>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0</w:t>
      </w:r>
      <w:r w:rsidRPr="00F41091">
        <w:rPr>
          <w:rFonts w:eastAsia="Times New Roman" w:cstheme="minorHAnsi"/>
          <w:color w:val="000000" w:themeColor="text1"/>
          <w:sz w:val="22"/>
          <w:szCs w:val="22"/>
          <w:lang w:eastAsia="fr-FR"/>
        </w:rPr>
        <w:t xml:space="preserve"> – </w:t>
      </w:r>
      <w:r w:rsidRPr="00F41091">
        <w:rPr>
          <w:rFonts w:eastAsia="Times New Roman" w:cstheme="minorHAnsi"/>
          <w:color w:val="000000" w:themeColor="text1"/>
          <w:sz w:val="22"/>
          <w:szCs w:val="22"/>
        </w:rPr>
        <w:t>Les autres comptages du contenu en carbone des produits</w:t>
      </w:r>
      <w:r w:rsidRPr="00F41091">
        <w:rPr>
          <w:rFonts w:eastAsia="Times New Roman" w:cstheme="minorHAnsi"/>
          <w:color w:val="000000" w:themeColor="text1"/>
          <w:sz w:val="22"/>
          <w:szCs w:val="22"/>
        </w:rPr>
        <w:tab/>
      </w:r>
      <w:r w:rsidRPr="00F41091">
        <w:rPr>
          <w:rFonts w:eastAsia="Times New Roman" w:cstheme="minorHAnsi"/>
          <w:color w:val="000000" w:themeColor="text1"/>
          <w:sz w:val="22"/>
          <w:szCs w:val="22"/>
        </w:rPr>
        <w:tab/>
        <w:t>1</w:t>
      </w:r>
      <w:r w:rsidR="002A4452">
        <w:rPr>
          <w:rFonts w:eastAsia="Times New Roman" w:cstheme="minorHAnsi"/>
          <w:color w:val="000000" w:themeColor="text1"/>
          <w:sz w:val="22"/>
          <w:szCs w:val="22"/>
        </w:rPr>
        <w:t>6</w:t>
      </w:r>
    </w:p>
    <w:p w14:paraId="2059B56D" w14:textId="29EA8B1B"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1</w:t>
      </w:r>
      <w:r w:rsidRPr="00F41091">
        <w:rPr>
          <w:rFonts w:eastAsia="Times New Roman" w:cstheme="minorHAnsi"/>
          <w:color w:val="000000" w:themeColor="text1"/>
          <w:sz w:val="22"/>
          <w:szCs w:val="22"/>
          <w:lang w:eastAsia="fr-FR"/>
        </w:rPr>
        <w:t xml:space="preserve"> – Pourquoi compter l’émission jusqu’au transfert de propriété</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7</w:t>
      </w:r>
    </w:p>
    <w:p w14:paraId="2C91ECD7" w14:textId="37D693F2" w:rsidR="006F2784" w:rsidRPr="00F41091" w:rsidRDefault="006F2784">
      <w:pPr>
        <w:pStyle w:val="Paragraphedeliste"/>
        <w:numPr>
          <w:ilvl w:val="0"/>
          <w:numId w:val="6"/>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 xml:space="preserve">La </w:t>
      </w:r>
      <w:r w:rsidR="0022464C" w:rsidRPr="00F41091">
        <w:rPr>
          <w:rFonts w:eastAsia="Times New Roman" w:cstheme="minorHAnsi"/>
          <w:b/>
          <w:bCs/>
          <w:color w:val="000000" w:themeColor="text1"/>
          <w:sz w:val="24"/>
          <w:szCs w:val="24"/>
          <w:lang w:eastAsia="fr-FR"/>
        </w:rPr>
        <w:t xml:space="preserve">dynamique de la </w:t>
      </w:r>
      <w:r w:rsidRPr="00F41091">
        <w:rPr>
          <w:rFonts w:eastAsia="Times New Roman" w:cstheme="minorHAnsi"/>
          <w:b/>
          <w:bCs/>
          <w:color w:val="000000" w:themeColor="text1"/>
          <w:sz w:val="24"/>
          <w:szCs w:val="24"/>
          <w:lang w:eastAsia="fr-FR"/>
        </w:rPr>
        <w:t>concurrence en carbone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1</w:t>
      </w:r>
      <w:r w:rsidR="002A4452">
        <w:rPr>
          <w:rFonts w:eastAsia="Times New Roman" w:cstheme="minorHAnsi"/>
          <w:b/>
          <w:bCs/>
          <w:color w:val="000000" w:themeColor="text1"/>
          <w:sz w:val="24"/>
          <w:szCs w:val="24"/>
          <w:lang w:eastAsia="fr-FR"/>
        </w:rPr>
        <w:t>8</w:t>
      </w:r>
    </w:p>
    <w:p w14:paraId="7537D090" w14:textId="32F40CF2"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2</w:t>
      </w:r>
      <w:r w:rsidRPr="00F41091">
        <w:rPr>
          <w:rFonts w:eastAsia="Times New Roman" w:cstheme="minorHAnsi"/>
          <w:color w:val="000000" w:themeColor="text1"/>
          <w:sz w:val="22"/>
          <w:szCs w:val="22"/>
          <w:lang w:eastAsia="fr-FR"/>
        </w:rPr>
        <w:t xml:space="preserve"> – La collaboration en carbone le long des chaines de valeur</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1</w:t>
      </w:r>
      <w:r w:rsidR="002A4452">
        <w:rPr>
          <w:rFonts w:eastAsia="Times New Roman" w:cstheme="minorHAnsi"/>
          <w:color w:val="000000" w:themeColor="text1"/>
          <w:sz w:val="22"/>
          <w:szCs w:val="22"/>
          <w:lang w:eastAsia="fr-FR"/>
        </w:rPr>
        <w:t>8</w:t>
      </w:r>
    </w:p>
    <w:p w14:paraId="79492A0E" w14:textId="1C5DB555" w:rsidR="006F2784" w:rsidRPr="00F41091" w:rsidRDefault="006F2784">
      <w:pPr>
        <w:pStyle w:val="Paragraphedeliste"/>
        <w:numPr>
          <w:ilvl w:val="0"/>
          <w:numId w:val="6"/>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L’accélération de la concurrence par les pouvoirs publics</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2A4452">
        <w:rPr>
          <w:rFonts w:eastAsia="Times New Roman" w:cstheme="minorHAnsi"/>
          <w:b/>
          <w:bCs/>
          <w:color w:val="000000" w:themeColor="text1"/>
          <w:sz w:val="24"/>
          <w:szCs w:val="24"/>
          <w:lang w:eastAsia="fr-FR"/>
        </w:rPr>
        <w:t>19</w:t>
      </w:r>
    </w:p>
    <w:p w14:paraId="06DF6422" w14:textId="220D0314"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3</w:t>
      </w:r>
      <w:r w:rsidRPr="00F41091">
        <w:rPr>
          <w:rFonts w:eastAsia="Times New Roman" w:cstheme="minorHAnsi"/>
          <w:color w:val="000000" w:themeColor="text1"/>
          <w:sz w:val="22"/>
          <w:szCs w:val="22"/>
          <w:lang w:eastAsia="fr-FR"/>
        </w:rPr>
        <w:t xml:space="preserve"> – L’étiquetage des services publics</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002A4452">
        <w:rPr>
          <w:rFonts w:eastAsia="Times New Roman" w:cstheme="minorHAnsi"/>
          <w:color w:val="000000" w:themeColor="text1"/>
          <w:sz w:val="22"/>
          <w:szCs w:val="22"/>
          <w:lang w:eastAsia="fr-FR"/>
        </w:rPr>
        <w:t>19</w:t>
      </w:r>
    </w:p>
    <w:p w14:paraId="4311285F" w14:textId="73A4FDA3" w:rsidR="006F2784" w:rsidRPr="00F41091" w:rsidRDefault="006F2784" w:rsidP="00F41091">
      <w:pPr>
        <w:tabs>
          <w:tab w:val="left" w:pos="6993"/>
        </w:tabs>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4</w:t>
      </w:r>
      <w:r w:rsidRPr="00F41091">
        <w:rPr>
          <w:rFonts w:eastAsia="Times New Roman" w:cstheme="minorHAnsi"/>
          <w:color w:val="000000" w:themeColor="text1"/>
          <w:sz w:val="22"/>
          <w:szCs w:val="22"/>
          <w:lang w:eastAsia="fr-FR"/>
        </w:rPr>
        <w:t xml:space="preserve"> – Le rôle des pouvoirs publics </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002A4452">
        <w:rPr>
          <w:rFonts w:eastAsia="Times New Roman" w:cstheme="minorHAnsi"/>
          <w:color w:val="000000" w:themeColor="text1"/>
          <w:sz w:val="22"/>
          <w:szCs w:val="22"/>
          <w:lang w:eastAsia="fr-FR"/>
        </w:rPr>
        <w:t>19</w:t>
      </w:r>
    </w:p>
    <w:p w14:paraId="04468AF3" w14:textId="61BEB511" w:rsidR="006F2784" w:rsidRPr="00F41091" w:rsidRDefault="006F2784" w:rsidP="00F41091">
      <w:pPr>
        <w:spacing w:after="0" w:line="240" w:lineRule="auto"/>
        <w:ind w:left="708"/>
        <w:rPr>
          <w:rFonts w:eastAsia="Aptos" w:cstheme="minorHAnsi"/>
          <w:color w:val="000000" w:themeColor="text1"/>
          <w:sz w:val="22"/>
          <w:szCs w:val="22"/>
        </w:rPr>
      </w:pPr>
      <w:r w:rsidRPr="00F41091">
        <w:rPr>
          <w:rFonts w:eastAsia="Aptos" w:cstheme="minorHAnsi"/>
          <w:color w:val="000000" w:themeColor="text1"/>
          <w:sz w:val="22"/>
          <w:szCs w:val="22"/>
        </w:rPr>
        <w:t>Encadré 1</w:t>
      </w:r>
      <w:r w:rsidR="00AF2A46">
        <w:rPr>
          <w:rFonts w:eastAsia="Aptos" w:cstheme="minorHAnsi"/>
          <w:color w:val="000000" w:themeColor="text1"/>
          <w:sz w:val="22"/>
          <w:szCs w:val="22"/>
        </w:rPr>
        <w:t>5</w:t>
      </w:r>
      <w:r w:rsidRPr="00F41091">
        <w:rPr>
          <w:rFonts w:eastAsia="Aptos" w:cstheme="minorHAnsi"/>
          <w:color w:val="000000" w:themeColor="text1"/>
          <w:sz w:val="22"/>
          <w:szCs w:val="22"/>
        </w:rPr>
        <w:t xml:space="preserve"> – L’étiquetage en carbone et sobriété en carbone</w:t>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r>
      <w:r w:rsidR="00BE5372" w:rsidRPr="00F41091">
        <w:rPr>
          <w:rFonts w:eastAsia="Aptos" w:cstheme="minorHAnsi"/>
          <w:color w:val="000000" w:themeColor="text1"/>
          <w:sz w:val="22"/>
          <w:szCs w:val="22"/>
        </w:rPr>
        <w:t>2</w:t>
      </w:r>
      <w:r w:rsidR="002A4452">
        <w:rPr>
          <w:rFonts w:eastAsia="Aptos" w:cstheme="minorHAnsi"/>
          <w:color w:val="000000" w:themeColor="text1"/>
          <w:sz w:val="22"/>
          <w:szCs w:val="22"/>
        </w:rPr>
        <w:t>0</w:t>
      </w:r>
    </w:p>
    <w:p w14:paraId="214D35DD" w14:textId="52C400F9" w:rsidR="006F2784" w:rsidRPr="00F41091" w:rsidRDefault="006F2784" w:rsidP="00F41091">
      <w:pPr>
        <w:spacing w:after="0" w:line="240" w:lineRule="auto"/>
        <w:rPr>
          <w:rFonts w:eastAsia="Times New Roman" w:cstheme="minorHAnsi"/>
          <w:b/>
          <w:bCs/>
          <w:color w:val="000000" w:themeColor="text1"/>
          <w:sz w:val="24"/>
          <w:szCs w:val="24"/>
        </w:rPr>
      </w:pPr>
      <w:r w:rsidRPr="00F41091">
        <w:rPr>
          <w:rFonts w:eastAsia="Times New Roman" w:cstheme="minorHAnsi"/>
          <w:b/>
          <w:bCs/>
          <w:color w:val="000000" w:themeColor="text1"/>
          <w:sz w:val="24"/>
          <w:szCs w:val="24"/>
        </w:rPr>
        <w:t xml:space="preserve">Annexe - L’étiquetage en pratique du contenu en carbone d’un produit </w:t>
      </w:r>
      <w:r w:rsidRPr="00F41091">
        <w:rPr>
          <w:rFonts w:eastAsia="Times New Roman" w:cstheme="minorHAnsi"/>
          <w:b/>
          <w:bCs/>
          <w:color w:val="000000" w:themeColor="text1"/>
          <w:sz w:val="24"/>
          <w:szCs w:val="24"/>
        </w:rPr>
        <w:tab/>
      </w:r>
      <w:r w:rsidRPr="00F41091">
        <w:rPr>
          <w:rFonts w:eastAsia="Times New Roman" w:cstheme="minorHAnsi"/>
          <w:b/>
          <w:bCs/>
          <w:color w:val="000000" w:themeColor="text1"/>
          <w:sz w:val="24"/>
          <w:szCs w:val="24"/>
        </w:rPr>
        <w:tab/>
      </w:r>
      <w:r w:rsidR="00BE5372" w:rsidRPr="00F41091">
        <w:rPr>
          <w:rFonts w:eastAsia="Times New Roman" w:cstheme="minorHAnsi"/>
          <w:b/>
          <w:bCs/>
          <w:color w:val="000000" w:themeColor="text1"/>
          <w:sz w:val="24"/>
          <w:szCs w:val="24"/>
        </w:rPr>
        <w:t>2</w:t>
      </w:r>
      <w:r w:rsidR="002A4452">
        <w:rPr>
          <w:rFonts w:eastAsia="Times New Roman" w:cstheme="minorHAnsi"/>
          <w:b/>
          <w:bCs/>
          <w:color w:val="000000" w:themeColor="text1"/>
          <w:sz w:val="24"/>
          <w:szCs w:val="24"/>
        </w:rPr>
        <w:t>1</w:t>
      </w:r>
    </w:p>
    <w:p w14:paraId="2A1831DC" w14:textId="1D85C1E3" w:rsidR="006F2784" w:rsidRPr="00F41091" w:rsidRDefault="006F2784" w:rsidP="00F41091">
      <w:pPr>
        <w:pStyle w:val="Paragraphedeliste"/>
        <w:numPr>
          <w:ilvl w:val="0"/>
          <w:numId w:val="3"/>
        </w:numPr>
        <w:spacing w:after="0" w:line="240" w:lineRule="auto"/>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Le comptage du contenu en carbone de la production concernée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BE5372" w:rsidRPr="00F41091">
        <w:rPr>
          <w:rFonts w:eastAsia="Times New Roman" w:cstheme="minorHAnsi"/>
          <w:b/>
          <w:bCs/>
          <w:color w:val="000000" w:themeColor="text1"/>
          <w:sz w:val="24"/>
          <w:szCs w:val="24"/>
          <w:lang w:eastAsia="fr-FR"/>
        </w:rPr>
        <w:t>2</w:t>
      </w:r>
      <w:r w:rsidR="002A4452">
        <w:rPr>
          <w:rFonts w:eastAsia="Times New Roman" w:cstheme="minorHAnsi"/>
          <w:b/>
          <w:bCs/>
          <w:color w:val="000000" w:themeColor="text1"/>
          <w:sz w:val="24"/>
          <w:szCs w:val="24"/>
          <w:lang w:eastAsia="fr-FR"/>
        </w:rPr>
        <w:t>1</w:t>
      </w:r>
    </w:p>
    <w:p w14:paraId="7D3D7ED7" w14:textId="5B69BE75" w:rsidR="006F2784" w:rsidRPr="00F41091" w:rsidRDefault="006F2784" w:rsidP="00F41091">
      <w:pPr>
        <w:pStyle w:val="Paragraphedeliste"/>
        <w:numPr>
          <w:ilvl w:val="0"/>
          <w:numId w:val="3"/>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Le contenu en carbone à étiqueter</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BE5372" w:rsidRPr="00F41091">
        <w:rPr>
          <w:rFonts w:eastAsia="Times New Roman" w:cstheme="minorHAnsi"/>
          <w:b/>
          <w:bCs/>
          <w:color w:val="000000" w:themeColor="text1"/>
          <w:sz w:val="24"/>
          <w:szCs w:val="24"/>
          <w:lang w:eastAsia="fr-FR"/>
        </w:rPr>
        <w:t>2</w:t>
      </w:r>
      <w:r w:rsidR="002A4452">
        <w:rPr>
          <w:rFonts w:eastAsia="Times New Roman" w:cstheme="minorHAnsi"/>
          <w:b/>
          <w:bCs/>
          <w:color w:val="000000" w:themeColor="text1"/>
          <w:sz w:val="24"/>
          <w:szCs w:val="24"/>
          <w:lang w:eastAsia="fr-FR"/>
        </w:rPr>
        <w:t>1</w:t>
      </w:r>
    </w:p>
    <w:p w14:paraId="3B37E79B" w14:textId="11E77F0A"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6</w:t>
      </w:r>
      <w:r w:rsidRPr="00F41091">
        <w:rPr>
          <w:rFonts w:eastAsia="Times New Roman" w:cstheme="minorHAnsi"/>
          <w:color w:val="000000" w:themeColor="text1"/>
          <w:sz w:val="22"/>
          <w:szCs w:val="22"/>
          <w:lang w:eastAsia="fr-FR"/>
        </w:rPr>
        <w:t xml:space="preserve"> : Affiner ses comptes de gestion en carbone </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2</w:t>
      </w:r>
      <w:r w:rsidR="002A4452">
        <w:rPr>
          <w:rFonts w:eastAsia="Times New Roman" w:cstheme="minorHAnsi"/>
          <w:color w:val="000000" w:themeColor="text1"/>
          <w:sz w:val="22"/>
          <w:szCs w:val="22"/>
          <w:lang w:eastAsia="fr-FR"/>
        </w:rPr>
        <w:t>2</w:t>
      </w:r>
    </w:p>
    <w:p w14:paraId="6ABCF58E" w14:textId="77777777" w:rsidR="006F2784" w:rsidRPr="00F41091" w:rsidRDefault="006F2784" w:rsidP="00F41091">
      <w:pPr>
        <w:spacing w:after="0" w:line="240" w:lineRule="auto"/>
        <w:jc w:val="both"/>
        <w:rPr>
          <w:rFonts w:eastAsia="Times New Roman" w:cstheme="minorHAnsi"/>
          <w:color w:val="000000" w:themeColor="text1"/>
          <w:sz w:val="24"/>
          <w:szCs w:val="24"/>
        </w:rPr>
      </w:pPr>
    </w:p>
    <w:p w14:paraId="6E253707" w14:textId="4459CCF3" w:rsidR="006F2784" w:rsidRPr="00F41091" w:rsidRDefault="006F2784" w:rsidP="00F41091">
      <w:pPr>
        <w:spacing w:after="0" w:line="240" w:lineRule="auto"/>
        <w:rPr>
          <w:rFonts w:eastAsia="Times New Roman" w:cstheme="minorHAnsi"/>
          <w:b/>
          <w:bCs/>
          <w:color w:val="000000" w:themeColor="text1"/>
          <w:sz w:val="24"/>
          <w:szCs w:val="24"/>
        </w:rPr>
      </w:pPr>
      <w:r w:rsidRPr="00F41091">
        <w:rPr>
          <w:rFonts w:eastAsia="Times New Roman" w:cstheme="minorHAnsi"/>
          <w:b/>
          <w:bCs/>
          <w:color w:val="000000" w:themeColor="text1"/>
          <w:sz w:val="24"/>
          <w:szCs w:val="24"/>
        </w:rPr>
        <w:t xml:space="preserve">-3- L’étiquetage </w:t>
      </w:r>
      <w:r w:rsidRPr="00F41091">
        <w:rPr>
          <w:rFonts w:eastAsia="Times New Roman" w:cstheme="minorHAnsi"/>
          <w:b/>
          <w:bCs/>
          <w:color w:val="000000" w:themeColor="text1"/>
          <w:sz w:val="24"/>
          <w:szCs w:val="24"/>
          <w:lang w:eastAsia="fr-FR"/>
        </w:rPr>
        <w:t>des financements en carbone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2</w:t>
      </w:r>
      <w:r w:rsidR="002A4452">
        <w:rPr>
          <w:rFonts w:eastAsia="Times New Roman" w:cstheme="minorHAnsi"/>
          <w:b/>
          <w:bCs/>
          <w:color w:val="000000" w:themeColor="text1"/>
          <w:sz w:val="24"/>
          <w:szCs w:val="24"/>
          <w:lang w:eastAsia="fr-FR"/>
        </w:rPr>
        <w:t>3</w:t>
      </w:r>
    </w:p>
    <w:p w14:paraId="24BCFDB5" w14:textId="756E791A" w:rsidR="006F2784" w:rsidRPr="00F41091" w:rsidRDefault="006F2784">
      <w:pPr>
        <w:pStyle w:val="Paragraphedeliste"/>
        <w:numPr>
          <w:ilvl w:val="0"/>
          <w:numId w:val="7"/>
        </w:numPr>
        <w:spacing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Le double étiquetage d’un financement</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2</w:t>
      </w:r>
      <w:r w:rsidR="002A4452">
        <w:rPr>
          <w:rFonts w:eastAsia="Times New Roman" w:cstheme="minorHAnsi"/>
          <w:b/>
          <w:bCs/>
          <w:color w:val="000000" w:themeColor="text1"/>
          <w:sz w:val="24"/>
          <w:szCs w:val="24"/>
          <w:lang w:eastAsia="fr-FR"/>
        </w:rPr>
        <w:t>3</w:t>
      </w:r>
    </w:p>
    <w:p w14:paraId="015DCD78" w14:textId="7CCBDEE0" w:rsidR="006F2784" w:rsidRPr="00F41091" w:rsidRDefault="006F2784" w:rsidP="00F41091">
      <w:pPr>
        <w:pStyle w:val="Paragraphedeliste"/>
        <w:spacing w:line="240" w:lineRule="auto"/>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Encadré 1</w:t>
      </w:r>
      <w:r w:rsidR="00AF2A46">
        <w:rPr>
          <w:rFonts w:eastAsia="Times New Roman" w:cstheme="minorHAnsi"/>
          <w:color w:val="000000" w:themeColor="text1"/>
          <w:sz w:val="24"/>
          <w:szCs w:val="24"/>
          <w:lang w:eastAsia="fr-FR"/>
        </w:rPr>
        <w:t>7</w:t>
      </w:r>
      <w:r w:rsidRPr="00F41091">
        <w:rPr>
          <w:rFonts w:eastAsia="Times New Roman" w:cstheme="minorHAnsi"/>
          <w:color w:val="000000" w:themeColor="text1"/>
          <w:sz w:val="24"/>
          <w:szCs w:val="24"/>
          <w:lang w:eastAsia="fr-FR"/>
        </w:rPr>
        <w:t xml:space="preserve"> – Valeur terminale en carbone d’une entreprise</w:t>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t>2</w:t>
      </w:r>
      <w:r w:rsidR="002A4452">
        <w:rPr>
          <w:rFonts w:eastAsia="Times New Roman" w:cstheme="minorHAnsi"/>
          <w:color w:val="000000" w:themeColor="text1"/>
          <w:sz w:val="24"/>
          <w:szCs w:val="24"/>
          <w:lang w:eastAsia="fr-FR"/>
        </w:rPr>
        <w:t>4</w:t>
      </w:r>
    </w:p>
    <w:p w14:paraId="06A0175D" w14:textId="04D022FF" w:rsidR="006F2784" w:rsidRPr="00F41091" w:rsidRDefault="006F2784">
      <w:pPr>
        <w:pStyle w:val="Paragraphedeliste"/>
        <w:numPr>
          <w:ilvl w:val="0"/>
          <w:numId w:val="7"/>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L’impact projeté d’un financement sur l’émission mondiale en carbone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2</w:t>
      </w:r>
      <w:r w:rsidR="002A4452">
        <w:rPr>
          <w:rFonts w:eastAsia="Times New Roman" w:cstheme="minorHAnsi"/>
          <w:b/>
          <w:bCs/>
          <w:color w:val="000000" w:themeColor="text1"/>
          <w:sz w:val="24"/>
          <w:szCs w:val="24"/>
          <w:lang w:eastAsia="fr-FR"/>
        </w:rPr>
        <w:t>4</w:t>
      </w:r>
    </w:p>
    <w:p w14:paraId="46AD090D" w14:textId="5BBC6817" w:rsidR="006F2784" w:rsidRPr="00F41091" w:rsidRDefault="006F2784" w:rsidP="00F41091">
      <w:pPr>
        <w:spacing w:after="0" w:line="240" w:lineRule="auto"/>
        <w:ind w:left="708"/>
        <w:jc w:val="both"/>
        <w:rPr>
          <w:rFonts w:eastAsia="Times New Roman" w:cstheme="minorHAnsi"/>
          <w:color w:val="000000" w:themeColor="text1"/>
          <w:sz w:val="22"/>
          <w:szCs w:val="22"/>
          <w:lang w:eastAsia="fr-FR"/>
        </w:rPr>
      </w:pPr>
      <w:r w:rsidRPr="00F41091">
        <w:rPr>
          <w:rFonts w:eastAsia="Times New Roman" w:cstheme="minorHAnsi"/>
          <w:color w:val="000000" w:themeColor="text1"/>
          <w:sz w:val="22"/>
          <w:szCs w:val="22"/>
          <w:lang w:eastAsia="fr-FR"/>
        </w:rPr>
        <w:t>Encadré 1</w:t>
      </w:r>
      <w:r w:rsidR="00AF2A46">
        <w:rPr>
          <w:rFonts w:eastAsia="Times New Roman" w:cstheme="minorHAnsi"/>
          <w:color w:val="000000" w:themeColor="text1"/>
          <w:sz w:val="22"/>
          <w:szCs w:val="22"/>
          <w:lang w:eastAsia="fr-FR"/>
        </w:rPr>
        <w:t>8</w:t>
      </w:r>
      <w:r w:rsidRPr="00F41091">
        <w:rPr>
          <w:rFonts w:eastAsia="Times New Roman" w:cstheme="minorHAnsi"/>
          <w:color w:val="000000" w:themeColor="text1"/>
          <w:sz w:val="22"/>
          <w:szCs w:val="22"/>
          <w:lang w:eastAsia="fr-FR"/>
        </w:rPr>
        <w:t xml:space="preserve"> – La valeur actuelle en carbone d’une machine </w:t>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r>
      <w:r w:rsidRPr="00F41091">
        <w:rPr>
          <w:rFonts w:eastAsia="Times New Roman" w:cstheme="minorHAnsi"/>
          <w:color w:val="000000" w:themeColor="text1"/>
          <w:sz w:val="22"/>
          <w:szCs w:val="22"/>
          <w:lang w:eastAsia="fr-FR"/>
        </w:rPr>
        <w:tab/>
        <w:t>2</w:t>
      </w:r>
      <w:r w:rsidR="002A4452">
        <w:rPr>
          <w:rFonts w:eastAsia="Times New Roman" w:cstheme="minorHAnsi"/>
          <w:color w:val="000000" w:themeColor="text1"/>
          <w:sz w:val="22"/>
          <w:szCs w:val="22"/>
          <w:lang w:eastAsia="fr-FR"/>
        </w:rPr>
        <w:t>5</w:t>
      </w:r>
    </w:p>
    <w:p w14:paraId="77411AE2" w14:textId="79B859F7" w:rsidR="006F2784" w:rsidRPr="00F41091" w:rsidRDefault="006F2784" w:rsidP="00F41091">
      <w:pPr>
        <w:spacing w:after="0" w:line="240" w:lineRule="auto"/>
        <w:ind w:left="708"/>
        <w:jc w:val="both"/>
        <w:rPr>
          <w:rFonts w:eastAsia="Aptos" w:cstheme="minorHAnsi"/>
          <w:color w:val="000000" w:themeColor="text1"/>
          <w:sz w:val="22"/>
          <w:szCs w:val="22"/>
          <w:lang w:eastAsia="fr-FR"/>
        </w:rPr>
      </w:pPr>
      <w:r w:rsidRPr="00F41091">
        <w:rPr>
          <w:rFonts w:eastAsia="Aptos" w:cstheme="minorHAnsi"/>
          <w:color w:val="000000" w:themeColor="text1"/>
          <w:sz w:val="22"/>
          <w:szCs w:val="22"/>
          <w:lang w:eastAsia="fr-FR"/>
        </w:rPr>
        <w:t xml:space="preserve">Encadré </w:t>
      </w:r>
      <w:r w:rsidR="00AF2A46">
        <w:rPr>
          <w:rFonts w:eastAsia="Aptos" w:cstheme="minorHAnsi"/>
          <w:color w:val="000000" w:themeColor="text1"/>
          <w:sz w:val="22"/>
          <w:szCs w:val="22"/>
          <w:lang w:eastAsia="fr-FR"/>
        </w:rPr>
        <w:t>19</w:t>
      </w:r>
      <w:r w:rsidRPr="00F41091">
        <w:rPr>
          <w:rFonts w:eastAsia="Aptos" w:cstheme="minorHAnsi"/>
          <w:color w:val="000000" w:themeColor="text1"/>
          <w:sz w:val="22"/>
          <w:szCs w:val="22"/>
          <w:lang w:eastAsia="fr-FR"/>
        </w:rPr>
        <w:t xml:space="preserve"> – </w:t>
      </w:r>
      <w:r w:rsidR="003E4B38" w:rsidRPr="00F41091">
        <w:rPr>
          <w:rFonts w:eastAsia="Aptos" w:cstheme="minorHAnsi"/>
          <w:color w:val="000000" w:themeColor="text1"/>
          <w:sz w:val="22"/>
          <w:szCs w:val="22"/>
          <w:lang w:eastAsia="fr-FR"/>
        </w:rPr>
        <w:t>Responsabilité de l’offre et effet rebond</w:t>
      </w:r>
      <w:r w:rsidRPr="00F41091">
        <w:rPr>
          <w:rFonts w:eastAsia="Aptos" w:cstheme="minorHAnsi"/>
          <w:color w:val="000000" w:themeColor="text1"/>
          <w:sz w:val="22"/>
          <w:szCs w:val="22"/>
          <w:lang w:eastAsia="fr-FR"/>
        </w:rPr>
        <w:tab/>
      </w:r>
      <w:r w:rsidRPr="00F41091">
        <w:rPr>
          <w:rFonts w:eastAsia="Aptos" w:cstheme="minorHAnsi"/>
          <w:color w:val="000000" w:themeColor="text1"/>
          <w:sz w:val="22"/>
          <w:szCs w:val="22"/>
          <w:lang w:eastAsia="fr-FR"/>
        </w:rPr>
        <w:tab/>
      </w:r>
      <w:r w:rsidR="003E4B38" w:rsidRPr="00F41091">
        <w:rPr>
          <w:rFonts w:eastAsia="Aptos" w:cstheme="minorHAnsi"/>
          <w:color w:val="000000" w:themeColor="text1"/>
          <w:sz w:val="22"/>
          <w:szCs w:val="22"/>
          <w:lang w:eastAsia="fr-FR"/>
        </w:rPr>
        <w:tab/>
      </w:r>
      <w:r w:rsidR="003E4B38" w:rsidRPr="00F41091">
        <w:rPr>
          <w:rFonts w:eastAsia="Aptos" w:cstheme="minorHAnsi"/>
          <w:color w:val="000000" w:themeColor="text1"/>
          <w:sz w:val="22"/>
          <w:szCs w:val="22"/>
          <w:lang w:eastAsia="fr-FR"/>
        </w:rPr>
        <w:tab/>
      </w:r>
      <w:r w:rsidRPr="00F41091">
        <w:rPr>
          <w:rFonts w:eastAsia="Aptos" w:cstheme="minorHAnsi"/>
          <w:color w:val="000000" w:themeColor="text1"/>
          <w:sz w:val="22"/>
          <w:szCs w:val="22"/>
          <w:lang w:eastAsia="fr-FR"/>
        </w:rPr>
        <w:tab/>
        <w:t>2</w:t>
      </w:r>
      <w:r w:rsidR="00BE5372" w:rsidRPr="00F41091">
        <w:rPr>
          <w:rFonts w:eastAsia="Aptos" w:cstheme="minorHAnsi"/>
          <w:color w:val="000000" w:themeColor="text1"/>
          <w:sz w:val="22"/>
          <w:szCs w:val="22"/>
          <w:lang w:eastAsia="fr-FR"/>
        </w:rPr>
        <w:t>6</w:t>
      </w:r>
    </w:p>
    <w:p w14:paraId="17B144EB" w14:textId="168CCAD8" w:rsidR="006F2784" w:rsidRPr="00F41091" w:rsidRDefault="006F2784" w:rsidP="00F41091">
      <w:pPr>
        <w:spacing w:after="0" w:line="240" w:lineRule="auto"/>
        <w:ind w:left="708"/>
        <w:jc w:val="both"/>
        <w:rPr>
          <w:rFonts w:eastAsia="Aptos" w:cstheme="minorHAnsi"/>
          <w:color w:val="000000" w:themeColor="text1"/>
          <w:sz w:val="22"/>
          <w:szCs w:val="22"/>
          <w:lang w:eastAsia="fr-FR"/>
        </w:rPr>
      </w:pPr>
      <w:r w:rsidRPr="00F41091">
        <w:rPr>
          <w:rFonts w:eastAsia="Aptos" w:cstheme="minorHAnsi"/>
          <w:color w:val="000000" w:themeColor="text1"/>
          <w:sz w:val="22"/>
          <w:szCs w:val="22"/>
          <w:lang w:eastAsia="fr-FR"/>
        </w:rPr>
        <w:t>Encadré 2</w:t>
      </w:r>
      <w:r w:rsidR="00AF2A46">
        <w:rPr>
          <w:rFonts w:eastAsia="Aptos" w:cstheme="minorHAnsi"/>
          <w:color w:val="000000" w:themeColor="text1"/>
          <w:sz w:val="22"/>
          <w:szCs w:val="22"/>
          <w:lang w:eastAsia="fr-FR"/>
        </w:rPr>
        <w:t>0</w:t>
      </w:r>
      <w:r w:rsidRPr="00F41091">
        <w:rPr>
          <w:rFonts w:eastAsia="Aptos" w:cstheme="minorHAnsi"/>
          <w:color w:val="000000" w:themeColor="text1"/>
          <w:sz w:val="22"/>
          <w:szCs w:val="22"/>
          <w:lang w:eastAsia="fr-FR"/>
        </w:rPr>
        <w:t xml:space="preserve"> – Pourquoi une référence mondiale de contenu unitaire</w:t>
      </w:r>
      <w:r w:rsidRPr="00F41091">
        <w:rPr>
          <w:rFonts w:eastAsia="Aptos" w:cstheme="minorHAnsi"/>
          <w:color w:val="000000" w:themeColor="text1"/>
          <w:sz w:val="22"/>
          <w:szCs w:val="22"/>
          <w:lang w:eastAsia="fr-FR"/>
        </w:rPr>
        <w:tab/>
      </w:r>
      <w:r w:rsidRPr="00F41091">
        <w:rPr>
          <w:rFonts w:eastAsia="Aptos" w:cstheme="minorHAnsi"/>
          <w:color w:val="000000" w:themeColor="text1"/>
          <w:sz w:val="22"/>
          <w:szCs w:val="22"/>
          <w:lang w:eastAsia="fr-FR"/>
        </w:rPr>
        <w:tab/>
      </w:r>
      <w:r w:rsidRPr="00F41091">
        <w:rPr>
          <w:rFonts w:eastAsia="Aptos" w:cstheme="minorHAnsi"/>
          <w:color w:val="000000" w:themeColor="text1"/>
          <w:sz w:val="22"/>
          <w:szCs w:val="22"/>
          <w:lang w:eastAsia="fr-FR"/>
        </w:rPr>
        <w:tab/>
        <w:t>2</w:t>
      </w:r>
      <w:r w:rsidR="002A4452">
        <w:rPr>
          <w:rFonts w:eastAsia="Aptos" w:cstheme="minorHAnsi"/>
          <w:color w:val="000000" w:themeColor="text1"/>
          <w:sz w:val="22"/>
          <w:szCs w:val="22"/>
          <w:lang w:eastAsia="fr-FR"/>
        </w:rPr>
        <w:t>6</w:t>
      </w:r>
    </w:p>
    <w:p w14:paraId="06ADA5BE" w14:textId="066400DC" w:rsidR="006F2784" w:rsidRPr="00F41091" w:rsidRDefault="006F2784" w:rsidP="00F41091">
      <w:pPr>
        <w:spacing w:after="0" w:line="240" w:lineRule="auto"/>
        <w:ind w:left="708"/>
        <w:jc w:val="both"/>
        <w:rPr>
          <w:rFonts w:eastAsia="Aptos" w:cstheme="minorHAnsi"/>
          <w:color w:val="000000" w:themeColor="text1"/>
          <w:sz w:val="22"/>
          <w:szCs w:val="22"/>
          <w:lang w:eastAsia="fr-FR"/>
        </w:rPr>
      </w:pPr>
      <w:r w:rsidRPr="00F41091">
        <w:rPr>
          <w:rFonts w:eastAsia="Aptos" w:cstheme="minorHAnsi"/>
          <w:color w:val="000000" w:themeColor="text1"/>
          <w:sz w:val="22"/>
          <w:szCs w:val="22"/>
          <w:lang w:eastAsia="fr-FR"/>
        </w:rPr>
        <w:t>Encadré 2</w:t>
      </w:r>
      <w:r w:rsidR="00AF2A46">
        <w:rPr>
          <w:rFonts w:eastAsia="Aptos" w:cstheme="minorHAnsi"/>
          <w:color w:val="000000" w:themeColor="text1"/>
          <w:sz w:val="22"/>
          <w:szCs w:val="22"/>
          <w:lang w:eastAsia="fr-FR"/>
        </w:rPr>
        <w:t>1</w:t>
      </w:r>
      <w:r w:rsidRPr="00F41091">
        <w:rPr>
          <w:rFonts w:eastAsia="Aptos" w:cstheme="minorHAnsi"/>
          <w:color w:val="000000" w:themeColor="text1"/>
          <w:sz w:val="22"/>
          <w:szCs w:val="22"/>
          <w:lang w:eastAsia="fr-FR"/>
        </w:rPr>
        <w:t xml:space="preserve"> – Suivre les contenus unitaires mondiaux des principales demandes</w:t>
      </w:r>
      <w:r w:rsidRPr="00F41091">
        <w:rPr>
          <w:rFonts w:eastAsia="Aptos" w:cstheme="minorHAnsi"/>
          <w:color w:val="000000" w:themeColor="text1"/>
          <w:sz w:val="22"/>
          <w:szCs w:val="22"/>
          <w:lang w:eastAsia="fr-FR"/>
        </w:rPr>
        <w:tab/>
      </w:r>
      <w:r w:rsidRPr="00F41091">
        <w:rPr>
          <w:rFonts w:eastAsia="Aptos" w:cstheme="minorHAnsi"/>
          <w:color w:val="000000" w:themeColor="text1"/>
          <w:sz w:val="22"/>
          <w:szCs w:val="22"/>
          <w:lang w:eastAsia="fr-FR"/>
        </w:rPr>
        <w:tab/>
        <w:t>2</w:t>
      </w:r>
      <w:r w:rsidR="002A4452">
        <w:rPr>
          <w:rFonts w:eastAsia="Aptos" w:cstheme="minorHAnsi"/>
          <w:color w:val="000000" w:themeColor="text1"/>
          <w:sz w:val="22"/>
          <w:szCs w:val="22"/>
          <w:lang w:eastAsia="fr-FR"/>
        </w:rPr>
        <w:t>6</w:t>
      </w:r>
    </w:p>
    <w:p w14:paraId="4EBC309B" w14:textId="7CC59430" w:rsidR="006F2784" w:rsidRPr="00F41091" w:rsidRDefault="006F2784" w:rsidP="00F41091">
      <w:pPr>
        <w:spacing w:after="0" w:line="240" w:lineRule="auto"/>
        <w:ind w:left="708"/>
        <w:jc w:val="both"/>
        <w:rPr>
          <w:rFonts w:eastAsia="Aptos" w:cstheme="minorHAnsi"/>
          <w:color w:val="000000" w:themeColor="text1"/>
          <w:sz w:val="22"/>
          <w:szCs w:val="22"/>
        </w:rPr>
      </w:pPr>
      <w:r w:rsidRPr="00F41091">
        <w:rPr>
          <w:rFonts w:eastAsia="Aptos" w:cstheme="minorHAnsi"/>
          <w:color w:val="000000" w:themeColor="text1"/>
          <w:sz w:val="22"/>
          <w:szCs w:val="22"/>
        </w:rPr>
        <w:t>Encadré 2</w:t>
      </w:r>
      <w:r w:rsidR="00AF2A46">
        <w:rPr>
          <w:rFonts w:eastAsia="Aptos" w:cstheme="minorHAnsi"/>
          <w:color w:val="000000" w:themeColor="text1"/>
          <w:sz w:val="22"/>
          <w:szCs w:val="22"/>
        </w:rPr>
        <w:t>2</w:t>
      </w:r>
      <w:r w:rsidRPr="00F41091">
        <w:rPr>
          <w:rFonts w:eastAsia="Aptos" w:cstheme="minorHAnsi"/>
          <w:color w:val="000000" w:themeColor="text1"/>
          <w:sz w:val="22"/>
          <w:szCs w:val="22"/>
        </w:rPr>
        <w:t xml:space="preserve"> - L’étiquetage d’un projet de service public</w:t>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r>
      <w:r w:rsidRPr="00F41091">
        <w:rPr>
          <w:rFonts w:eastAsia="Aptos" w:cstheme="minorHAnsi"/>
          <w:color w:val="000000" w:themeColor="text1"/>
          <w:sz w:val="22"/>
          <w:szCs w:val="22"/>
        </w:rPr>
        <w:tab/>
        <w:t>2</w:t>
      </w:r>
      <w:r w:rsidR="00966D82" w:rsidRPr="00F41091">
        <w:rPr>
          <w:rFonts w:eastAsia="Aptos" w:cstheme="minorHAnsi"/>
          <w:color w:val="000000" w:themeColor="text1"/>
          <w:sz w:val="22"/>
          <w:szCs w:val="22"/>
        </w:rPr>
        <w:t>7</w:t>
      </w:r>
    </w:p>
    <w:p w14:paraId="24A18832" w14:textId="17EA38A3" w:rsidR="006F2784" w:rsidRPr="00F41091" w:rsidRDefault="006F2784">
      <w:pPr>
        <w:pStyle w:val="Paragraphedeliste"/>
        <w:numPr>
          <w:ilvl w:val="0"/>
          <w:numId w:val="7"/>
        </w:num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Une valeur en carbone comparable, vérifiable et pilotable</w:t>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t>2</w:t>
      </w:r>
      <w:r w:rsidR="002A4452">
        <w:rPr>
          <w:rFonts w:eastAsia="Times New Roman" w:cstheme="minorHAnsi"/>
          <w:b/>
          <w:bCs/>
          <w:color w:val="000000" w:themeColor="text1"/>
          <w:sz w:val="24"/>
          <w:szCs w:val="24"/>
          <w:lang w:eastAsia="fr-FR"/>
        </w:rPr>
        <w:t>7</w:t>
      </w:r>
    </w:p>
    <w:p w14:paraId="63F2B07E" w14:textId="77777777" w:rsidR="006F2784" w:rsidRPr="00F41091" w:rsidRDefault="006F2784" w:rsidP="00F41091">
      <w:pPr>
        <w:spacing w:line="240" w:lineRule="auto"/>
        <w:ind w:left="720"/>
        <w:contextualSpacing/>
        <w:jc w:val="both"/>
        <w:rPr>
          <w:rFonts w:eastAsia="Times New Roman" w:cstheme="minorHAnsi"/>
          <w:b/>
          <w:bCs/>
          <w:color w:val="000000" w:themeColor="text1"/>
          <w:sz w:val="24"/>
          <w:szCs w:val="24"/>
        </w:rPr>
      </w:pPr>
    </w:p>
    <w:p w14:paraId="7069B2CE" w14:textId="1F917F89" w:rsidR="006F2784" w:rsidRPr="00F41091" w:rsidRDefault="006F2784" w:rsidP="00F41091">
      <w:pPr>
        <w:spacing w:line="240" w:lineRule="auto"/>
        <w:rPr>
          <w:rFonts w:eastAsia="Aptos" w:cstheme="minorHAnsi"/>
          <w:b/>
          <w:bCs/>
          <w:color w:val="000000" w:themeColor="text1"/>
          <w:sz w:val="24"/>
          <w:szCs w:val="24"/>
        </w:rPr>
      </w:pPr>
      <w:r w:rsidRPr="00F41091">
        <w:rPr>
          <w:rFonts w:eastAsia="Aptos" w:cstheme="minorHAnsi"/>
          <w:b/>
          <w:bCs/>
          <w:color w:val="000000" w:themeColor="text1"/>
          <w:sz w:val="24"/>
          <w:szCs w:val="24"/>
        </w:rPr>
        <w:t>Conclusion</w:t>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r>
      <w:r w:rsidRPr="00F41091">
        <w:rPr>
          <w:rFonts w:eastAsia="Aptos" w:cstheme="minorHAnsi"/>
          <w:b/>
          <w:bCs/>
          <w:color w:val="000000" w:themeColor="text1"/>
          <w:sz w:val="24"/>
          <w:szCs w:val="24"/>
        </w:rPr>
        <w:tab/>
        <w:t>2</w:t>
      </w:r>
      <w:r w:rsidR="00966D82" w:rsidRPr="00F41091">
        <w:rPr>
          <w:rFonts w:eastAsia="Aptos" w:cstheme="minorHAnsi"/>
          <w:b/>
          <w:bCs/>
          <w:color w:val="000000" w:themeColor="text1"/>
          <w:sz w:val="24"/>
          <w:szCs w:val="24"/>
        </w:rPr>
        <w:t>9</w:t>
      </w:r>
    </w:p>
    <w:p w14:paraId="1209E9CD" w14:textId="0EBDF265" w:rsidR="006F2784" w:rsidRPr="00F41091" w:rsidRDefault="000A7F56" w:rsidP="00F41091">
      <w:pPr>
        <w:spacing w:line="240" w:lineRule="auto"/>
        <w:rPr>
          <w:rFonts w:eastAsia="Times New Roman" w:cstheme="minorHAnsi"/>
          <w:b/>
          <w:bCs/>
          <w:color w:val="000000" w:themeColor="text1"/>
          <w:sz w:val="24"/>
          <w:szCs w:val="24"/>
        </w:rPr>
      </w:pPr>
      <w:r w:rsidRPr="00F41091">
        <w:rPr>
          <w:rFonts w:eastAsia="Aptos" w:cstheme="minorHAnsi"/>
          <w:b/>
          <w:bCs/>
          <w:color w:val="000000" w:themeColor="text1"/>
          <w:sz w:val="24"/>
          <w:szCs w:val="24"/>
        </w:rPr>
        <w:t>Principaux termes de la méthode</w:t>
      </w:r>
      <w:r w:rsidR="00A20398">
        <w:rPr>
          <w:rFonts w:eastAsia="Aptos" w:cstheme="minorHAnsi"/>
          <w:b/>
          <w:bCs/>
          <w:color w:val="000000" w:themeColor="text1"/>
          <w:sz w:val="24"/>
          <w:szCs w:val="24"/>
        </w:rPr>
        <w:t xml:space="preserve"> ETIC</w:t>
      </w:r>
      <w:r w:rsidR="006F2784" w:rsidRPr="00F41091">
        <w:rPr>
          <w:rFonts w:eastAsia="Aptos" w:cstheme="minorHAnsi"/>
          <w:b/>
          <w:bCs/>
          <w:color w:val="000000" w:themeColor="text1"/>
          <w:sz w:val="24"/>
          <w:szCs w:val="24"/>
        </w:rPr>
        <w:tab/>
      </w:r>
      <w:r w:rsidR="006F2784" w:rsidRPr="00F41091">
        <w:rPr>
          <w:rFonts w:eastAsia="Aptos" w:cstheme="minorHAnsi"/>
          <w:b/>
          <w:bCs/>
          <w:color w:val="000000" w:themeColor="text1"/>
          <w:sz w:val="24"/>
          <w:szCs w:val="24"/>
        </w:rPr>
        <w:tab/>
      </w:r>
      <w:r w:rsidR="006F2784" w:rsidRPr="00F41091">
        <w:rPr>
          <w:rFonts w:eastAsia="Aptos" w:cstheme="minorHAnsi"/>
          <w:b/>
          <w:bCs/>
          <w:color w:val="000000" w:themeColor="text1"/>
          <w:sz w:val="24"/>
          <w:szCs w:val="24"/>
        </w:rPr>
        <w:tab/>
      </w:r>
      <w:r w:rsidR="006F2784" w:rsidRPr="00F41091">
        <w:rPr>
          <w:rFonts w:eastAsia="Aptos" w:cstheme="minorHAnsi"/>
          <w:b/>
          <w:bCs/>
          <w:color w:val="000000" w:themeColor="text1"/>
          <w:sz w:val="24"/>
          <w:szCs w:val="24"/>
        </w:rPr>
        <w:tab/>
      </w:r>
      <w:r w:rsidR="006F2784" w:rsidRPr="00F41091">
        <w:rPr>
          <w:rFonts w:eastAsia="Aptos" w:cstheme="minorHAnsi"/>
          <w:b/>
          <w:bCs/>
          <w:color w:val="000000" w:themeColor="text1"/>
          <w:sz w:val="24"/>
          <w:szCs w:val="24"/>
        </w:rPr>
        <w:tab/>
      </w:r>
      <w:r w:rsidR="006F2784" w:rsidRPr="00F41091">
        <w:rPr>
          <w:rFonts w:eastAsia="Aptos" w:cstheme="minorHAnsi"/>
          <w:b/>
          <w:bCs/>
          <w:color w:val="000000" w:themeColor="text1"/>
          <w:sz w:val="24"/>
          <w:szCs w:val="24"/>
        </w:rPr>
        <w:tab/>
      </w:r>
      <w:r w:rsidR="006F2784" w:rsidRPr="00F41091">
        <w:rPr>
          <w:rFonts w:eastAsia="Aptos" w:cstheme="minorHAnsi"/>
          <w:b/>
          <w:bCs/>
          <w:color w:val="000000" w:themeColor="text1"/>
          <w:sz w:val="24"/>
          <w:szCs w:val="24"/>
        </w:rPr>
        <w:tab/>
      </w:r>
      <w:r w:rsidR="00966D82" w:rsidRPr="00F41091">
        <w:rPr>
          <w:rFonts w:eastAsia="Aptos" w:cstheme="minorHAnsi"/>
          <w:b/>
          <w:bCs/>
          <w:color w:val="000000" w:themeColor="text1"/>
          <w:sz w:val="24"/>
          <w:szCs w:val="24"/>
        </w:rPr>
        <w:t>30</w:t>
      </w:r>
    </w:p>
    <w:p w14:paraId="215B10E0" w14:textId="691DE839" w:rsidR="006F2784" w:rsidRPr="00F41091" w:rsidRDefault="00E20A13" w:rsidP="00F41091">
      <w:p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Etude de cas - maraichage (étiquetage en carbone des produits)</w:t>
      </w:r>
      <w:r w:rsidR="006F2784"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6F2784" w:rsidRPr="00F41091">
        <w:rPr>
          <w:rFonts w:eastAsia="Times New Roman" w:cstheme="minorHAnsi"/>
          <w:b/>
          <w:bCs/>
          <w:color w:val="000000" w:themeColor="text1"/>
          <w:sz w:val="24"/>
          <w:szCs w:val="24"/>
          <w:lang w:eastAsia="fr-FR"/>
        </w:rPr>
        <w:tab/>
      </w:r>
      <w:r w:rsidR="00966D82" w:rsidRPr="00F41091">
        <w:rPr>
          <w:rFonts w:eastAsia="Times New Roman" w:cstheme="minorHAnsi"/>
          <w:b/>
          <w:bCs/>
          <w:color w:val="000000" w:themeColor="text1"/>
          <w:sz w:val="24"/>
          <w:szCs w:val="24"/>
          <w:lang w:eastAsia="fr-FR"/>
        </w:rPr>
        <w:t>32</w:t>
      </w:r>
    </w:p>
    <w:p w14:paraId="6FA8095E" w14:textId="77777777" w:rsidR="00966D82" w:rsidRPr="00F41091" w:rsidRDefault="00966D82" w:rsidP="00F41091">
      <w:pPr>
        <w:spacing w:after="0" w:line="240" w:lineRule="auto"/>
        <w:ind w:left="708"/>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Dossier de l’étudiant</w:t>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t>32</w:t>
      </w:r>
    </w:p>
    <w:p w14:paraId="3DA32C14" w14:textId="19FB831E" w:rsidR="006F2784" w:rsidRPr="00F41091" w:rsidRDefault="006F2784" w:rsidP="00F41091">
      <w:pPr>
        <w:spacing w:after="0" w:line="240" w:lineRule="auto"/>
        <w:ind w:left="708"/>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ab/>
      </w:r>
    </w:p>
    <w:p w14:paraId="7B2F1824" w14:textId="35CDA7C2" w:rsidR="006F2784" w:rsidRPr="00F41091" w:rsidRDefault="00E20A13" w:rsidP="00F41091">
      <w:pPr>
        <w:spacing w:after="0" w:line="240" w:lineRule="auto"/>
        <w:jc w:val="both"/>
        <w:rPr>
          <w:rFonts w:eastAsia="Times New Roman" w:cstheme="minorHAnsi"/>
          <w:b/>
          <w:bCs/>
          <w:color w:val="000000" w:themeColor="text1"/>
          <w:sz w:val="24"/>
          <w:szCs w:val="24"/>
          <w:lang w:eastAsia="fr-FR"/>
        </w:rPr>
      </w:pPr>
      <w:r w:rsidRPr="00F41091">
        <w:rPr>
          <w:rFonts w:eastAsia="Times New Roman" w:cstheme="minorHAnsi"/>
          <w:b/>
          <w:bCs/>
          <w:color w:val="000000" w:themeColor="text1"/>
          <w:sz w:val="24"/>
          <w:szCs w:val="24"/>
          <w:lang w:eastAsia="fr-FR"/>
        </w:rPr>
        <w:t>Etude de cas - téléphonie portable (étiquetage en carbone des financements)</w:t>
      </w:r>
      <w:r w:rsidR="006F2784" w:rsidRPr="00F41091">
        <w:rPr>
          <w:rFonts w:eastAsia="Times New Roman" w:cstheme="minorHAnsi"/>
          <w:b/>
          <w:bCs/>
          <w:color w:val="000000" w:themeColor="text1"/>
          <w:sz w:val="24"/>
          <w:szCs w:val="24"/>
          <w:lang w:eastAsia="fr-FR"/>
        </w:rPr>
        <w:tab/>
      </w:r>
      <w:r w:rsidRPr="00F41091">
        <w:rPr>
          <w:rFonts w:eastAsia="Times New Roman" w:cstheme="minorHAnsi"/>
          <w:b/>
          <w:bCs/>
          <w:color w:val="000000" w:themeColor="text1"/>
          <w:sz w:val="24"/>
          <w:szCs w:val="24"/>
          <w:lang w:eastAsia="fr-FR"/>
        </w:rPr>
        <w:tab/>
      </w:r>
      <w:r w:rsidR="00CB5F32">
        <w:rPr>
          <w:rFonts w:eastAsia="Times New Roman" w:cstheme="minorHAnsi"/>
          <w:b/>
          <w:bCs/>
          <w:color w:val="000000" w:themeColor="text1"/>
          <w:sz w:val="24"/>
          <w:szCs w:val="24"/>
          <w:lang w:eastAsia="fr-FR"/>
        </w:rPr>
        <w:t>39</w:t>
      </w:r>
    </w:p>
    <w:p w14:paraId="0EE0D737" w14:textId="65A21BC1" w:rsidR="006F2784" w:rsidRPr="00F41091" w:rsidRDefault="006F2784" w:rsidP="00F41091">
      <w:pPr>
        <w:spacing w:after="0" w:line="240" w:lineRule="auto"/>
        <w:ind w:left="708"/>
        <w:jc w:val="both"/>
        <w:rPr>
          <w:rFonts w:eastAsia="Times New Roman" w:cstheme="minorHAnsi"/>
          <w:color w:val="000000" w:themeColor="text1"/>
          <w:sz w:val="24"/>
          <w:szCs w:val="24"/>
          <w:lang w:eastAsia="fr-FR"/>
        </w:rPr>
      </w:pPr>
      <w:r w:rsidRPr="00F41091">
        <w:rPr>
          <w:rFonts w:eastAsia="Times New Roman" w:cstheme="minorHAnsi"/>
          <w:color w:val="000000" w:themeColor="text1"/>
          <w:sz w:val="24"/>
          <w:szCs w:val="24"/>
          <w:lang w:eastAsia="fr-FR"/>
        </w:rPr>
        <w:t>Dossier de l’étudiant</w:t>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Pr="00F41091">
        <w:rPr>
          <w:rFonts w:eastAsia="Times New Roman" w:cstheme="minorHAnsi"/>
          <w:color w:val="000000" w:themeColor="text1"/>
          <w:sz w:val="24"/>
          <w:szCs w:val="24"/>
          <w:lang w:eastAsia="fr-FR"/>
        </w:rPr>
        <w:tab/>
      </w:r>
      <w:r w:rsidR="00966D82" w:rsidRPr="00F41091">
        <w:rPr>
          <w:rFonts w:eastAsia="Times New Roman" w:cstheme="minorHAnsi"/>
          <w:color w:val="000000" w:themeColor="text1"/>
          <w:sz w:val="24"/>
          <w:szCs w:val="24"/>
          <w:lang w:eastAsia="fr-FR"/>
        </w:rPr>
        <w:tab/>
      </w:r>
      <w:r w:rsidR="00CB5F32">
        <w:rPr>
          <w:rFonts w:eastAsia="Times New Roman" w:cstheme="minorHAnsi"/>
          <w:color w:val="000000" w:themeColor="text1"/>
          <w:sz w:val="24"/>
          <w:szCs w:val="24"/>
          <w:lang w:eastAsia="fr-FR"/>
        </w:rPr>
        <w:t>39</w:t>
      </w:r>
    </w:p>
    <w:p w14:paraId="7E542FDA" w14:textId="124A2711" w:rsidR="006F2784" w:rsidRPr="00F41091" w:rsidRDefault="006F2784" w:rsidP="00854C7E">
      <w:pPr>
        <w:pStyle w:val="Titre2"/>
        <w:rPr>
          <w:rFonts w:eastAsia="Aptos"/>
        </w:rPr>
      </w:pPr>
    </w:p>
    <w:p w14:paraId="26724360" w14:textId="77777777" w:rsidR="00611DD1" w:rsidRPr="00F41091" w:rsidRDefault="00611DD1" w:rsidP="00F41091">
      <w:pPr>
        <w:spacing w:line="240" w:lineRule="auto"/>
        <w:rPr>
          <w:rFonts w:eastAsia="Aptos" w:cstheme="minorHAnsi"/>
          <w:b/>
          <w:bCs/>
          <w:sz w:val="24"/>
          <w:szCs w:val="24"/>
        </w:rPr>
      </w:pPr>
    </w:p>
    <w:sectPr w:rsidR="00611DD1" w:rsidRPr="00F41091">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5C153" w14:textId="77777777" w:rsidR="004F6848" w:rsidRDefault="004F6848" w:rsidP="00133641">
      <w:pPr>
        <w:spacing w:after="0" w:line="240" w:lineRule="auto"/>
      </w:pPr>
      <w:r>
        <w:separator/>
      </w:r>
    </w:p>
  </w:endnote>
  <w:endnote w:type="continuationSeparator" w:id="0">
    <w:p w14:paraId="58BB3992" w14:textId="77777777" w:rsidR="004F6848" w:rsidRDefault="004F6848" w:rsidP="00133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D0086" w14:textId="77777777" w:rsidR="004F6848" w:rsidRDefault="004F6848" w:rsidP="00133641">
      <w:pPr>
        <w:spacing w:after="0" w:line="240" w:lineRule="auto"/>
      </w:pPr>
      <w:r>
        <w:separator/>
      </w:r>
    </w:p>
  </w:footnote>
  <w:footnote w:type="continuationSeparator" w:id="0">
    <w:p w14:paraId="20670DD9" w14:textId="77777777" w:rsidR="004F6848" w:rsidRDefault="004F6848" w:rsidP="00133641">
      <w:pPr>
        <w:spacing w:after="0" w:line="240" w:lineRule="auto"/>
      </w:pPr>
      <w:r>
        <w:continuationSeparator/>
      </w:r>
    </w:p>
  </w:footnote>
  <w:footnote w:id="1">
    <w:p w14:paraId="4FA675E1" w14:textId="2BE4C57B" w:rsidR="00B40513" w:rsidRPr="003528E9" w:rsidRDefault="00B40513" w:rsidP="003528E9">
      <w:pPr>
        <w:pStyle w:val="Notedebasdepage"/>
        <w:jc w:val="both"/>
        <w:rPr>
          <w:color w:val="000000" w:themeColor="text1"/>
        </w:rPr>
      </w:pPr>
      <w:r>
        <w:rPr>
          <w:rStyle w:val="Appelnotedebasdep"/>
        </w:rPr>
        <w:footnoteRef/>
      </w:r>
      <w:r>
        <w:t xml:space="preserve"> </w:t>
      </w:r>
      <w:r w:rsidR="00F171CD">
        <w:t xml:space="preserve">La formule </w:t>
      </w:r>
      <w:r>
        <w:t>‘</w:t>
      </w:r>
      <w:r w:rsidR="00F171CD">
        <w:t>l</w:t>
      </w:r>
      <w:r>
        <w:t>es scientifiques’ renvoie aux travaux scientifiques tels que les synth</w:t>
      </w:r>
      <w:r w:rsidR="00D2335C">
        <w:t>èses</w:t>
      </w:r>
      <w:r>
        <w:t xml:space="preserve"> </w:t>
      </w:r>
      <w:r w:rsidR="00D2335C">
        <w:t>d</w:t>
      </w:r>
      <w:r>
        <w:t xml:space="preserve">es 6 rapports du GIEC parus entre </w:t>
      </w:r>
      <w:r w:rsidR="00B53243">
        <w:t>1990</w:t>
      </w:r>
      <w:r>
        <w:t xml:space="preserve"> et </w:t>
      </w:r>
      <w:r w:rsidR="00B53243">
        <w:t>2023.</w:t>
      </w:r>
      <w:r>
        <w:t xml:space="preserve"> </w:t>
      </w:r>
      <w:r w:rsidR="00E41395" w:rsidRPr="003528E9">
        <w:rPr>
          <w:color w:val="000000" w:themeColor="text1"/>
        </w:rPr>
        <w:t>De</w:t>
      </w:r>
      <w:r w:rsidRPr="003528E9">
        <w:rPr>
          <w:color w:val="000000" w:themeColor="text1"/>
        </w:rPr>
        <w:t xml:space="preserve">s sources et </w:t>
      </w:r>
      <w:r w:rsidR="003528E9" w:rsidRPr="003528E9">
        <w:rPr>
          <w:color w:val="000000" w:themeColor="text1"/>
        </w:rPr>
        <w:t>une</w:t>
      </w:r>
      <w:r w:rsidRPr="003528E9">
        <w:rPr>
          <w:color w:val="000000" w:themeColor="text1"/>
        </w:rPr>
        <w:t xml:space="preserve"> bibliographie </w:t>
      </w:r>
      <w:r w:rsidR="00E41395" w:rsidRPr="003528E9">
        <w:rPr>
          <w:color w:val="000000" w:themeColor="text1"/>
        </w:rPr>
        <w:t>peuvent être trouvées</w:t>
      </w:r>
      <w:r w:rsidR="003528E9" w:rsidRPr="003528E9">
        <w:rPr>
          <w:color w:val="000000" w:themeColor="text1"/>
        </w:rPr>
        <w:t xml:space="preserve"> dans l’ouvrage </w:t>
      </w:r>
      <w:r w:rsidR="003528E9" w:rsidRPr="008B4500">
        <w:rPr>
          <w:i/>
          <w:iCs/>
          <w:color w:val="000000" w:themeColor="text1"/>
        </w:rPr>
        <w:t>Finance décarbonée pour une économie durable</w:t>
      </w:r>
      <w:r w:rsidR="003528E9" w:rsidRPr="003528E9">
        <w:rPr>
          <w:color w:val="000000" w:themeColor="text1"/>
        </w:rPr>
        <w:t xml:space="preserve"> de Pascal BARNETO, Emmanuelle DUBOCAGE, Carine GIRARD-GUERRAUD, Yves RANNOU &amp; Vanessa SERRET, Editions EMS.</w:t>
      </w:r>
      <w:r w:rsidRPr="003528E9">
        <w:rPr>
          <w:color w:val="000000" w:themeColor="text1"/>
        </w:rPr>
        <w:t xml:space="preserve"> </w:t>
      </w:r>
    </w:p>
  </w:footnote>
  <w:footnote w:id="2">
    <w:p w14:paraId="680A576C" w14:textId="315F4BF1" w:rsidR="00653DB6" w:rsidRDefault="00653DB6" w:rsidP="00653DB6">
      <w:pPr>
        <w:pStyle w:val="Notedebasdepage"/>
      </w:pPr>
      <w:r>
        <w:rPr>
          <w:rStyle w:val="Appelnotedebasdep"/>
        </w:rPr>
        <w:footnoteRef/>
      </w:r>
      <w:r>
        <w:t xml:space="preserve"> </w:t>
      </w:r>
      <w:r w:rsidR="00E41395">
        <w:t>Le terme d’objectif</w:t>
      </w:r>
      <w:r>
        <w:t xml:space="preserve"> de neutralité carbone</w:t>
      </w:r>
      <w:r w:rsidR="00E41395">
        <w:t xml:space="preserve"> est aussi utilisé</w:t>
      </w:r>
      <w:r>
        <w:t>.</w:t>
      </w:r>
    </w:p>
  </w:footnote>
  <w:footnote w:id="3">
    <w:p w14:paraId="5E2A87AC" w14:textId="77777777" w:rsidR="006E3EE6" w:rsidRDefault="006E3EE6" w:rsidP="006E3EE6">
      <w:pPr>
        <w:pStyle w:val="Notedebasdepage"/>
        <w:jc w:val="both"/>
      </w:pPr>
      <w:r>
        <w:rPr>
          <w:rStyle w:val="Appelnotedebasdep"/>
        </w:rPr>
        <w:footnoteRef/>
      </w:r>
      <w:r>
        <w:t xml:space="preserve"> </w:t>
      </w:r>
      <w:r w:rsidRPr="001D1C7E">
        <w:t xml:space="preserve">Le dioxyde de carbone (CO₂) ; le méthane (CH₄) ; le protoxyde d'azote (N₂O) ; les hydrofluorocarbures (HFC) ; les </w:t>
      </w:r>
      <w:proofErr w:type="spellStart"/>
      <w:r w:rsidRPr="001D1C7E">
        <w:t>perfluorocarbures</w:t>
      </w:r>
      <w:proofErr w:type="spellEnd"/>
      <w:r w:rsidRPr="001D1C7E">
        <w:t xml:space="preserve"> (PFC) ; l'hexafluorure de soufre (SF₆) ; le </w:t>
      </w:r>
      <w:proofErr w:type="spellStart"/>
      <w:r w:rsidRPr="001D1C7E">
        <w:t>trifluorure</w:t>
      </w:r>
      <w:proofErr w:type="spellEnd"/>
      <w:r w:rsidRPr="001D1C7E">
        <w:t xml:space="preserve"> d'azote (NF₃).</w:t>
      </w:r>
    </w:p>
  </w:footnote>
  <w:footnote w:id="4">
    <w:p w14:paraId="07995640" w14:textId="77777777" w:rsidR="008D31B5" w:rsidRDefault="008D31B5" w:rsidP="008D31B5">
      <w:pPr>
        <w:pStyle w:val="Notedebasdepage"/>
      </w:pPr>
      <w:r>
        <w:rPr>
          <w:rStyle w:val="Appelnotedebasdep"/>
        </w:rPr>
        <w:footnoteRef/>
      </w:r>
      <w:r>
        <w:t xml:space="preserve"> Le </w:t>
      </w:r>
      <w:proofErr w:type="spellStart"/>
      <w:r>
        <w:t>Citepa</w:t>
      </w:r>
      <w:proofErr w:type="spellEnd"/>
      <w:r>
        <w:t xml:space="preserve"> est chargé de l’Inventaire national français.</w:t>
      </w:r>
    </w:p>
  </w:footnote>
  <w:footnote w:id="5">
    <w:p w14:paraId="208E8E1F" w14:textId="77777777" w:rsidR="008D31B5" w:rsidRDefault="008D31B5" w:rsidP="008D31B5">
      <w:pPr>
        <w:pStyle w:val="Notedebasdepage"/>
        <w:jc w:val="both"/>
      </w:pPr>
      <w:r>
        <w:rPr>
          <w:rStyle w:val="Appelnotedebasdep"/>
        </w:rPr>
        <w:footnoteRef/>
      </w:r>
      <w:r>
        <w:t xml:space="preserve"> </w:t>
      </w:r>
      <w:proofErr w:type="gramStart"/>
      <w:r w:rsidRPr="007A7318">
        <w:t xml:space="preserve">Les </w:t>
      </w:r>
      <w:r>
        <w:t>protocoles carbone</w:t>
      </w:r>
      <w:proofErr w:type="gramEnd"/>
      <w:r>
        <w:t xml:space="preserve"> guident le comptage des </w:t>
      </w:r>
      <w:r w:rsidRPr="007A7318">
        <w:t xml:space="preserve">émissions </w:t>
      </w:r>
      <w:r>
        <w:t xml:space="preserve">directes de production de l’entreprise qu’ils qualifient de </w:t>
      </w:r>
      <w:r w:rsidRPr="007A7318">
        <w:t>‘scope 1’</w:t>
      </w:r>
      <w:r>
        <w:t xml:space="preserve">. Ils comptent également d’autres émissions indirectes liées à l’entreprise dites de scope 2 et 3 (par exemple l’émission nécessaire </w:t>
      </w:r>
      <w:r w:rsidRPr="007A7318">
        <w:t>pour produire l</w:t>
      </w:r>
      <w:r>
        <w:t>es</w:t>
      </w:r>
      <w:r w:rsidRPr="007A7318">
        <w:t xml:space="preserve"> machine</w:t>
      </w:r>
      <w:r>
        <w:t>s</w:t>
      </w:r>
      <w:r w:rsidRPr="007A7318">
        <w:t xml:space="preserve"> utilisée</w:t>
      </w:r>
      <w:r>
        <w:t>s, voir l’encadré 11)</w:t>
      </w:r>
      <w:r w:rsidRPr="007A7318">
        <w:t>.</w:t>
      </w:r>
    </w:p>
  </w:footnote>
  <w:footnote w:id="6">
    <w:p w14:paraId="78ECED92" w14:textId="6A2B6DC7" w:rsidR="008D31B5" w:rsidRDefault="008D31B5" w:rsidP="007D29D3">
      <w:pPr>
        <w:pStyle w:val="Notedebasdepage"/>
        <w:jc w:val="both"/>
      </w:pPr>
      <w:r>
        <w:rPr>
          <w:rStyle w:val="Appelnotedebasdep"/>
        </w:rPr>
        <w:footnoteRef/>
      </w:r>
      <w:r>
        <w:t xml:space="preserve"> Le GIEC donne les principes de calcul et différentes organisations calculent l’émission mondiale sur ces bases. Le GIEC fait une synthèse de leurs chiffres à chacun de ses rapports. Les données citées </w:t>
      </w:r>
      <w:r w:rsidR="008D4090">
        <w:t xml:space="preserve">ici pour 2024 </w:t>
      </w:r>
      <w:r>
        <w:t xml:space="preserve">additionnent le recensement EDGAR de la Commission Européenne, exhaustif sauf pour l’usage des sols (solde de la déforestation et de la reforestation) et le recensement de l’usage des sols par le Global Carbon Project. </w:t>
      </w:r>
    </w:p>
  </w:footnote>
  <w:footnote w:id="7">
    <w:p w14:paraId="17FE1E90" w14:textId="431E6759" w:rsidR="008B69EB" w:rsidRPr="008B69EB" w:rsidRDefault="008B69EB">
      <w:pPr>
        <w:pStyle w:val="Notedebasdepage"/>
        <w:rPr>
          <w:lang w:val="en-GB"/>
        </w:rPr>
      </w:pPr>
      <w:r>
        <w:rPr>
          <w:rStyle w:val="Appelnotedebasdep"/>
        </w:rPr>
        <w:footnoteRef/>
      </w:r>
      <w:r w:rsidRPr="008B69EB">
        <w:rPr>
          <w:lang w:val="en-GB"/>
        </w:rPr>
        <w:t xml:space="preserve"> Commonwealth Scientific and Industrial Research Organisation</w:t>
      </w:r>
      <w:r>
        <w:rPr>
          <w:lang w:val="en-GB"/>
        </w:rPr>
        <w:t>, www.csiro.au.</w:t>
      </w:r>
    </w:p>
  </w:footnote>
  <w:footnote w:id="8">
    <w:p w14:paraId="27A4524C" w14:textId="66F888CF" w:rsidR="008D31B5" w:rsidRDefault="008D31B5" w:rsidP="007D29D3">
      <w:pPr>
        <w:pStyle w:val="Notedebasdepage"/>
        <w:jc w:val="both"/>
      </w:pPr>
      <w:r>
        <w:rPr>
          <w:rStyle w:val="Appelnotedebasdep"/>
        </w:rPr>
        <w:footnoteRef/>
      </w:r>
      <w:r>
        <w:t xml:space="preserve"> Il est réalisé par le Global Carbon Project</w:t>
      </w:r>
      <w:r w:rsidR="007D29D3">
        <w:t xml:space="preserve"> (</w:t>
      </w:r>
      <w:r w:rsidR="007D29D3" w:rsidRPr="007D29D3">
        <w:t>https://www.globalcarbonproject.org/</w:t>
      </w:r>
      <w:r w:rsidR="007D29D3">
        <w:t>)</w:t>
      </w:r>
      <w:r>
        <w:t>, un consortium international de scientifiques</w:t>
      </w:r>
    </w:p>
  </w:footnote>
  <w:footnote w:id="9">
    <w:p w14:paraId="1EFF5722" w14:textId="77777777" w:rsidR="00CF6FBE" w:rsidRPr="00C679B0" w:rsidRDefault="00CF6FBE" w:rsidP="00CF6FBE">
      <w:pPr>
        <w:pStyle w:val="Notedebasdepage"/>
        <w:rPr>
          <w:rFonts w:ascii="Calibri" w:hAnsi="Calibri" w:cs="Calibri"/>
          <w:color w:val="000000" w:themeColor="text1"/>
        </w:rPr>
      </w:pPr>
      <w:r>
        <w:rPr>
          <w:rStyle w:val="Appelnotedebasdep"/>
        </w:rPr>
        <w:footnoteRef/>
      </w:r>
      <w:r>
        <w:t xml:space="preserve"> Voir </w:t>
      </w:r>
      <w:hyperlink r:id="rId1" w:tgtFrame="_blank" w:history="1">
        <w:r w:rsidRPr="00C679B0">
          <w:rPr>
            <w:rFonts w:ascii="Calibri" w:eastAsiaTheme="minorEastAsia" w:hAnsi="Calibri" w:cs="Calibri"/>
            <w:color w:val="000000" w:themeColor="text1"/>
            <w:u w:val="single"/>
          </w:rPr>
          <w:t>Coalition Net Zéro de l'ONU</w:t>
        </w:r>
      </w:hyperlink>
      <w:r>
        <w:rPr>
          <w:rFonts w:ascii="Calibri" w:eastAsiaTheme="minorEastAsia" w:hAnsi="Calibri" w:cs="Calibri"/>
          <w:color w:val="000000" w:themeColor="text1"/>
        </w:rPr>
        <w:t>.</w:t>
      </w:r>
    </w:p>
  </w:footnote>
  <w:footnote w:id="10">
    <w:p w14:paraId="1FCEB37B" w14:textId="0B942C3A" w:rsidR="00DB6B3E" w:rsidRPr="00DC248A" w:rsidRDefault="00DB6B3E" w:rsidP="00DB6B3E">
      <w:pPr>
        <w:pStyle w:val="Notedebasdepage"/>
        <w:jc w:val="both"/>
      </w:pPr>
      <w:r w:rsidRPr="00DC248A">
        <w:rPr>
          <w:rStyle w:val="Appelnotedebasdep"/>
        </w:rPr>
        <w:footnoteRef/>
      </w:r>
      <w:r w:rsidRPr="00DC248A">
        <w:t xml:space="preserve"> Cet indicateur de la date cible a d’ailleurs été repris par les pays et par les entreprises pour leur propre émission, alors même que le GIEC rappelle régulièrement que le ZEN n’a de sens que mondial.</w:t>
      </w:r>
    </w:p>
  </w:footnote>
  <w:footnote w:id="11">
    <w:p w14:paraId="0011BDC0" w14:textId="77777777" w:rsidR="00510A6C" w:rsidRPr="00C27EAF" w:rsidRDefault="00510A6C" w:rsidP="00510A6C">
      <w:pPr>
        <w:pStyle w:val="Notedebasdepage"/>
      </w:pPr>
      <w:r w:rsidRPr="00C27EAF">
        <w:rPr>
          <w:rStyle w:val="Appelnotedebasdep"/>
        </w:rPr>
        <w:footnoteRef/>
      </w:r>
      <w:r w:rsidRPr="00C27EAF">
        <w:t xml:space="preserve"> Le GIEC indique qu'environ 56 % des émissions anthropiques de CO₂ ont été absorbées en moyenne par les terres et les océans au cours des six dernières décennies.</w:t>
      </w:r>
    </w:p>
    <w:p w14:paraId="43A910C4" w14:textId="77777777" w:rsidR="00510A6C" w:rsidRPr="00C27EAF" w:rsidRDefault="00510A6C" w:rsidP="00510A6C">
      <w:pPr>
        <w:pStyle w:val="Notedebasdepage"/>
      </w:pPr>
      <w:r w:rsidRPr="00C27EAF">
        <w:t>https://www.ipcc.ch/report/ar6/wg1/chapter/summary-for-policymakers/</w:t>
      </w:r>
    </w:p>
  </w:footnote>
  <w:footnote w:id="12">
    <w:p w14:paraId="33BD9F97" w14:textId="09EC4104" w:rsidR="00482287" w:rsidRPr="00C27EAF" w:rsidRDefault="00482287" w:rsidP="00DB7069">
      <w:pPr>
        <w:pStyle w:val="Notedebasdepage"/>
        <w:jc w:val="both"/>
      </w:pPr>
      <w:r w:rsidRPr="00C27EAF">
        <w:rPr>
          <w:rStyle w:val="Appelnotedebasdep"/>
        </w:rPr>
        <w:footnoteRef/>
      </w:r>
      <w:r w:rsidRPr="00C27EAF">
        <w:t xml:space="preserve"> Les projections n’incluent pas d’autres changements qui ne font pas encore l’objet d’un consensus scientifique comme l’impact de la pollution plastique sur le puit</w:t>
      </w:r>
      <w:r w:rsidR="00764F69" w:rsidRPr="00C27EAF">
        <w:t>s</w:t>
      </w:r>
      <w:r w:rsidRPr="00C27EAF">
        <w:t xml:space="preserve"> de carbone océanique.</w:t>
      </w:r>
    </w:p>
  </w:footnote>
  <w:footnote w:id="13">
    <w:p w14:paraId="070ACB07" w14:textId="670C6B1D" w:rsidR="00510A6C" w:rsidRDefault="00510A6C">
      <w:pPr>
        <w:pStyle w:val="Notedebasdepage"/>
      </w:pPr>
      <w:r>
        <w:rPr>
          <w:rStyle w:val="Appelnotedebasdep"/>
        </w:rPr>
        <w:footnoteRef/>
      </w:r>
      <w:r>
        <w:t xml:space="preserve"> </w:t>
      </w:r>
      <w:r w:rsidRPr="00510A6C">
        <w:t>https://www.ecologie.gouv.fr/strategie-nationale-bas-carbone/UTCATF</w:t>
      </w:r>
    </w:p>
  </w:footnote>
  <w:footnote w:id="14">
    <w:p w14:paraId="1E393DF2" w14:textId="77777777" w:rsidR="00633342" w:rsidRDefault="00633342" w:rsidP="00633342">
      <w:pPr>
        <w:pStyle w:val="Notedebasdepage"/>
        <w:jc w:val="both"/>
        <w:rPr>
          <w:rFonts w:ascii="Calibri" w:hAnsi="Calibri" w:cs="Times New Roman"/>
          <w:lang w:val="en-GB"/>
        </w:rPr>
      </w:pPr>
      <w:r>
        <w:rPr>
          <w:rStyle w:val="Appelnotedebasdep"/>
        </w:rPr>
        <w:footnoteRef/>
      </w:r>
      <w:r>
        <w:rPr>
          <w:lang w:val="en-GB"/>
        </w:rPr>
        <w:t xml:space="preserve"> Discounting disentangled, Moritz A. </w:t>
      </w:r>
      <w:proofErr w:type="spellStart"/>
      <w:r>
        <w:rPr>
          <w:lang w:val="en-GB"/>
        </w:rPr>
        <w:t>Drupp</w:t>
      </w:r>
      <w:proofErr w:type="spellEnd"/>
      <w:r>
        <w:rPr>
          <w:lang w:val="en-GB"/>
        </w:rPr>
        <w:t xml:space="preserve"> et al., American Economic Journal: Economic Policy, Novembre 2018.</w:t>
      </w:r>
    </w:p>
  </w:footnote>
  <w:footnote w:id="15">
    <w:p w14:paraId="150A20FE" w14:textId="77777777" w:rsidR="00633342" w:rsidRDefault="00633342" w:rsidP="00633342">
      <w:pPr>
        <w:pStyle w:val="Notedebasdepage"/>
      </w:pPr>
      <w:r>
        <w:rPr>
          <w:rStyle w:val="Appelnotedebasdep"/>
        </w:rPr>
        <w:footnoteRef/>
      </w:r>
      <w:r>
        <w:t xml:space="preserve"> Rapport Emile Quinet 2013, France Stratégie.</w:t>
      </w:r>
    </w:p>
  </w:footnote>
  <w:footnote w:id="16">
    <w:p w14:paraId="40A06CF7" w14:textId="77777777" w:rsidR="00633342" w:rsidRDefault="00633342" w:rsidP="00633342">
      <w:pPr>
        <w:pStyle w:val="Notedebasdepage"/>
        <w:jc w:val="both"/>
      </w:pPr>
      <w:r>
        <w:rPr>
          <w:rStyle w:val="Appelnotedebasdep"/>
        </w:rPr>
        <w:footnoteRef/>
      </w:r>
      <w:r>
        <w:t xml:space="preserve"> Un rapport de l’OCDE détaille des fourchettes de baisse de productivité de 5 à 20 % à l'horizon 2050 selon les cultures (Modeling Adaptation to </w:t>
      </w:r>
      <w:proofErr w:type="spellStart"/>
      <w:r>
        <w:t>Climate</w:t>
      </w:r>
      <w:proofErr w:type="spellEnd"/>
      <w:r>
        <w:t xml:space="preserve"> Change in Agriculture). Le </w:t>
      </w:r>
      <w:proofErr w:type="gramStart"/>
      <w:r>
        <w:t>GIEC,  dans</w:t>
      </w:r>
      <w:proofErr w:type="gramEnd"/>
      <w:r>
        <w:t xml:space="preserve"> son Rapport spécial sur le changement climatique et les terres (SRCCL), estime à 20% la baisse attendue de la productivité (Chapitre 5 : "Food Security"). Combiné à la part de la filière alimentaire dans l’émission, cela correspond à un impact annuel de l’ordre de 0,05%.</w:t>
      </w:r>
    </w:p>
  </w:footnote>
  <w:footnote w:id="17">
    <w:p w14:paraId="65811E83" w14:textId="77777777" w:rsidR="00633342" w:rsidRDefault="00633342" w:rsidP="00633342">
      <w:pPr>
        <w:pStyle w:val="Notedebasdepage"/>
        <w:jc w:val="both"/>
        <w:rPr>
          <w:rFonts w:cs="Calibri"/>
          <w:color w:val="000000"/>
        </w:rPr>
      </w:pPr>
      <w:r>
        <w:rPr>
          <w:rStyle w:val="Appelnotedebasdep"/>
          <w:rFonts w:cs="Calibri"/>
        </w:rPr>
        <w:footnoteRef/>
      </w:r>
      <w:r>
        <w:rPr>
          <w:rFonts w:cs="Calibri"/>
        </w:rPr>
        <w:t xml:space="preserve"> Il s’agit de températures corrigées de </w:t>
      </w:r>
      <w:r>
        <w:rPr>
          <w:rFonts w:cs="Calibri"/>
          <w:color w:val="000000"/>
        </w:rPr>
        <w:t xml:space="preserve">l’humidité (indicateur </w:t>
      </w:r>
      <w:r>
        <w:rPr>
          <w:rFonts w:cs="Calibri"/>
          <w:color w:val="000000"/>
          <w:lang w:eastAsia="fr-FR"/>
        </w:rPr>
        <w:t>WBGT, voir</w:t>
      </w:r>
      <w:r>
        <w:rPr>
          <w:rFonts w:cs="Calibri"/>
          <w:color w:val="000000"/>
        </w:rPr>
        <w:t xml:space="preserve"> </w:t>
      </w:r>
      <w:proofErr w:type="spellStart"/>
      <w:r>
        <w:rPr>
          <w:rFonts w:cs="Calibri"/>
          <w:color w:val="000000"/>
          <w:lang w:eastAsia="fr-FR"/>
        </w:rPr>
        <w:t>Increased</w:t>
      </w:r>
      <w:proofErr w:type="spellEnd"/>
      <w:r>
        <w:rPr>
          <w:rFonts w:cs="Calibri"/>
          <w:color w:val="000000"/>
          <w:lang w:eastAsia="fr-FR"/>
        </w:rPr>
        <w:t xml:space="preserve"> </w:t>
      </w:r>
      <w:proofErr w:type="spellStart"/>
      <w:r>
        <w:rPr>
          <w:rFonts w:cs="Calibri"/>
          <w:color w:val="000000"/>
          <w:lang w:eastAsia="fr-FR"/>
        </w:rPr>
        <w:t>labor</w:t>
      </w:r>
      <w:proofErr w:type="spellEnd"/>
      <w:r>
        <w:rPr>
          <w:rFonts w:cs="Calibri"/>
          <w:color w:val="000000"/>
          <w:lang w:eastAsia="fr-FR"/>
        </w:rPr>
        <w:t xml:space="preserve"> </w:t>
      </w:r>
      <w:proofErr w:type="spellStart"/>
      <w:r>
        <w:rPr>
          <w:rFonts w:cs="Calibri"/>
          <w:color w:val="000000"/>
          <w:lang w:eastAsia="fr-FR"/>
        </w:rPr>
        <w:t>losses</w:t>
      </w:r>
      <w:proofErr w:type="spellEnd"/>
      <w:r>
        <w:rPr>
          <w:rFonts w:cs="Calibri"/>
          <w:color w:val="000000"/>
          <w:lang w:eastAsia="fr-FR"/>
        </w:rPr>
        <w:t xml:space="preserve"> and </w:t>
      </w:r>
      <w:proofErr w:type="spellStart"/>
      <w:r>
        <w:rPr>
          <w:rFonts w:cs="Calibri"/>
          <w:color w:val="000000"/>
          <w:lang w:eastAsia="fr-FR"/>
        </w:rPr>
        <w:t>decreased</w:t>
      </w:r>
      <w:proofErr w:type="spellEnd"/>
      <w:r>
        <w:rPr>
          <w:rFonts w:cs="Calibri"/>
          <w:color w:val="000000"/>
          <w:lang w:eastAsia="fr-FR"/>
        </w:rPr>
        <w:t xml:space="preserve"> adaptation </w:t>
      </w:r>
      <w:proofErr w:type="spellStart"/>
      <w:r>
        <w:rPr>
          <w:rFonts w:cs="Calibri"/>
          <w:color w:val="000000"/>
          <w:lang w:eastAsia="fr-FR"/>
        </w:rPr>
        <w:t>potential</w:t>
      </w:r>
      <w:proofErr w:type="spellEnd"/>
      <w:r>
        <w:rPr>
          <w:rFonts w:cs="Calibri"/>
          <w:color w:val="000000"/>
          <w:lang w:eastAsia="fr-FR"/>
        </w:rPr>
        <w:t xml:space="preserve"> in a </w:t>
      </w:r>
      <w:proofErr w:type="spellStart"/>
      <w:r>
        <w:rPr>
          <w:rFonts w:cs="Calibri"/>
          <w:color w:val="000000"/>
          <w:lang w:eastAsia="fr-FR"/>
        </w:rPr>
        <w:t>warmer</w:t>
      </w:r>
      <w:proofErr w:type="spellEnd"/>
      <w:r>
        <w:rPr>
          <w:rFonts w:cs="Calibri"/>
          <w:color w:val="000000"/>
          <w:lang w:eastAsia="fr-FR"/>
        </w:rPr>
        <w:t xml:space="preserve"> world </w:t>
      </w:r>
      <w:hyperlink r:id="rId2" w:history="1">
        <w:r>
          <w:rPr>
            <w:rStyle w:val="Lienhypertexte1"/>
            <w:rFonts w:cs="Calibri"/>
            <w:color w:val="000000"/>
            <w:lang w:eastAsia="fr-FR"/>
          </w:rPr>
          <w:t>https://www.nature.com/articles/s41467-021-27328-y</w:t>
        </w:r>
      </w:hyperlink>
      <w:r>
        <w:rPr>
          <w:rFonts w:cs="Calibri"/>
          <w:color w:val="000000"/>
          <w:lang w:eastAsia="fr-FR"/>
        </w:rPr>
        <w:t>). Le nombre moyen de jours de canicules en France devrait être multiplié par 5 d’ici 2050-2075 et atteindre 5% des jours ouvrés (https://www.drias-climat.fr/accompagnement/sections/417).</w:t>
      </w:r>
    </w:p>
  </w:footnote>
  <w:footnote w:id="18">
    <w:p w14:paraId="44C7EF4A" w14:textId="77777777" w:rsidR="001870F3" w:rsidRPr="0084785C" w:rsidRDefault="001870F3" w:rsidP="001870F3">
      <w:pPr>
        <w:pStyle w:val="Notedebasdepage"/>
        <w:jc w:val="both"/>
        <w:rPr>
          <w:color w:val="000000" w:themeColor="text1"/>
        </w:rPr>
      </w:pPr>
      <w:r w:rsidRPr="0084785C">
        <w:rPr>
          <w:rStyle w:val="Appelnotedebasdep"/>
          <w:color w:val="000000" w:themeColor="text1"/>
        </w:rPr>
        <w:footnoteRef/>
      </w:r>
      <w:r w:rsidRPr="0084785C">
        <w:rPr>
          <w:color w:val="000000" w:themeColor="text1"/>
        </w:rPr>
        <w:t xml:space="preserve"> </w:t>
      </w:r>
      <w:r>
        <w:rPr>
          <w:color w:val="000000" w:themeColor="text1"/>
        </w:rPr>
        <w:t>D’autres noms peuvent correspondre à la même définition comme</w:t>
      </w:r>
      <w:r w:rsidRPr="0084785C">
        <w:rPr>
          <w:color w:val="000000" w:themeColor="text1"/>
        </w:rPr>
        <w:t xml:space="preserve"> empreinte</w:t>
      </w:r>
      <w:r>
        <w:rPr>
          <w:color w:val="000000" w:themeColor="text1"/>
        </w:rPr>
        <w:t xml:space="preserve"> ou </w:t>
      </w:r>
      <w:r w:rsidRPr="0084785C">
        <w:rPr>
          <w:color w:val="000000" w:themeColor="text1"/>
        </w:rPr>
        <w:t>poids</w:t>
      </w:r>
      <w:r>
        <w:rPr>
          <w:color w:val="000000" w:themeColor="text1"/>
        </w:rPr>
        <w:t xml:space="preserve"> en carbone du produit</w:t>
      </w:r>
      <w:r w:rsidRPr="0084785C">
        <w:rPr>
          <w:color w:val="000000" w:themeColor="text1"/>
        </w:rPr>
        <w:t>.</w:t>
      </w:r>
    </w:p>
  </w:footnote>
  <w:footnote w:id="19">
    <w:p w14:paraId="21CE7BEE" w14:textId="7D06B168" w:rsidR="00460544" w:rsidRPr="006A6C69" w:rsidRDefault="00460544" w:rsidP="00460544">
      <w:pPr>
        <w:pStyle w:val="Notedebasdepage"/>
        <w:jc w:val="both"/>
        <w:rPr>
          <w:rFonts w:ascii="Calibri" w:hAnsi="Calibri" w:cs="Calibri"/>
        </w:rPr>
      </w:pPr>
      <w:r w:rsidRPr="006A6C69">
        <w:rPr>
          <w:rStyle w:val="Appelnotedebasdep"/>
          <w:rFonts w:ascii="Calibri" w:hAnsi="Calibri" w:cs="Calibri"/>
        </w:rPr>
        <w:footnoteRef/>
      </w:r>
      <w:r w:rsidRPr="006A6C69">
        <w:rPr>
          <w:rFonts w:ascii="Calibri" w:hAnsi="Calibri" w:cs="Calibri"/>
        </w:rPr>
        <w:t xml:space="preserve"> Des applications par des contrôleurs de gestion sont documentées depuis plus de dix ans. La démarche est désormais reprise par exemple par la coalition Carbon </w:t>
      </w:r>
      <w:r>
        <w:rPr>
          <w:rFonts w:ascii="Calibri" w:hAnsi="Calibri" w:cs="Calibri"/>
        </w:rPr>
        <w:t>M</w:t>
      </w:r>
      <w:r w:rsidRPr="006A6C69">
        <w:rPr>
          <w:rFonts w:ascii="Calibri" w:hAnsi="Calibri" w:cs="Calibri"/>
        </w:rPr>
        <w:t>easures qui réunit notamment Air Liquide, Santander, BASF, EY, EXXON… voir https://carbonmeasures.org.</w:t>
      </w:r>
    </w:p>
  </w:footnote>
  <w:footnote w:id="20">
    <w:p w14:paraId="0C4FE6CB" w14:textId="77777777" w:rsidR="00460544" w:rsidRDefault="00460544" w:rsidP="00460544">
      <w:pPr>
        <w:pStyle w:val="Notedebasdepage"/>
        <w:jc w:val="both"/>
      </w:pPr>
      <w:r>
        <w:rPr>
          <w:rStyle w:val="Appelnotedebasdep"/>
        </w:rPr>
        <w:footnoteRef/>
      </w:r>
      <w:r>
        <w:t xml:space="preserve"> Pour un panorama de ces travaux, voir les deux derniers articles publiés en français dans le numéro de mai-juin 2026 de Futuribles et leur bibliographie (La comptabilité carbone cumulative (CCC). Vers un système d’information collaboratif pour piloter la transition, BOUTANG Jérôme, CHARPENTIER Francis ; et Vers une économie ZEN (zéro émission nette). Comment atteindre le « zéro carbone » ? CAZES Jérôme)</w:t>
      </w:r>
    </w:p>
  </w:footnote>
  <w:footnote w:id="21">
    <w:p w14:paraId="004C9E5C" w14:textId="77777777" w:rsidR="00B25C88" w:rsidRDefault="00B25C88" w:rsidP="00B25C88">
      <w:pPr>
        <w:pStyle w:val="Notedebasdepage"/>
      </w:pPr>
      <w:r>
        <w:rPr>
          <w:rStyle w:val="Appelnotedebasdep"/>
        </w:rPr>
        <w:footnoteRef/>
      </w:r>
      <w:r>
        <w:t xml:space="preserve"> Compte de gestion analytique, sur les données de clôture ou sur les données budgétaires.</w:t>
      </w:r>
    </w:p>
  </w:footnote>
  <w:footnote w:id="22">
    <w:p w14:paraId="310FC362" w14:textId="4CBE737D" w:rsidR="00981C2B" w:rsidRDefault="00981C2B" w:rsidP="00981C2B">
      <w:pPr>
        <w:pStyle w:val="Notedebasdepage"/>
      </w:pPr>
      <w:r>
        <w:rPr>
          <w:rStyle w:val="Appelnotedebasdep"/>
        </w:rPr>
        <w:footnoteRef/>
      </w:r>
      <w:r>
        <w:t xml:space="preserve"> C’est l’exemple du contenu en carbone de deux fabricants de shampoing dont l’un comptait le chauffage de l’eau de rinçage et l’autre pas. </w:t>
      </w:r>
    </w:p>
  </w:footnote>
  <w:footnote w:id="23">
    <w:p w14:paraId="087A72C2" w14:textId="5A075F01" w:rsidR="00E62E60" w:rsidRPr="001F278D" w:rsidRDefault="00E62E60" w:rsidP="00E62E60">
      <w:pPr>
        <w:pStyle w:val="Notedebasdepage"/>
        <w:rPr>
          <w:color w:val="000000" w:themeColor="text1"/>
        </w:rPr>
      </w:pPr>
      <w:r w:rsidRPr="001F278D">
        <w:rPr>
          <w:rStyle w:val="Appelnotedebasdep"/>
          <w:color w:val="000000" w:themeColor="text1"/>
        </w:rPr>
        <w:footnoteRef/>
      </w:r>
      <w:r w:rsidRPr="001F278D">
        <w:rPr>
          <w:color w:val="000000" w:themeColor="text1"/>
        </w:rPr>
        <w:t xml:space="preserve"> </w:t>
      </w:r>
      <w:r w:rsidR="00FC5E98">
        <w:rPr>
          <w:color w:val="000000" w:themeColor="text1"/>
        </w:rPr>
        <w:t xml:space="preserve">Le comptage des ventes d’acier </w:t>
      </w:r>
      <w:r w:rsidRPr="001F278D">
        <w:rPr>
          <w:rFonts w:cstheme="minorHAnsi"/>
          <w:color w:val="000000" w:themeColor="text1"/>
          <w:lang w:eastAsia="fr-FR"/>
        </w:rPr>
        <w:t>en tonnes</w:t>
      </w:r>
      <w:r w:rsidR="00FC5E98">
        <w:rPr>
          <w:rFonts w:cstheme="minorHAnsi"/>
          <w:color w:val="000000" w:themeColor="text1"/>
          <w:lang w:eastAsia="fr-FR"/>
        </w:rPr>
        <w:t xml:space="preserve"> permet le calcul d’un </w:t>
      </w:r>
      <w:r w:rsidRPr="001F278D">
        <w:rPr>
          <w:rFonts w:cstheme="minorHAnsi"/>
          <w:color w:val="000000" w:themeColor="text1"/>
          <w:lang w:eastAsia="fr-FR"/>
        </w:rPr>
        <w:t xml:space="preserve">contenu </w:t>
      </w:r>
      <w:r w:rsidR="00FC5E98">
        <w:rPr>
          <w:rFonts w:cstheme="minorHAnsi"/>
          <w:color w:val="000000" w:themeColor="text1"/>
          <w:lang w:eastAsia="fr-FR"/>
        </w:rPr>
        <w:t xml:space="preserve">unitaire </w:t>
      </w:r>
      <w:r w:rsidRPr="001F278D">
        <w:rPr>
          <w:rFonts w:cstheme="minorHAnsi"/>
          <w:color w:val="000000" w:themeColor="text1"/>
          <w:lang w:eastAsia="fr-FR"/>
        </w:rPr>
        <w:t xml:space="preserve">en carbone par tonne d’acier. </w:t>
      </w:r>
    </w:p>
  </w:footnote>
  <w:footnote w:id="24">
    <w:p w14:paraId="297D09E8" w14:textId="77777777" w:rsidR="00981C2B" w:rsidRDefault="00981C2B" w:rsidP="00981C2B">
      <w:pPr>
        <w:pStyle w:val="Notedebasdepage"/>
      </w:pPr>
      <w:r>
        <w:rPr>
          <w:rStyle w:val="Appelnotedebasdep"/>
        </w:rPr>
        <w:footnoteRef/>
      </w:r>
      <w:r>
        <w:t xml:space="preserve"> Normes ISO 14040 et 14044 pour les principes de l’ACV et norme ISO 14064 et 14067 pour le comptage du carbone.</w:t>
      </w:r>
    </w:p>
  </w:footnote>
  <w:footnote w:id="25">
    <w:p w14:paraId="262EB41D" w14:textId="64FEED7E" w:rsidR="009D4140" w:rsidRDefault="009D4140" w:rsidP="009D4140">
      <w:pPr>
        <w:pStyle w:val="Notedebasdepage"/>
        <w:jc w:val="both"/>
      </w:pPr>
      <w:r>
        <w:rPr>
          <w:rStyle w:val="Appelnotedebasdep"/>
        </w:rPr>
        <w:footnoteRef/>
      </w:r>
      <w:r>
        <w:t xml:space="preserve"> </w:t>
      </w:r>
      <w:r w:rsidRPr="009D4140">
        <w:t>Il élargirait la grille de contenus en carbone du Mécanisme d’Ajustement Carbone aux Frontières européennes (elle repose sur le même étiquetage) sans étendre les certificats et les coûts du Mécanisme à ces nouveaux produits.</w:t>
      </w:r>
      <w:r>
        <w:t xml:space="preserve"> </w:t>
      </w:r>
    </w:p>
  </w:footnote>
  <w:footnote w:id="26">
    <w:p w14:paraId="083B2572" w14:textId="77777777" w:rsidR="000172AA" w:rsidRPr="00925942" w:rsidRDefault="000172AA" w:rsidP="000172AA">
      <w:pPr>
        <w:spacing w:after="0" w:line="240" w:lineRule="auto"/>
        <w:jc w:val="both"/>
        <w:rPr>
          <w:rFonts w:eastAsia="Times New Roman" w:cstheme="minorHAnsi"/>
          <w:color w:val="000000" w:themeColor="text1"/>
          <w:sz w:val="20"/>
          <w:szCs w:val="20"/>
          <w:lang w:eastAsia="fr-FR"/>
        </w:rPr>
      </w:pPr>
      <w:r w:rsidRPr="00925942">
        <w:rPr>
          <w:rStyle w:val="Appelnotedebasdep"/>
          <w:color w:val="000000" w:themeColor="text1"/>
          <w:sz w:val="20"/>
          <w:szCs w:val="20"/>
        </w:rPr>
        <w:footnoteRef/>
      </w:r>
      <w:r w:rsidRPr="00925942">
        <w:rPr>
          <w:color w:val="000000" w:themeColor="text1"/>
          <w:sz w:val="20"/>
          <w:szCs w:val="20"/>
        </w:rPr>
        <w:t xml:space="preserve"> </w:t>
      </w:r>
      <w:r w:rsidRPr="00925942">
        <w:rPr>
          <w:rFonts w:eastAsia="Times New Roman" w:cstheme="minorHAnsi"/>
          <w:color w:val="000000" w:themeColor="text1"/>
          <w:sz w:val="20"/>
          <w:szCs w:val="20"/>
          <w:lang w:eastAsia="fr-FR"/>
        </w:rPr>
        <w:t>Sont notamment concernées les normes techniques (critères du secteur automobile, règles d’homologation dans le bâtiment) et toute la réglementation financière.</w:t>
      </w:r>
    </w:p>
  </w:footnote>
  <w:footnote w:id="27">
    <w:p w14:paraId="2BCFC237" w14:textId="77777777" w:rsidR="003010A0" w:rsidRDefault="003010A0" w:rsidP="003010A0">
      <w:pPr>
        <w:pStyle w:val="Notedebasdepage"/>
      </w:pPr>
      <w:r>
        <w:rPr>
          <w:rStyle w:val="Appelnotedebasdep"/>
        </w:rPr>
        <w:footnoteRef/>
      </w:r>
      <w:r>
        <w:t xml:space="preserve"> S</w:t>
      </w:r>
      <w:r w:rsidRPr="004B3495">
        <w:t>auf écart justifié</w:t>
      </w:r>
      <w:r>
        <w:t xml:space="preserve"> par le responsable.</w:t>
      </w:r>
    </w:p>
  </w:footnote>
  <w:footnote w:id="28">
    <w:p w14:paraId="5C5A7D70" w14:textId="77777777" w:rsidR="003010A0" w:rsidRDefault="003010A0" w:rsidP="003010A0">
      <w:pPr>
        <w:pStyle w:val="Notedebasdepage"/>
      </w:pPr>
      <w:r>
        <w:rPr>
          <w:rStyle w:val="Appelnotedebasdep"/>
        </w:rPr>
        <w:footnoteRef/>
      </w:r>
      <w:r>
        <w:t xml:space="preserve"> Sauf pour une entreprise produisant des produits uniques facturés à l’unité (programmes immobiliers, gros équipements…).</w:t>
      </w:r>
    </w:p>
  </w:footnote>
  <w:footnote w:id="29">
    <w:p w14:paraId="142C617B" w14:textId="77777777" w:rsidR="00183923" w:rsidRPr="00304938" w:rsidRDefault="00183923" w:rsidP="00183923">
      <w:pPr>
        <w:pStyle w:val="Notedebasdepage"/>
      </w:pPr>
      <w:r>
        <w:rPr>
          <w:rStyle w:val="Appelnotedebasdep"/>
        </w:rPr>
        <w:footnoteRef/>
      </w:r>
      <w:r>
        <w:t xml:space="preserve"> </w:t>
      </w:r>
      <w:r w:rsidRPr="00304938">
        <w:t>Dans les protocoles carbone, l’émission n</w:t>
      </w:r>
      <w:r>
        <w:t xml:space="preserve">ette associée à la production du vendeur est </w:t>
      </w:r>
      <w:r w:rsidRPr="00304938">
        <w:t xml:space="preserve">qualifiée d’émission de scope 1 ; le solde du contenu en carbone du produit est qualifié d’émissions de scopes 2 et </w:t>
      </w:r>
      <w:r>
        <w:t xml:space="preserve">de scope </w:t>
      </w:r>
      <w:r w:rsidRPr="00304938">
        <w:t>3 amont.</w:t>
      </w:r>
    </w:p>
  </w:footnote>
  <w:footnote w:id="30">
    <w:p w14:paraId="407FA25E" w14:textId="244DDFE7" w:rsidR="003010A0" w:rsidRPr="00AC50FC" w:rsidRDefault="003010A0" w:rsidP="003010A0">
      <w:pPr>
        <w:pStyle w:val="Notedebasdepage"/>
        <w:jc w:val="both"/>
        <w:rPr>
          <w:rFonts w:ascii="Calibri" w:hAnsi="Calibri" w:cs="Calibri"/>
          <w:i/>
          <w:iCs/>
          <w:sz w:val="22"/>
          <w:szCs w:val="22"/>
        </w:rPr>
      </w:pPr>
      <w:r w:rsidRPr="0098309E">
        <w:rPr>
          <w:rStyle w:val="Appelnotedebasdep"/>
          <w:rFonts w:ascii="Calibri" w:hAnsi="Calibri" w:cs="Calibri"/>
          <w:sz w:val="22"/>
          <w:szCs w:val="22"/>
        </w:rPr>
        <w:footnoteRef/>
      </w:r>
      <w:r w:rsidRPr="0098309E">
        <w:rPr>
          <w:rFonts w:ascii="Calibri" w:hAnsi="Calibri" w:cs="Calibri"/>
          <w:sz w:val="22"/>
          <w:szCs w:val="22"/>
        </w:rPr>
        <w:t xml:space="preserve"> </w:t>
      </w:r>
      <w:r>
        <w:rPr>
          <w:rFonts w:ascii="Calibri" w:hAnsi="Calibri" w:cs="Calibri"/>
          <w:sz w:val="22"/>
          <w:szCs w:val="22"/>
        </w:rPr>
        <w:t xml:space="preserve">Sources des contenus : données Apple </w:t>
      </w:r>
      <w:r w:rsidR="00AD6D2F">
        <w:rPr>
          <w:rFonts w:ascii="Calibri" w:hAnsi="Calibri" w:cs="Calibri"/>
          <w:sz w:val="22"/>
          <w:szCs w:val="22"/>
        </w:rPr>
        <w:t xml:space="preserve">constructeur </w:t>
      </w:r>
      <w:r w:rsidRPr="0098309E">
        <w:rPr>
          <w:rStyle w:val="Accentuation"/>
          <w:rFonts w:ascii="Calibri" w:hAnsi="Calibri" w:cs="Calibri"/>
          <w:i w:val="0"/>
          <w:iCs w:val="0"/>
          <w:sz w:val="22"/>
          <w:szCs w:val="22"/>
        </w:rPr>
        <w:t xml:space="preserve">reprises pour chaque type </w:t>
      </w:r>
      <w:proofErr w:type="spellStart"/>
      <w:r w:rsidRPr="0098309E">
        <w:rPr>
          <w:rStyle w:val="Accentuation"/>
          <w:rFonts w:ascii="Calibri" w:hAnsi="Calibri" w:cs="Calibri"/>
          <w:i w:val="0"/>
          <w:iCs w:val="0"/>
          <w:sz w:val="22"/>
          <w:szCs w:val="22"/>
        </w:rPr>
        <w:t>d’Iphone</w:t>
      </w:r>
      <w:proofErr w:type="spellEnd"/>
      <w:r w:rsidRPr="0098309E">
        <w:rPr>
          <w:rStyle w:val="Accentuation"/>
          <w:rFonts w:ascii="Calibri" w:hAnsi="Calibri" w:cs="Calibri"/>
          <w:i w:val="0"/>
          <w:iCs w:val="0"/>
          <w:sz w:val="22"/>
          <w:szCs w:val="22"/>
        </w:rPr>
        <w:t xml:space="preserve"> d</w:t>
      </w:r>
      <w:r>
        <w:rPr>
          <w:rStyle w:val="Accentuation"/>
          <w:rFonts w:ascii="Calibri" w:hAnsi="Calibri" w:cs="Calibri"/>
          <w:i w:val="0"/>
          <w:iCs w:val="0"/>
          <w:sz w:val="22"/>
          <w:szCs w:val="22"/>
        </w:rPr>
        <w:t>e</w:t>
      </w:r>
      <w:r w:rsidRPr="0098309E">
        <w:rPr>
          <w:rStyle w:val="Accentuation"/>
          <w:rFonts w:ascii="Calibri" w:hAnsi="Calibri" w:cs="Calibri"/>
          <w:i w:val="0"/>
          <w:iCs w:val="0"/>
          <w:sz w:val="22"/>
          <w:szCs w:val="22"/>
        </w:rPr>
        <w:t xml:space="preserve"> l’article correspondant de </w:t>
      </w:r>
      <w:hyperlink r:id="rId3" w:history="1">
        <w:r w:rsidRPr="0098309E">
          <w:rPr>
            <w:rStyle w:val="Accentuation"/>
            <w:rFonts w:ascii="Calibri" w:hAnsi="Calibri" w:cs="Calibri"/>
            <w:i w:val="0"/>
            <w:iCs w:val="0"/>
            <w:color w:val="0000FF"/>
            <w:sz w:val="22"/>
            <w:szCs w:val="22"/>
            <w:u w:val="single"/>
          </w:rPr>
          <w:t>Wikipédia</w:t>
        </w:r>
      </w:hyperlink>
      <w:r>
        <w:rPr>
          <w:rStyle w:val="Accentuation"/>
          <w:rFonts w:ascii="Calibri" w:hAnsi="Calibri" w:cs="Calibri"/>
          <w:i w:val="0"/>
          <w:iCs w:val="0"/>
          <w:sz w:val="22"/>
          <w:szCs w:val="22"/>
        </w:rPr>
        <w:t xml:space="preserve"> ; </w:t>
      </w:r>
      <w:r w:rsidRPr="0098309E">
        <w:rPr>
          <w:rFonts w:ascii="Calibri" w:hAnsi="Calibri" w:cs="Calibri"/>
          <w:sz w:val="22"/>
          <w:szCs w:val="22"/>
        </w:rPr>
        <w:t>étude Greenly de mars 2026</w:t>
      </w:r>
      <w:r>
        <w:rPr>
          <w:rFonts w:ascii="Calibri" w:hAnsi="Calibri" w:cs="Calibri"/>
          <w:sz w:val="22"/>
          <w:szCs w:val="22"/>
        </w:rPr>
        <w:t xml:space="preserve"> pour les grands acteurs ; estimation </w:t>
      </w:r>
      <w:r w:rsidR="001C697E">
        <w:rPr>
          <w:rFonts w:ascii="Calibri" w:hAnsi="Calibri" w:cs="Calibri"/>
          <w:sz w:val="22"/>
          <w:szCs w:val="22"/>
        </w:rPr>
        <w:t>ADEME</w:t>
      </w:r>
      <w:r>
        <w:rPr>
          <w:rFonts w:ascii="Calibri" w:hAnsi="Calibri" w:cs="Calibri"/>
          <w:sz w:val="22"/>
          <w:szCs w:val="22"/>
        </w:rPr>
        <w:t xml:space="preserve"> d</w:t>
      </w:r>
      <w:r w:rsidR="001C697E">
        <w:rPr>
          <w:rFonts w:ascii="Calibri" w:hAnsi="Calibri" w:cs="Calibri"/>
          <w:sz w:val="22"/>
          <w:szCs w:val="22"/>
        </w:rPr>
        <w:t xml:space="preserve">’un </w:t>
      </w:r>
      <w:r>
        <w:rPr>
          <w:rFonts w:ascii="Calibri" w:hAnsi="Calibri" w:cs="Calibri"/>
          <w:sz w:val="22"/>
          <w:szCs w:val="22"/>
        </w:rPr>
        <w:t xml:space="preserve">modèle d’entrée de gamme. </w:t>
      </w:r>
      <w:r w:rsidR="00132839">
        <w:rPr>
          <w:rFonts w:ascii="Calibri" w:hAnsi="Calibri" w:cs="Calibri"/>
          <w:sz w:val="22"/>
          <w:szCs w:val="22"/>
        </w:rPr>
        <w:t xml:space="preserve">La moyenne est une estimation des auteurs sur la base d’une moyenne des poids des différents modèles pondérés par leurs parts de marché. </w:t>
      </w:r>
      <w:r>
        <w:rPr>
          <w:rFonts w:ascii="Calibri" w:hAnsi="Calibri" w:cs="Calibri"/>
          <w:sz w:val="22"/>
          <w:szCs w:val="22"/>
        </w:rPr>
        <w:t>S</w:t>
      </w:r>
      <w:r w:rsidRPr="00465447">
        <w:rPr>
          <w:rFonts w:ascii="Calibri" w:hAnsi="Calibri" w:cs="Calibri"/>
          <w:sz w:val="22"/>
          <w:szCs w:val="22"/>
        </w:rPr>
        <w:t>eul le contenu de production est pris en compte</w:t>
      </w:r>
      <w:r>
        <w:rPr>
          <w:rFonts w:ascii="Calibri" w:hAnsi="Calibri" w:cs="Calibri"/>
          <w:sz w:val="22"/>
          <w:szCs w:val="22"/>
        </w:rPr>
        <w:t xml:space="preserve"> (voir dans l’encadré 1</w:t>
      </w:r>
      <w:r w:rsidR="00AD6D2F">
        <w:rPr>
          <w:rFonts w:ascii="Calibri" w:hAnsi="Calibri" w:cs="Calibri"/>
          <w:sz w:val="22"/>
          <w:szCs w:val="22"/>
        </w:rPr>
        <w:t>2</w:t>
      </w:r>
      <w:r>
        <w:rPr>
          <w:rFonts w:ascii="Calibri" w:hAnsi="Calibri" w:cs="Calibri"/>
          <w:sz w:val="22"/>
          <w:szCs w:val="22"/>
        </w:rPr>
        <w:t xml:space="preserve"> du cours pourquoi ; </w:t>
      </w:r>
      <w:r w:rsidRPr="00465447">
        <w:rPr>
          <w:rFonts w:ascii="Calibri" w:hAnsi="Calibri" w:cs="Calibri"/>
          <w:sz w:val="22"/>
          <w:szCs w:val="22"/>
        </w:rPr>
        <w:t>les contenus d’utilisation</w:t>
      </w:r>
      <w:r>
        <w:rPr>
          <w:rFonts w:ascii="Calibri" w:hAnsi="Calibri" w:cs="Calibri"/>
          <w:sz w:val="22"/>
          <w:szCs w:val="22"/>
        </w:rPr>
        <w:t xml:space="preserve"> sont</w:t>
      </w:r>
      <w:r w:rsidRPr="00465447">
        <w:rPr>
          <w:rFonts w:ascii="Calibri" w:hAnsi="Calibri" w:cs="Calibri"/>
          <w:sz w:val="22"/>
          <w:szCs w:val="22"/>
        </w:rPr>
        <w:t xml:space="preserve"> </w:t>
      </w:r>
      <w:r>
        <w:rPr>
          <w:rFonts w:ascii="Calibri" w:hAnsi="Calibri" w:cs="Calibri"/>
          <w:sz w:val="22"/>
          <w:szCs w:val="22"/>
        </w:rPr>
        <w:t xml:space="preserve">d’ailleurs </w:t>
      </w:r>
      <w:r w:rsidRPr="00465447">
        <w:rPr>
          <w:rFonts w:ascii="Calibri" w:hAnsi="Calibri" w:cs="Calibri"/>
          <w:sz w:val="22"/>
          <w:szCs w:val="22"/>
        </w:rPr>
        <w:t>faibles</w:t>
      </w:r>
      <w:r>
        <w:rPr>
          <w:rFonts w:ascii="Calibri" w:hAnsi="Calibri" w:cs="Calibri"/>
          <w:sz w:val="22"/>
          <w:szCs w:val="22"/>
        </w:rPr>
        <w:t>,</w:t>
      </w:r>
      <w:r w:rsidRPr="00465447">
        <w:rPr>
          <w:rFonts w:ascii="Calibri" w:hAnsi="Calibri" w:cs="Calibri"/>
          <w:sz w:val="22"/>
          <w:szCs w:val="22"/>
        </w:rPr>
        <w:t xml:space="preserve"> peu différents d’un modèle à l’autre</w:t>
      </w:r>
      <w:r>
        <w:rPr>
          <w:rFonts w:ascii="Calibri" w:hAnsi="Calibri" w:cs="Calibri"/>
          <w:sz w:val="22"/>
          <w:szCs w:val="22"/>
        </w:rPr>
        <w:t>, variant fortement en fonction du</w:t>
      </w:r>
      <w:r w:rsidRPr="00465447">
        <w:rPr>
          <w:rFonts w:ascii="Calibri" w:hAnsi="Calibri" w:cs="Calibri"/>
          <w:sz w:val="22"/>
          <w:szCs w:val="22"/>
        </w:rPr>
        <w:t xml:space="preserve"> mix électrique du pays d’utilisation</w:t>
      </w:r>
      <w:r>
        <w:rPr>
          <w:rFonts w:ascii="Calibri" w:hAnsi="Calibri" w:cs="Calibri"/>
          <w:sz w:val="22"/>
          <w:szCs w:val="22"/>
        </w:rPr>
        <w:t>)</w:t>
      </w:r>
      <w:r w:rsidRPr="00465447">
        <w:rPr>
          <w:rFonts w:ascii="Calibri" w:hAnsi="Calibri" w:cs="Calibri"/>
          <w:sz w:val="22"/>
          <w:szCs w:val="22"/>
        </w:rPr>
        <w:t>.</w:t>
      </w:r>
      <w:r>
        <w:rPr>
          <w:rFonts w:ascii="Calibri" w:hAnsi="Calibri" w:cs="Calibri"/>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134498"/>
      <w:docPartObj>
        <w:docPartGallery w:val="Page Numbers (Top of Page)"/>
        <w:docPartUnique/>
      </w:docPartObj>
    </w:sdtPr>
    <w:sdtEndPr/>
    <w:sdtContent>
      <w:p w14:paraId="787F1222" w14:textId="11CE6CAA" w:rsidR="00CB5F32" w:rsidRDefault="00CB5F32">
        <w:pPr>
          <w:pStyle w:val="En-tte"/>
          <w:jc w:val="center"/>
        </w:pPr>
        <w:r>
          <w:fldChar w:fldCharType="begin"/>
        </w:r>
        <w:r>
          <w:instrText>PAGE   \* MERGEFORMAT</w:instrText>
        </w:r>
        <w:r>
          <w:fldChar w:fldCharType="separate"/>
        </w:r>
        <w:r>
          <w:t>2</w:t>
        </w:r>
        <w:r>
          <w:fldChar w:fldCharType="end"/>
        </w:r>
      </w:p>
    </w:sdtContent>
  </w:sdt>
  <w:p w14:paraId="27FAE0C8" w14:textId="77777777" w:rsidR="00B27726" w:rsidRDefault="00B277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5C85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3776EF"/>
    <w:multiLevelType w:val="hybridMultilevel"/>
    <w:tmpl w:val="39B405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195637"/>
    <w:multiLevelType w:val="hybridMultilevel"/>
    <w:tmpl w:val="714851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5E54F5"/>
    <w:multiLevelType w:val="hybridMultilevel"/>
    <w:tmpl w:val="70B66DC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9B0CD3"/>
    <w:multiLevelType w:val="hybridMultilevel"/>
    <w:tmpl w:val="26E8EC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804E90"/>
    <w:multiLevelType w:val="hybridMultilevel"/>
    <w:tmpl w:val="EAD45CAA"/>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120162"/>
    <w:multiLevelType w:val="hybridMultilevel"/>
    <w:tmpl w:val="78584C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B11898"/>
    <w:multiLevelType w:val="hybridMultilevel"/>
    <w:tmpl w:val="B018FC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DB250C"/>
    <w:multiLevelType w:val="hybridMultilevel"/>
    <w:tmpl w:val="7E5C1FB8"/>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E809A1"/>
    <w:multiLevelType w:val="hybridMultilevel"/>
    <w:tmpl w:val="DEF634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74C023E"/>
    <w:multiLevelType w:val="hybridMultilevel"/>
    <w:tmpl w:val="4D566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E02B13"/>
    <w:multiLevelType w:val="hybridMultilevel"/>
    <w:tmpl w:val="4C3E377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56C4E0A"/>
    <w:multiLevelType w:val="hybridMultilevel"/>
    <w:tmpl w:val="175C78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3333FC"/>
    <w:multiLevelType w:val="hybridMultilevel"/>
    <w:tmpl w:val="2C865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E9B2894"/>
    <w:multiLevelType w:val="hybridMultilevel"/>
    <w:tmpl w:val="C41E5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23E2F93"/>
    <w:multiLevelType w:val="hybridMultilevel"/>
    <w:tmpl w:val="C1D8F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143695"/>
    <w:multiLevelType w:val="hybridMultilevel"/>
    <w:tmpl w:val="4AE8FC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33C390F"/>
    <w:multiLevelType w:val="hybridMultilevel"/>
    <w:tmpl w:val="82EE44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3209A5"/>
    <w:multiLevelType w:val="hybridMultilevel"/>
    <w:tmpl w:val="6A863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9826B7"/>
    <w:multiLevelType w:val="hybridMultilevel"/>
    <w:tmpl w:val="8B54AE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ADB26F0"/>
    <w:multiLevelType w:val="hybridMultilevel"/>
    <w:tmpl w:val="C5E46224"/>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3B8637C2"/>
    <w:multiLevelType w:val="hybridMultilevel"/>
    <w:tmpl w:val="B64AAE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FF2D5F"/>
    <w:multiLevelType w:val="hybridMultilevel"/>
    <w:tmpl w:val="9C46A2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E1E58C4"/>
    <w:multiLevelType w:val="hybridMultilevel"/>
    <w:tmpl w:val="31E4682C"/>
    <w:lvl w:ilvl="0" w:tplc="E95C3538">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15:restartNumberingAfterBreak="0">
    <w:nsid w:val="48800DA7"/>
    <w:multiLevelType w:val="hybridMultilevel"/>
    <w:tmpl w:val="011603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AFF6976"/>
    <w:multiLevelType w:val="hybridMultilevel"/>
    <w:tmpl w:val="573C2E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342224"/>
    <w:multiLevelType w:val="hybridMultilevel"/>
    <w:tmpl w:val="A246D04C"/>
    <w:lvl w:ilvl="0" w:tplc="040C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00E6F7B"/>
    <w:multiLevelType w:val="hybridMultilevel"/>
    <w:tmpl w:val="43F0A836"/>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E5658D7"/>
    <w:multiLevelType w:val="hybridMultilevel"/>
    <w:tmpl w:val="0DB63BF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606A1D4A"/>
    <w:multiLevelType w:val="hybridMultilevel"/>
    <w:tmpl w:val="B2C26F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31C6D56"/>
    <w:multiLevelType w:val="hybridMultilevel"/>
    <w:tmpl w:val="21C8436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70735FF"/>
    <w:multiLevelType w:val="hybridMultilevel"/>
    <w:tmpl w:val="01929F62"/>
    <w:lvl w:ilvl="0" w:tplc="DB5613C0">
      <w:start w:val="3"/>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2" w15:restartNumberingAfterBreak="0">
    <w:nsid w:val="6FA97C31"/>
    <w:multiLevelType w:val="hybridMultilevel"/>
    <w:tmpl w:val="CD00FAF0"/>
    <w:lvl w:ilvl="0" w:tplc="040C0015">
      <w:start w:val="1"/>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723D687A"/>
    <w:multiLevelType w:val="hybridMultilevel"/>
    <w:tmpl w:val="7428B810"/>
    <w:lvl w:ilvl="0" w:tplc="9AE4AB70">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4" w15:restartNumberingAfterBreak="0">
    <w:nsid w:val="72B96966"/>
    <w:multiLevelType w:val="hybridMultilevel"/>
    <w:tmpl w:val="6B80A0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53E2D4B"/>
    <w:multiLevelType w:val="hybridMultilevel"/>
    <w:tmpl w:val="340C3DE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5BF6A40"/>
    <w:multiLevelType w:val="hybridMultilevel"/>
    <w:tmpl w:val="B36007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120A67"/>
    <w:multiLevelType w:val="hybridMultilevel"/>
    <w:tmpl w:val="A9FE23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92A172B"/>
    <w:multiLevelType w:val="hybridMultilevel"/>
    <w:tmpl w:val="034840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9E73A5"/>
    <w:multiLevelType w:val="hybridMultilevel"/>
    <w:tmpl w:val="D2AA7C80"/>
    <w:lvl w:ilvl="0" w:tplc="A19098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E402A6E"/>
    <w:multiLevelType w:val="hybridMultilevel"/>
    <w:tmpl w:val="E5163A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E4A2B8F"/>
    <w:multiLevelType w:val="hybridMultilevel"/>
    <w:tmpl w:val="A2C2657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24470799">
    <w:abstractNumId w:val="9"/>
  </w:num>
  <w:num w:numId="2" w16cid:durableId="49309807">
    <w:abstractNumId w:val="0"/>
  </w:num>
  <w:num w:numId="3" w16cid:durableId="193932878">
    <w:abstractNumId w:val="11"/>
  </w:num>
  <w:num w:numId="4" w16cid:durableId="1624339163">
    <w:abstractNumId w:val="7"/>
  </w:num>
  <w:num w:numId="5" w16cid:durableId="1628512108">
    <w:abstractNumId w:val="16"/>
  </w:num>
  <w:num w:numId="6" w16cid:durableId="127625000">
    <w:abstractNumId w:val="8"/>
  </w:num>
  <w:num w:numId="7" w16cid:durableId="1679114938">
    <w:abstractNumId w:val="30"/>
  </w:num>
  <w:num w:numId="8" w16cid:durableId="1310750556">
    <w:abstractNumId w:val="25"/>
  </w:num>
  <w:num w:numId="9" w16cid:durableId="1370183669">
    <w:abstractNumId w:val="6"/>
  </w:num>
  <w:num w:numId="10" w16cid:durableId="1116212406">
    <w:abstractNumId w:val="24"/>
  </w:num>
  <w:num w:numId="11" w16cid:durableId="494152509">
    <w:abstractNumId w:val="38"/>
  </w:num>
  <w:num w:numId="12" w16cid:durableId="1239560446">
    <w:abstractNumId w:val="33"/>
  </w:num>
  <w:num w:numId="13" w16cid:durableId="2096004549">
    <w:abstractNumId w:val="37"/>
  </w:num>
  <w:num w:numId="14" w16cid:durableId="2109540335">
    <w:abstractNumId w:val="35"/>
  </w:num>
  <w:num w:numId="15" w16cid:durableId="1202401934">
    <w:abstractNumId w:val="12"/>
  </w:num>
  <w:num w:numId="16" w16cid:durableId="367073525">
    <w:abstractNumId w:val="15"/>
  </w:num>
  <w:num w:numId="17" w16cid:durableId="1781104346">
    <w:abstractNumId w:val="39"/>
  </w:num>
  <w:num w:numId="18" w16cid:durableId="860314383">
    <w:abstractNumId w:val="13"/>
  </w:num>
  <w:num w:numId="19" w16cid:durableId="1059330290">
    <w:abstractNumId w:val="14"/>
  </w:num>
  <w:num w:numId="20" w16cid:durableId="1361121883">
    <w:abstractNumId w:val="34"/>
  </w:num>
  <w:num w:numId="21" w16cid:durableId="1743604840">
    <w:abstractNumId w:val="40"/>
  </w:num>
  <w:num w:numId="22" w16cid:durableId="509687051">
    <w:abstractNumId w:val="10"/>
  </w:num>
  <w:num w:numId="23" w16cid:durableId="561059818">
    <w:abstractNumId w:val="27"/>
  </w:num>
  <w:num w:numId="24" w16cid:durableId="541404317">
    <w:abstractNumId w:val="18"/>
  </w:num>
  <w:num w:numId="25" w16cid:durableId="1014266907">
    <w:abstractNumId w:val="5"/>
  </w:num>
  <w:num w:numId="26" w16cid:durableId="89861468">
    <w:abstractNumId w:val="26"/>
  </w:num>
  <w:num w:numId="27" w16cid:durableId="1221868653">
    <w:abstractNumId w:val="32"/>
  </w:num>
  <w:num w:numId="28" w16cid:durableId="832842274">
    <w:abstractNumId w:val="4"/>
  </w:num>
  <w:num w:numId="29" w16cid:durableId="1355309105">
    <w:abstractNumId w:val="2"/>
  </w:num>
  <w:num w:numId="30" w16cid:durableId="634987164">
    <w:abstractNumId w:val="41"/>
  </w:num>
  <w:num w:numId="31" w16cid:durableId="623466359">
    <w:abstractNumId w:val="21"/>
  </w:num>
  <w:num w:numId="32" w16cid:durableId="754715334">
    <w:abstractNumId w:val="23"/>
  </w:num>
  <w:num w:numId="33" w16cid:durableId="1047147428">
    <w:abstractNumId w:val="29"/>
  </w:num>
  <w:num w:numId="34" w16cid:durableId="1964190992">
    <w:abstractNumId w:val="31"/>
  </w:num>
  <w:num w:numId="35" w16cid:durableId="612909435">
    <w:abstractNumId w:val="28"/>
  </w:num>
  <w:num w:numId="36" w16cid:durableId="252125247">
    <w:abstractNumId w:val="20"/>
  </w:num>
  <w:num w:numId="37" w16cid:durableId="198326063">
    <w:abstractNumId w:val="3"/>
  </w:num>
  <w:num w:numId="38" w16cid:durableId="1539125175">
    <w:abstractNumId w:val="22"/>
  </w:num>
  <w:num w:numId="39" w16cid:durableId="865680053">
    <w:abstractNumId w:val="36"/>
  </w:num>
  <w:num w:numId="40" w16cid:durableId="1233854306">
    <w:abstractNumId w:val="17"/>
  </w:num>
  <w:num w:numId="41" w16cid:durableId="1651902772">
    <w:abstractNumId w:val="19"/>
  </w:num>
  <w:num w:numId="42" w16cid:durableId="57829926">
    <w:abstractNumId w:val="1"/>
  </w:num>
  <w:num w:numId="43" w16cid:durableId="15464072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40167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BB1"/>
    <w:rsid w:val="00000255"/>
    <w:rsid w:val="00001C4A"/>
    <w:rsid w:val="000020C2"/>
    <w:rsid w:val="00002C14"/>
    <w:rsid w:val="0000330C"/>
    <w:rsid w:val="00003C04"/>
    <w:rsid w:val="00004691"/>
    <w:rsid w:val="00004FDF"/>
    <w:rsid w:val="00005E43"/>
    <w:rsid w:val="00010086"/>
    <w:rsid w:val="00011523"/>
    <w:rsid w:val="0001238B"/>
    <w:rsid w:val="0001271D"/>
    <w:rsid w:val="0001347E"/>
    <w:rsid w:val="00014C2C"/>
    <w:rsid w:val="00016791"/>
    <w:rsid w:val="00016EE2"/>
    <w:rsid w:val="000172AA"/>
    <w:rsid w:val="00017C2B"/>
    <w:rsid w:val="0002089C"/>
    <w:rsid w:val="0002227A"/>
    <w:rsid w:val="00023DD0"/>
    <w:rsid w:val="00025B07"/>
    <w:rsid w:val="000279A9"/>
    <w:rsid w:val="00027A96"/>
    <w:rsid w:val="00030773"/>
    <w:rsid w:val="000307B9"/>
    <w:rsid w:val="00031518"/>
    <w:rsid w:val="0003207C"/>
    <w:rsid w:val="00032AC4"/>
    <w:rsid w:val="00033421"/>
    <w:rsid w:val="000340EA"/>
    <w:rsid w:val="00040198"/>
    <w:rsid w:val="00040E00"/>
    <w:rsid w:val="000424FC"/>
    <w:rsid w:val="00042ED7"/>
    <w:rsid w:val="00044830"/>
    <w:rsid w:val="0004490A"/>
    <w:rsid w:val="00044F57"/>
    <w:rsid w:val="00045188"/>
    <w:rsid w:val="000469FE"/>
    <w:rsid w:val="00050139"/>
    <w:rsid w:val="0005060C"/>
    <w:rsid w:val="00051999"/>
    <w:rsid w:val="00053120"/>
    <w:rsid w:val="00053BC3"/>
    <w:rsid w:val="00055BE9"/>
    <w:rsid w:val="000567C4"/>
    <w:rsid w:val="0006008B"/>
    <w:rsid w:val="00063912"/>
    <w:rsid w:val="00063ABE"/>
    <w:rsid w:val="000648AA"/>
    <w:rsid w:val="00064CAD"/>
    <w:rsid w:val="00067872"/>
    <w:rsid w:val="0007093C"/>
    <w:rsid w:val="00070EB4"/>
    <w:rsid w:val="00071518"/>
    <w:rsid w:val="00071E55"/>
    <w:rsid w:val="00072492"/>
    <w:rsid w:val="000734FE"/>
    <w:rsid w:val="00073DF9"/>
    <w:rsid w:val="000761FE"/>
    <w:rsid w:val="00077D79"/>
    <w:rsid w:val="00081F53"/>
    <w:rsid w:val="000827CF"/>
    <w:rsid w:val="000829D3"/>
    <w:rsid w:val="00082AD1"/>
    <w:rsid w:val="000839FB"/>
    <w:rsid w:val="00083FD3"/>
    <w:rsid w:val="00085CFE"/>
    <w:rsid w:val="000860BC"/>
    <w:rsid w:val="00086576"/>
    <w:rsid w:val="00086702"/>
    <w:rsid w:val="00090616"/>
    <w:rsid w:val="000908A7"/>
    <w:rsid w:val="00091FC4"/>
    <w:rsid w:val="0009263C"/>
    <w:rsid w:val="00092F82"/>
    <w:rsid w:val="00093374"/>
    <w:rsid w:val="000934D6"/>
    <w:rsid w:val="000960A1"/>
    <w:rsid w:val="00096584"/>
    <w:rsid w:val="000A2836"/>
    <w:rsid w:val="000A3843"/>
    <w:rsid w:val="000A3857"/>
    <w:rsid w:val="000A4960"/>
    <w:rsid w:val="000A5F60"/>
    <w:rsid w:val="000A733E"/>
    <w:rsid w:val="000A7F56"/>
    <w:rsid w:val="000B06AF"/>
    <w:rsid w:val="000B0D8D"/>
    <w:rsid w:val="000B18CD"/>
    <w:rsid w:val="000B1F31"/>
    <w:rsid w:val="000B23E1"/>
    <w:rsid w:val="000B2569"/>
    <w:rsid w:val="000B2845"/>
    <w:rsid w:val="000B3D6A"/>
    <w:rsid w:val="000B681A"/>
    <w:rsid w:val="000C0919"/>
    <w:rsid w:val="000C0A9D"/>
    <w:rsid w:val="000C233A"/>
    <w:rsid w:val="000C28C7"/>
    <w:rsid w:val="000C44FB"/>
    <w:rsid w:val="000C6586"/>
    <w:rsid w:val="000C6DCF"/>
    <w:rsid w:val="000C7CA4"/>
    <w:rsid w:val="000D3F23"/>
    <w:rsid w:val="000E2D33"/>
    <w:rsid w:val="000E2FB6"/>
    <w:rsid w:val="000E3FBE"/>
    <w:rsid w:val="000E44A4"/>
    <w:rsid w:val="000E5FCC"/>
    <w:rsid w:val="000F10FC"/>
    <w:rsid w:val="000F22F0"/>
    <w:rsid w:val="000F5723"/>
    <w:rsid w:val="000F5F53"/>
    <w:rsid w:val="000F74E5"/>
    <w:rsid w:val="0010011C"/>
    <w:rsid w:val="00104242"/>
    <w:rsid w:val="00104296"/>
    <w:rsid w:val="00104EA6"/>
    <w:rsid w:val="00107025"/>
    <w:rsid w:val="0010786D"/>
    <w:rsid w:val="00110DD2"/>
    <w:rsid w:val="00110FC2"/>
    <w:rsid w:val="00112037"/>
    <w:rsid w:val="00114213"/>
    <w:rsid w:val="00114339"/>
    <w:rsid w:val="00116880"/>
    <w:rsid w:val="001176D2"/>
    <w:rsid w:val="00117E2F"/>
    <w:rsid w:val="0012188D"/>
    <w:rsid w:val="0012222C"/>
    <w:rsid w:val="00122B71"/>
    <w:rsid w:val="0012311B"/>
    <w:rsid w:val="00123C0B"/>
    <w:rsid w:val="001246C6"/>
    <w:rsid w:val="00124BC2"/>
    <w:rsid w:val="00127576"/>
    <w:rsid w:val="00127651"/>
    <w:rsid w:val="00130CB7"/>
    <w:rsid w:val="00132839"/>
    <w:rsid w:val="00133641"/>
    <w:rsid w:val="00135703"/>
    <w:rsid w:val="001358E4"/>
    <w:rsid w:val="00136A31"/>
    <w:rsid w:val="00137A1B"/>
    <w:rsid w:val="00140C3A"/>
    <w:rsid w:val="001443D2"/>
    <w:rsid w:val="001450D7"/>
    <w:rsid w:val="00145B07"/>
    <w:rsid w:val="00145BD1"/>
    <w:rsid w:val="001473B0"/>
    <w:rsid w:val="001517AB"/>
    <w:rsid w:val="00152B0A"/>
    <w:rsid w:val="00155B1F"/>
    <w:rsid w:val="00156702"/>
    <w:rsid w:val="00160251"/>
    <w:rsid w:val="001622DC"/>
    <w:rsid w:val="0016402F"/>
    <w:rsid w:val="001645DC"/>
    <w:rsid w:val="001647A2"/>
    <w:rsid w:val="00164AA9"/>
    <w:rsid w:val="00164EFF"/>
    <w:rsid w:val="00164FCC"/>
    <w:rsid w:val="001652E4"/>
    <w:rsid w:val="00166AFE"/>
    <w:rsid w:val="00166BC0"/>
    <w:rsid w:val="00167543"/>
    <w:rsid w:val="00167C5A"/>
    <w:rsid w:val="00170BF1"/>
    <w:rsid w:val="001723C6"/>
    <w:rsid w:val="00174FB8"/>
    <w:rsid w:val="0017618E"/>
    <w:rsid w:val="0017687E"/>
    <w:rsid w:val="00177188"/>
    <w:rsid w:val="001818B0"/>
    <w:rsid w:val="00182936"/>
    <w:rsid w:val="0018377C"/>
    <w:rsid w:val="001838DB"/>
    <w:rsid w:val="00183923"/>
    <w:rsid w:val="00184DDB"/>
    <w:rsid w:val="001855E2"/>
    <w:rsid w:val="00186CEE"/>
    <w:rsid w:val="001870F3"/>
    <w:rsid w:val="001878F5"/>
    <w:rsid w:val="00187D24"/>
    <w:rsid w:val="0019234A"/>
    <w:rsid w:val="001928B3"/>
    <w:rsid w:val="001929EB"/>
    <w:rsid w:val="001A1ADD"/>
    <w:rsid w:val="001A32C1"/>
    <w:rsid w:val="001A6CCA"/>
    <w:rsid w:val="001A6EC0"/>
    <w:rsid w:val="001B0BC3"/>
    <w:rsid w:val="001B140B"/>
    <w:rsid w:val="001B1595"/>
    <w:rsid w:val="001B1B1C"/>
    <w:rsid w:val="001B351F"/>
    <w:rsid w:val="001B3AB0"/>
    <w:rsid w:val="001B4273"/>
    <w:rsid w:val="001B46F8"/>
    <w:rsid w:val="001B6105"/>
    <w:rsid w:val="001B634B"/>
    <w:rsid w:val="001B6E26"/>
    <w:rsid w:val="001C010F"/>
    <w:rsid w:val="001C02D5"/>
    <w:rsid w:val="001C0A41"/>
    <w:rsid w:val="001C0B74"/>
    <w:rsid w:val="001C0C55"/>
    <w:rsid w:val="001C22BA"/>
    <w:rsid w:val="001C3CDD"/>
    <w:rsid w:val="001C67B6"/>
    <w:rsid w:val="001C697E"/>
    <w:rsid w:val="001C6CD9"/>
    <w:rsid w:val="001D0535"/>
    <w:rsid w:val="001D0609"/>
    <w:rsid w:val="001D0EBE"/>
    <w:rsid w:val="001D18E3"/>
    <w:rsid w:val="001D1C7E"/>
    <w:rsid w:val="001D2B14"/>
    <w:rsid w:val="001D339A"/>
    <w:rsid w:val="001D368F"/>
    <w:rsid w:val="001D50CE"/>
    <w:rsid w:val="001D53A2"/>
    <w:rsid w:val="001E1075"/>
    <w:rsid w:val="001E1936"/>
    <w:rsid w:val="001E1A7B"/>
    <w:rsid w:val="001E310E"/>
    <w:rsid w:val="001E439D"/>
    <w:rsid w:val="001E5BCB"/>
    <w:rsid w:val="001E68E8"/>
    <w:rsid w:val="001E7014"/>
    <w:rsid w:val="001F18D0"/>
    <w:rsid w:val="001F1C62"/>
    <w:rsid w:val="001F278D"/>
    <w:rsid w:val="001F2A27"/>
    <w:rsid w:val="001F4699"/>
    <w:rsid w:val="001F57DA"/>
    <w:rsid w:val="001F6245"/>
    <w:rsid w:val="001F717B"/>
    <w:rsid w:val="001F77AF"/>
    <w:rsid w:val="0020009A"/>
    <w:rsid w:val="00200DC8"/>
    <w:rsid w:val="00202653"/>
    <w:rsid w:val="002031D2"/>
    <w:rsid w:val="00204424"/>
    <w:rsid w:val="002054DD"/>
    <w:rsid w:val="002054F5"/>
    <w:rsid w:val="002063B0"/>
    <w:rsid w:val="0020762B"/>
    <w:rsid w:val="002114AA"/>
    <w:rsid w:val="00211D4E"/>
    <w:rsid w:val="00212ADF"/>
    <w:rsid w:val="0021354A"/>
    <w:rsid w:val="00214593"/>
    <w:rsid w:val="00217EC3"/>
    <w:rsid w:val="00222AD6"/>
    <w:rsid w:val="00222D08"/>
    <w:rsid w:val="002236E7"/>
    <w:rsid w:val="0022464C"/>
    <w:rsid w:val="00224C8A"/>
    <w:rsid w:val="00225637"/>
    <w:rsid w:val="00226CD5"/>
    <w:rsid w:val="00231697"/>
    <w:rsid w:val="00231812"/>
    <w:rsid w:val="002337C1"/>
    <w:rsid w:val="002343D2"/>
    <w:rsid w:val="00234A81"/>
    <w:rsid w:val="00235731"/>
    <w:rsid w:val="00235EC4"/>
    <w:rsid w:val="0023675E"/>
    <w:rsid w:val="00237B99"/>
    <w:rsid w:val="00237E0A"/>
    <w:rsid w:val="00241B47"/>
    <w:rsid w:val="00242B86"/>
    <w:rsid w:val="00243E2B"/>
    <w:rsid w:val="002450A6"/>
    <w:rsid w:val="0024649E"/>
    <w:rsid w:val="00251303"/>
    <w:rsid w:val="00251AE5"/>
    <w:rsid w:val="00252308"/>
    <w:rsid w:val="0025250C"/>
    <w:rsid w:val="00252B88"/>
    <w:rsid w:val="002547D8"/>
    <w:rsid w:val="00254F26"/>
    <w:rsid w:val="00256050"/>
    <w:rsid w:val="00256F4C"/>
    <w:rsid w:val="0026025D"/>
    <w:rsid w:val="00261A31"/>
    <w:rsid w:val="00261C77"/>
    <w:rsid w:val="002623C2"/>
    <w:rsid w:val="0026381F"/>
    <w:rsid w:val="002658E1"/>
    <w:rsid w:val="00266D1C"/>
    <w:rsid w:val="00270AAC"/>
    <w:rsid w:val="00270BCD"/>
    <w:rsid w:val="002711EC"/>
    <w:rsid w:val="002718F2"/>
    <w:rsid w:val="002719BB"/>
    <w:rsid w:val="00272258"/>
    <w:rsid w:val="002760DD"/>
    <w:rsid w:val="0027684F"/>
    <w:rsid w:val="00276AEB"/>
    <w:rsid w:val="00276DCF"/>
    <w:rsid w:val="002779B0"/>
    <w:rsid w:val="0028088E"/>
    <w:rsid w:val="00281252"/>
    <w:rsid w:val="0028239C"/>
    <w:rsid w:val="002838E1"/>
    <w:rsid w:val="00283CED"/>
    <w:rsid w:val="0028643B"/>
    <w:rsid w:val="0028766C"/>
    <w:rsid w:val="002906DF"/>
    <w:rsid w:val="00290CBE"/>
    <w:rsid w:val="002936CB"/>
    <w:rsid w:val="0029411E"/>
    <w:rsid w:val="00295BE8"/>
    <w:rsid w:val="00295FFA"/>
    <w:rsid w:val="00296784"/>
    <w:rsid w:val="00296940"/>
    <w:rsid w:val="00296A61"/>
    <w:rsid w:val="002976F0"/>
    <w:rsid w:val="002A0D9A"/>
    <w:rsid w:val="002A2100"/>
    <w:rsid w:val="002A2195"/>
    <w:rsid w:val="002A3170"/>
    <w:rsid w:val="002A4452"/>
    <w:rsid w:val="002A4D18"/>
    <w:rsid w:val="002A5A9F"/>
    <w:rsid w:val="002A6172"/>
    <w:rsid w:val="002B11B9"/>
    <w:rsid w:val="002B1448"/>
    <w:rsid w:val="002B2789"/>
    <w:rsid w:val="002B3BF0"/>
    <w:rsid w:val="002B4257"/>
    <w:rsid w:val="002B6469"/>
    <w:rsid w:val="002B66E9"/>
    <w:rsid w:val="002B72B9"/>
    <w:rsid w:val="002C0C7A"/>
    <w:rsid w:val="002C2591"/>
    <w:rsid w:val="002C2EEE"/>
    <w:rsid w:val="002C62F0"/>
    <w:rsid w:val="002C642F"/>
    <w:rsid w:val="002C66EA"/>
    <w:rsid w:val="002C6F41"/>
    <w:rsid w:val="002C7C13"/>
    <w:rsid w:val="002D1959"/>
    <w:rsid w:val="002D2663"/>
    <w:rsid w:val="002D3D87"/>
    <w:rsid w:val="002D4094"/>
    <w:rsid w:val="002D4669"/>
    <w:rsid w:val="002D760D"/>
    <w:rsid w:val="002E364D"/>
    <w:rsid w:val="002E38BA"/>
    <w:rsid w:val="002E52F6"/>
    <w:rsid w:val="002E53CA"/>
    <w:rsid w:val="002E6461"/>
    <w:rsid w:val="002E6F23"/>
    <w:rsid w:val="002F24E7"/>
    <w:rsid w:val="002F276B"/>
    <w:rsid w:val="002F2CB7"/>
    <w:rsid w:val="002F678F"/>
    <w:rsid w:val="003010A0"/>
    <w:rsid w:val="00301C0B"/>
    <w:rsid w:val="00301F26"/>
    <w:rsid w:val="00302FA5"/>
    <w:rsid w:val="00303226"/>
    <w:rsid w:val="003032B5"/>
    <w:rsid w:val="00304A6A"/>
    <w:rsid w:val="00304C0D"/>
    <w:rsid w:val="00306ABA"/>
    <w:rsid w:val="003071CE"/>
    <w:rsid w:val="003107E3"/>
    <w:rsid w:val="00310F00"/>
    <w:rsid w:val="0031130A"/>
    <w:rsid w:val="00311C64"/>
    <w:rsid w:val="00312EB3"/>
    <w:rsid w:val="00313BB2"/>
    <w:rsid w:val="00313D25"/>
    <w:rsid w:val="00314556"/>
    <w:rsid w:val="00315270"/>
    <w:rsid w:val="00317FBF"/>
    <w:rsid w:val="00320085"/>
    <w:rsid w:val="003211E8"/>
    <w:rsid w:val="003222C4"/>
    <w:rsid w:val="00324916"/>
    <w:rsid w:val="00325D7C"/>
    <w:rsid w:val="003263B9"/>
    <w:rsid w:val="00326872"/>
    <w:rsid w:val="0033123B"/>
    <w:rsid w:val="003335B0"/>
    <w:rsid w:val="00336847"/>
    <w:rsid w:val="00337235"/>
    <w:rsid w:val="00337D6F"/>
    <w:rsid w:val="003416BB"/>
    <w:rsid w:val="00341C03"/>
    <w:rsid w:val="00341D4D"/>
    <w:rsid w:val="0034242E"/>
    <w:rsid w:val="003424D5"/>
    <w:rsid w:val="00343123"/>
    <w:rsid w:val="003439FA"/>
    <w:rsid w:val="00344708"/>
    <w:rsid w:val="00344CB2"/>
    <w:rsid w:val="0034605D"/>
    <w:rsid w:val="00350295"/>
    <w:rsid w:val="00350B5C"/>
    <w:rsid w:val="003528E9"/>
    <w:rsid w:val="00352D63"/>
    <w:rsid w:val="00352FAF"/>
    <w:rsid w:val="00353E85"/>
    <w:rsid w:val="00354797"/>
    <w:rsid w:val="00355254"/>
    <w:rsid w:val="0035650C"/>
    <w:rsid w:val="00356F7D"/>
    <w:rsid w:val="00357D03"/>
    <w:rsid w:val="003623E2"/>
    <w:rsid w:val="00362C26"/>
    <w:rsid w:val="00365E8B"/>
    <w:rsid w:val="00365F5A"/>
    <w:rsid w:val="003661B8"/>
    <w:rsid w:val="003664F0"/>
    <w:rsid w:val="00367ACF"/>
    <w:rsid w:val="0037049C"/>
    <w:rsid w:val="003706AA"/>
    <w:rsid w:val="003711D5"/>
    <w:rsid w:val="00372175"/>
    <w:rsid w:val="003723E4"/>
    <w:rsid w:val="003731BE"/>
    <w:rsid w:val="00375248"/>
    <w:rsid w:val="00375E41"/>
    <w:rsid w:val="00376F39"/>
    <w:rsid w:val="00377188"/>
    <w:rsid w:val="00380362"/>
    <w:rsid w:val="003824B3"/>
    <w:rsid w:val="00382E39"/>
    <w:rsid w:val="0038588E"/>
    <w:rsid w:val="003914A5"/>
    <w:rsid w:val="003920C8"/>
    <w:rsid w:val="003934E1"/>
    <w:rsid w:val="0039406D"/>
    <w:rsid w:val="003944B6"/>
    <w:rsid w:val="00394E8A"/>
    <w:rsid w:val="0039530A"/>
    <w:rsid w:val="00396244"/>
    <w:rsid w:val="003977AD"/>
    <w:rsid w:val="00397B4A"/>
    <w:rsid w:val="00397C3E"/>
    <w:rsid w:val="003A255D"/>
    <w:rsid w:val="003A35CC"/>
    <w:rsid w:val="003A3651"/>
    <w:rsid w:val="003A3F7D"/>
    <w:rsid w:val="003A4140"/>
    <w:rsid w:val="003A4A7C"/>
    <w:rsid w:val="003A4AEA"/>
    <w:rsid w:val="003A578A"/>
    <w:rsid w:val="003B1152"/>
    <w:rsid w:val="003B1F33"/>
    <w:rsid w:val="003B28C4"/>
    <w:rsid w:val="003B4306"/>
    <w:rsid w:val="003B46C0"/>
    <w:rsid w:val="003B5B2C"/>
    <w:rsid w:val="003B6075"/>
    <w:rsid w:val="003B74EC"/>
    <w:rsid w:val="003C1E93"/>
    <w:rsid w:val="003C28CD"/>
    <w:rsid w:val="003C2DD8"/>
    <w:rsid w:val="003C48FA"/>
    <w:rsid w:val="003C49BF"/>
    <w:rsid w:val="003C64DB"/>
    <w:rsid w:val="003D0D08"/>
    <w:rsid w:val="003D144B"/>
    <w:rsid w:val="003D152A"/>
    <w:rsid w:val="003D1D9C"/>
    <w:rsid w:val="003D3F7E"/>
    <w:rsid w:val="003D47B9"/>
    <w:rsid w:val="003D4A29"/>
    <w:rsid w:val="003D58CB"/>
    <w:rsid w:val="003D6BCA"/>
    <w:rsid w:val="003E0752"/>
    <w:rsid w:val="003E0E99"/>
    <w:rsid w:val="003E3C4F"/>
    <w:rsid w:val="003E4B38"/>
    <w:rsid w:val="003E595C"/>
    <w:rsid w:val="003F0807"/>
    <w:rsid w:val="003F0F6F"/>
    <w:rsid w:val="003F1430"/>
    <w:rsid w:val="003F4C76"/>
    <w:rsid w:val="0040244F"/>
    <w:rsid w:val="004032CD"/>
    <w:rsid w:val="00404125"/>
    <w:rsid w:val="00404330"/>
    <w:rsid w:val="00404DD3"/>
    <w:rsid w:val="0040661A"/>
    <w:rsid w:val="004070CE"/>
    <w:rsid w:val="004144ED"/>
    <w:rsid w:val="00415F10"/>
    <w:rsid w:val="004160BC"/>
    <w:rsid w:val="00420147"/>
    <w:rsid w:val="004217A4"/>
    <w:rsid w:val="0042316E"/>
    <w:rsid w:val="00424890"/>
    <w:rsid w:val="00425BD9"/>
    <w:rsid w:val="0042614E"/>
    <w:rsid w:val="00426BB2"/>
    <w:rsid w:val="00427193"/>
    <w:rsid w:val="00427953"/>
    <w:rsid w:val="00427DD1"/>
    <w:rsid w:val="004305BF"/>
    <w:rsid w:val="00430730"/>
    <w:rsid w:val="00433D1F"/>
    <w:rsid w:val="0043404A"/>
    <w:rsid w:val="0043419A"/>
    <w:rsid w:val="00434D70"/>
    <w:rsid w:val="00434F2F"/>
    <w:rsid w:val="00435BC0"/>
    <w:rsid w:val="004364AE"/>
    <w:rsid w:val="0043673D"/>
    <w:rsid w:val="004404EB"/>
    <w:rsid w:val="00441C1A"/>
    <w:rsid w:val="004427CB"/>
    <w:rsid w:val="0044521E"/>
    <w:rsid w:val="0044581E"/>
    <w:rsid w:val="0044637E"/>
    <w:rsid w:val="00446613"/>
    <w:rsid w:val="004468C6"/>
    <w:rsid w:val="00452AC9"/>
    <w:rsid w:val="00453DA5"/>
    <w:rsid w:val="004554A9"/>
    <w:rsid w:val="00455640"/>
    <w:rsid w:val="00460544"/>
    <w:rsid w:val="00461D61"/>
    <w:rsid w:val="00461E57"/>
    <w:rsid w:val="00462672"/>
    <w:rsid w:val="0046305B"/>
    <w:rsid w:val="0046362A"/>
    <w:rsid w:val="004636B4"/>
    <w:rsid w:val="0046489E"/>
    <w:rsid w:val="00465FE8"/>
    <w:rsid w:val="004703DE"/>
    <w:rsid w:val="00471237"/>
    <w:rsid w:val="00472734"/>
    <w:rsid w:val="00473765"/>
    <w:rsid w:val="00474D4D"/>
    <w:rsid w:val="00475659"/>
    <w:rsid w:val="004770A0"/>
    <w:rsid w:val="00477B82"/>
    <w:rsid w:val="004802B2"/>
    <w:rsid w:val="00481D21"/>
    <w:rsid w:val="00482287"/>
    <w:rsid w:val="0048370C"/>
    <w:rsid w:val="004855A8"/>
    <w:rsid w:val="00486637"/>
    <w:rsid w:val="00487D6D"/>
    <w:rsid w:val="00487F02"/>
    <w:rsid w:val="00490B38"/>
    <w:rsid w:val="00490E33"/>
    <w:rsid w:val="004928A3"/>
    <w:rsid w:val="004946BB"/>
    <w:rsid w:val="004952E3"/>
    <w:rsid w:val="00495C0F"/>
    <w:rsid w:val="004A0143"/>
    <w:rsid w:val="004A0570"/>
    <w:rsid w:val="004A309E"/>
    <w:rsid w:val="004A3E83"/>
    <w:rsid w:val="004A6BA3"/>
    <w:rsid w:val="004A743F"/>
    <w:rsid w:val="004A7719"/>
    <w:rsid w:val="004B1B54"/>
    <w:rsid w:val="004B1B8F"/>
    <w:rsid w:val="004B3495"/>
    <w:rsid w:val="004B553B"/>
    <w:rsid w:val="004B609E"/>
    <w:rsid w:val="004B7E2F"/>
    <w:rsid w:val="004C0743"/>
    <w:rsid w:val="004C0F55"/>
    <w:rsid w:val="004C1D05"/>
    <w:rsid w:val="004C439D"/>
    <w:rsid w:val="004C4C64"/>
    <w:rsid w:val="004C50C3"/>
    <w:rsid w:val="004D0E1E"/>
    <w:rsid w:val="004D0E39"/>
    <w:rsid w:val="004D14FB"/>
    <w:rsid w:val="004D18DE"/>
    <w:rsid w:val="004D5B89"/>
    <w:rsid w:val="004D73A8"/>
    <w:rsid w:val="004D7865"/>
    <w:rsid w:val="004D7F7C"/>
    <w:rsid w:val="004E058E"/>
    <w:rsid w:val="004E1028"/>
    <w:rsid w:val="004E2428"/>
    <w:rsid w:val="004E2B32"/>
    <w:rsid w:val="004E2B59"/>
    <w:rsid w:val="004E5CE0"/>
    <w:rsid w:val="004E6729"/>
    <w:rsid w:val="004E6DAF"/>
    <w:rsid w:val="004E7715"/>
    <w:rsid w:val="004F176C"/>
    <w:rsid w:val="004F1A52"/>
    <w:rsid w:val="004F2D2D"/>
    <w:rsid w:val="004F3A7B"/>
    <w:rsid w:val="004F5517"/>
    <w:rsid w:val="004F61C6"/>
    <w:rsid w:val="004F6258"/>
    <w:rsid w:val="004F6848"/>
    <w:rsid w:val="004F689F"/>
    <w:rsid w:val="004F6D88"/>
    <w:rsid w:val="004F6DAF"/>
    <w:rsid w:val="00500600"/>
    <w:rsid w:val="00500F24"/>
    <w:rsid w:val="00501C6F"/>
    <w:rsid w:val="005023B5"/>
    <w:rsid w:val="00502665"/>
    <w:rsid w:val="005048C8"/>
    <w:rsid w:val="00504DD2"/>
    <w:rsid w:val="0050619C"/>
    <w:rsid w:val="00510A6C"/>
    <w:rsid w:val="00511B77"/>
    <w:rsid w:val="005129F3"/>
    <w:rsid w:val="00514203"/>
    <w:rsid w:val="00514286"/>
    <w:rsid w:val="00515830"/>
    <w:rsid w:val="00516405"/>
    <w:rsid w:val="00516CAF"/>
    <w:rsid w:val="005171B1"/>
    <w:rsid w:val="00520025"/>
    <w:rsid w:val="00521C2F"/>
    <w:rsid w:val="00524863"/>
    <w:rsid w:val="00525385"/>
    <w:rsid w:val="005273CD"/>
    <w:rsid w:val="005278E9"/>
    <w:rsid w:val="0053038A"/>
    <w:rsid w:val="0053080C"/>
    <w:rsid w:val="00530CEB"/>
    <w:rsid w:val="00533DA9"/>
    <w:rsid w:val="00534CEB"/>
    <w:rsid w:val="00535AE2"/>
    <w:rsid w:val="0053604C"/>
    <w:rsid w:val="00536F4B"/>
    <w:rsid w:val="00536FDC"/>
    <w:rsid w:val="00537166"/>
    <w:rsid w:val="00540FF8"/>
    <w:rsid w:val="005418C0"/>
    <w:rsid w:val="005426F8"/>
    <w:rsid w:val="00544F28"/>
    <w:rsid w:val="005458DA"/>
    <w:rsid w:val="0054597A"/>
    <w:rsid w:val="005460D0"/>
    <w:rsid w:val="0054672E"/>
    <w:rsid w:val="00546D2B"/>
    <w:rsid w:val="00547720"/>
    <w:rsid w:val="00547CFA"/>
    <w:rsid w:val="00547F2A"/>
    <w:rsid w:val="00551722"/>
    <w:rsid w:val="005517B4"/>
    <w:rsid w:val="00551A75"/>
    <w:rsid w:val="005522E7"/>
    <w:rsid w:val="00554297"/>
    <w:rsid w:val="00554FC4"/>
    <w:rsid w:val="005553F1"/>
    <w:rsid w:val="00555D0E"/>
    <w:rsid w:val="00556849"/>
    <w:rsid w:val="005577CC"/>
    <w:rsid w:val="00557AF3"/>
    <w:rsid w:val="00561EE6"/>
    <w:rsid w:val="005623B9"/>
    <w:rsid w:val="005626AE"/>
    <w:rsid w:val="00563414"/>
    <w:rsid w:val="0056350C"/>
    <w:rsid w:val="00563FAA"/>
    <w:rsid w:val="00564459"/>
    <w:rsid w:val="005655FD"/>
    <w:rsid w:val="00567FBF"/>
    <w:rsid w:val="0057013C"/>
    <w:rsid w:val="00570CA0"/>
    <w:rsid w:val="00572ED0"/>
    <w:rsid w:val="00574339"/>
    <w:rsid w:val="005748B3"/>
    <w:rsid w:val="005750A4"/>
    <w:rsid w:val="00575597"/>
    <w:rsid w:val="00576CC0"/>
    <w:rsid w:val="00577050"/>
    <w:rsid w:val="00577509"/>
    <w:rsid w:val="005776E9"/>
    <w:rsid w:val="00580153"/>
    <w:rsid w:val="005813B1"/>
    <w:rsid w:val="00582A58"/>
    <w:rsid w:val="00582EB6"/>
    <w:rsid w:val="005832BA"/>
    <w:rsid w:val="00583AE7"/>
    <w:rsid w:val="00584606"/>
    <w:rsid w:val="00585200"/>
    <w:rsid w:val="00586CF8"/>
    <w:rsid w:val="005930C1"/>
    <w:rsid w:val="00593908"/>
    <w:rsid w:val="00593CFB"/>
    <w:rsid w:val="005948D3"/>
    <w:rsid w:val="00594E14"/>
    <w:rsid w:val="005951FF"/>
    <w:rsid w:val="005A004B"/>
    <w:rsid w:val="005A07F8"/>
    <w:rsid w:val="005A2867"/>
    <w:rsid w:val="005A2AD8"/>
    <w:rsid w:val="005A648A"/>
    <w:rsid w:val="005A649B"/>
    <w:rsid w:val="005B1A60"/>
    <w:rsid w:val="005B3472"/>
    <w:rsid w:val="005B3662"/>
    <w:rsid w:val="005B778B"/>
    <w:rsid w:val="005C3470"/>
    <w:rsid w:val="005C4759"/>
    <w:rsid w:val="005C485C"/>
    <w:rsid w:val="005C4BC3"/>
    <w:rsid w:val="005C6562"/>
    <w:rsid w:val="005C7A84"/>
    <w:rsid w:val="005D600A"/>
    <w:rsid w:val="005D6550"/>
    <w:rsid w:val="005E05B4"/>
    <w:rsid w:val="005E0EB8"/>
    <w:rsid w:val="005E2168"/>
    <w:rsid w:val="005E366A"/>
    <w:rsid w:val="005E47AB"/>
    <w:rsid w:val="005E4880"/>
    <w:rsid w:val="005E5474"/>
    <w:rsid w:val="005E6912"/>
    <w:rsid w:val="005E69DA"/>
    <w:rsid w:val="005E74B9"/>
    <w:rsid w:val="005E7EEC"/>
    <w:rsid w:val="005F002E"/>
    <w:rsid w:val="005F1DC8"/>
    <w:rsid w:val="005F1E5F"/>
    <w:rsid w:val="005F23F8"/>
    <w:rsid w:val="005F4222"/>
    <w:rsid w:val="005F4EDD"/>
    <w:rsid w:val="005F5237"/>
    <w:rsid w:val="005F6754"/>
    <w:rsid w:val="005F6DE6"/>
    <w:rsid w:val="005F7391"/>
    <w:rsid w:val="005F7EB6"/>
    <w:rsid w:val="0060261D"/>
    <w:rsid w:val="0060393A"/>
    <w:rsid w:val="00604E82"/>
    <w:rsid w:val="006054C4"/>
    <w:rsid w:val="006117F6"/>
    <w:rsid w:val="00611DD1"/>
    <w:rsid w:val="00611E5A"/>
    <w:rsid w:val="0061300A"/>
    <w:rsid w:val="006130F5"/>
    <w:rsid w:val="0061442C"/>
    <w:rsid w:val="00614ABB"/>
    <w:rsid w:val="00615C6C"/>
    <w:rsid w:val="00615E26"/>
    <w:rsid w:val="0061611E"/>
    <w:rsid w:val="00616357"/>
    <w:rsid w:val="00616664"/>
    <w:rsid w:val="00620420"/>
    <w:rsid w:val="00621CE1"/>
    <w:rsid w:val="006221AE"/>
    <w:rsid w:val="00623020"/>
    <w:rsid w:val="00623FFE"/>
    <w:rsid w:val="00624335"/>
    <w:rsid w:val="0062467F"/>
    <w:rsid w:val="006260F9"/>
    <w:rsid w:val="006263EF"/>
    <w:rsid w:val="006306CD"/>
    <w:rsid w:val="006332B0"/>
    <w:rsid w:val="00633342"/>
    <w:rsid w:val="00633C99"/>
    <w:rsid w:val="006353CF"/>
    <w:rsid w:val="00636FE2"/>
    <w:rsid w:val="0063786F"/>
    <w:rsid w:val="006405FA"/>
    <w:rsid w:val="00640B3F"/>
    <w:rsid w:val="00641C68"/>
    <w:rsid w:val="00643CCC"/>
    <w:rsid w:val="0064446F"/>
    <w:rsid w:val="00645A9A"/>
    <w:rsid w:val="00646500"/>
    <w:rsid w:val="00646A76"/>
    <w:rsid w:val="00646F55"/>
    <w:rsid w:val="0064722C"/>
    <w:rsid w:val="0065049E"/>
    <w:rsid w:val="00650C95"/>
    <w:rsid w:val="00652799"/>
    <w:rsid w:val="00653759"/>
    <w:rsid w:val="00653DB6"/>
    <w:rsid w:val="00654BD3"/>
    <w:rsid w:val="006550F3"/>
    <w:rsid w:val="00660620"/>
    <w:rsid w:val="0066408D"/>
    <w:rsid w:val="00666486"/>
    <w:rsid w:val="00667076"/>
    <w:rsid w:val="00670C28"/>
    <w:rsid w:val="00670C8F"/>
    <w:rsid w:val="006717C7"/>
    <w:rsid w:val="00671C16"/>
    <w:rsid w:val="006722BF"/>
    <w:rsid w:val="00672674"/>
    <w:rsid w:val="00672DE7"/>
    <w:rsid w:val="00673B49"/>
    <w:rsid w:val="00674703"/>
    <w:rsid w:val="00675C70"/>
    <w:rsid w:val="00676776"/>
    <w:rsid w:val="00677044"/>
    <w:rsid w:val="006770F1"/>
    <w:rsid w:val="00682D1F"/>
    <w:rsid w:val="00683F01"/>
    <w:rsid w:val="006854BD"/>
    <w:rsid w:val="006868A0"/>
    <w:rsid w:val="00687EDE"/>
    <w:rsid w:val="00690A6D"/>
    <w:rsid w:val="00691F29"/>
    <w:rsid w:val="006921F2"/>
    <w:rsid w:val="0069222B"/>
    <w:rsid w:val="00692F48"/>
    <w:rsid w:val="00693CC5"/>
    <w:rsid w:val="00693D57"/>
    <w:rsid w:val="00696915"/>
    <w:rsid w:val="006969D4"/>
    <w:rsid w:val="00696FD0"/>
    <w:rsid w:val="006A128D"/>
    <w:rsid w:val="006A2238"/>
    <w:rsid w:val="006A27EF"/>
    <w:rsid w:val="006A3862"/>
    <w:rsid w:val="006A4602"/>
    <w:rsid w:val="006A57E5"/>
    <w:rsid w:val="006A5A14"/>
    <w:rsid w:val="006A68A5"/>
    <w:rsid w:val="006A7244"/>
    <w:rsid w:val="006A7853"/>
    <w:rsid w:val="006B136F"/>
    <w:rsid w:val="006B13EB"/>
    <w:rsid w:val="006B4E9F"/>
    <w:rsid w:val="006C2C93"/>
    <w:rsid w:val="006C4592"/>
    <w:rsid w:val="006C5500"/>
    <w:rsid w:val="006C5820"/>
    <w:rsid w:val="006C67E2"/>
    <w:rsid w:val="006C76C6"/>
    <w:rsid w:val="006D0DAD"/>
    <w:rsid w:val="006D2730"/>
    <w:rsid w:val="006D3059"/>
    <w:rsid w:val="006D3219"/>
    <w:rsid w:val="006D328D"/>
    <w:rsid w:val="006D3E88"/>
    <w:rsid w:val="006E019E"/>
    <w:rsid w:val="006E033A"/>
    <w:rsid w:val="006E07F1"/>
    <w:rsid w:val="006E111B"/>
    <w:rsid w:val="006E3EE6"/>
    <w:rsid w:val="006E6203"/>
    <w:rsid w:val="006E66BB"/>
    <w:rsid w:val="006E7AF6"/>
    <w:rsid w:val="006F04D7"/>
    <w:rsid w:val="006F18F7"/>
    <w:rsid w:val="006F1CC2"/>
    <w:rsid w:val="006F203A"/>
    <w:rsid w:val="006F2784"/>
    <w:rsid w:val="006F2B70"/>
    <w:rsid w:val="006F366F"/>
    <w:rsid w:val="006F4F8A"/>
    <w:rsid w:val="006F65D5"/>
    <w:rsid w:val="006F65E5"/>
    <w:rsid w:val="00700CB8"/>
    <w:rsid w:val="00700EF7"/>
    <w:rsid w:val="00701781"/>
    <w:rsid w:val="007025FE"/>
    <w:rsid w:val="00702653"/>
    <w:rsid w:val="007037B7"/>
    <w:rsid w:val="00705449"/>
    <w:rsid w:val="00706B42"/>
    <w:rsid w:val="007100FC"/>
    <w:rsid w:val="007117BF"/>
    <w:rsid w:val="0071368A"/>
    <w:rsid w:val="007146B6"/>
    <w:rsid w:val="0071564D"/>
    <w:rsid w:val="00722EB9"/>
    <w:rsid w:val="007252D2"/>
    <w:rsid w:val="00726FA8"/>
    <w:rsid w:val="007271C0"/>
    <w:rsid w:val="00730C6F"/>
    <w:rsid w:val="007329EB"/>
    <w:rsid w:val="00732D82"/>
    <w:rsid w:val="007330BD"/>
    <w:rsid w:val="007334B2"/>
    <w:rsid w:val="007357EE"/>
    <w:rsid w:val="00736F49"/>
    <w:rsid w:val="007375F6"/>
    <w:rsid w:val="0073779E"/>
    <w:rsid w:val="00740280"/>
    <w:rsid w:val="007412F7"/>
    <w:rsid w:val="00742855"/>
    <w:rsid w:val="00744385"/>
    <w:rsid w:val="00745F74"/>
    <w:rsid w:val="007460EE"/>
    <w:rsid w:val="007464F2"/>
    <w:rsid w:val="00746D12"/>
    <w:rsid w:val="0074792F"/>
    <w:rsid w:val="00751DC0"/>
    <w:rsid w:val="007522B9"/>
    <w:rsid w:val="00753BFD"/>
    <w:rsid w:val="00754053"/>
    <w:rsid w:val="00755DB6"/>
    <w:rsid w:val="00756AEB"/>
    <w:rsid w:val="007606D3"/>
    <w:rsid w:val="00761F90"/>
    <w:rsid w:val="007639A2"/>
    <w:rsid w:val="00764193"/>
    <w:rsid w:val="00764F69"/>
    <w:rsid w:val="00766E40"/>
    <w:rsid w:val="00771107"/>
    <w:rsid w:val="00772041"/>
    <w:rsid w:val="007732FF"/>
    <w:rsid w:val="007752EE"/>
    <w:rsid w:val="00775819"/>
    <w:rsid w:val="00775847"/>
    <w:rsid w:val="00775B00"/>
    <w:rsid w:val="00775EE6"/>
    <w:rsid w:val="00776A5B"/>
    <w:rsid w:val="007774E8"/>
    <w:rsid w:val="007779D3"/>
    <w:rsid w:val="00781297"/>
    <w:rsid w:val="0078161C"/>
    <w:rsid w:val="00781646"/>
    <w:rsid w:val="00782939"/>
    <w:rsid w:val="0078345E"/>
    <w:rsid w:val="0078379F"/>
    <w:rsid w:val="007837CD"/>
    <w:rsid w:val="007867AF"/>
    <w:rsid w:val="00786DF3"/>
    <w:rsid w:val="0078720B"/>
    <w:rsid w:val="00787249"/>
    <w:rsid w:val="00787843"/>
    <w:rsid w:val="0079188E"/>
    <w:rsid w:val="00795086"/>
    <w:rsid w:val="00797660"/>
    <w:rsid w:val="007A3922"/>
    <w:rsid w:val="007A463E"/>
    <w:rsid w:val="007A61D1"/>
    <w:rsid w:val="007A7318"/>
    <w:rsid w:val="007B16E8"/>
    <w:rsid w:val="007B223B"/>
    <w:rsid w:val="007B2462"/>
    <w:rsid w:val="007B3A8B"/>
    <w:rsid w:val="007B3E93"/>
    <w:rsid w:val="007B5454"/>
    <w:rsid w:val="007B6098"/>
    <w:rsid w:val="007C02EE"/>
    <w:rsid w:val="007C082B"/>
    <w:rsid w:val="007C0ECC"/>
    <w:rsid w:val="007C1F15"/>
    <w:rsid w:val="007C2754"/>
    <w:rsid w:val="007C2A18"/>
    <w:rsid w:val="007C327C"/>
    <w:rsid w:val="007C439B"/>
    <w:rsid w:val="007C613A"/>
    <w:rsid w:val="007C657E"/>
    <w:rsid w:val="007C685B"/>
    <w:rsid w:val="007C73CA"/>
    <w:rsid w:val="007D0B9D"/>
    <w:rsid w:val="007D1FF7"/>
    <w:rsid w:val="007D29D3"/>
    <w:rsid w:val="007D62E7"/>
    <w:rsid w:val="007D64DD"/>
    <w:rsid w:val="007D683F"/>
    <w:rsid w:val="007D6BB1"/>
    <w:rsid w:val="007D7D0B"/>
    <w:rsid w:val="007E0237"/>
    <w:rsid w:val="007E19EC"/>
    <w:rsid w:val="007E4C5E"/>
    <w:rsid w:val="007E52C4"/>
    <w:rsid w:val="007E55D8"/>
    <w:rsid w:val="007E599B"/>
    <w:rsid w:val="007E5A3F"/>
    <w:rsid w:val="007F1594"/>
    <w:rsid w:val="007F379E"/>
    <w:rsid w:val="007F3B3B"/>
    <w:rsid w:val="007F42BB"/>
    <w:rsid w:val="007F4BB3"/>
    <w:rsid w:val="007F4C71"/>
    <w:rsid w:val="007F6DB7"/>
    <w:rsid w:val="007F7703"/>
    <w:rsid w:val="007F79C8"/>
    <w:rsid w:val="007F7F6D"/>
    <w:rsid w:val="0080030B"/>
    <w:rsid w:val="00802757"/>
    <w:rsid w:val="00804EAF"/>
    <w:rsid w:val="00805FF7"/>
    <w:rsid w:val="00806A19"/>
    <w:rsid w:val="00810980"/>
    <w:rsid w:val="008121E5"/>
    <w:rsid w:val="00812D95"/>
    <w:rsid w:val="00812ED2"/>
    <w:rsid w:val="00814451"/>
    <w:rsid w:val="0081469D"/>
    <w:rsid w:val="00814A06"/>
    <w:rsid w:val="00814C8E"/>
    <w:rsid w:val="00816427"/>
    <w:rsid w:val="008167D8"/>
    <w:rsid w:val="00822848"/>
    <w:rsid w:val="00823F05"/>
    <w:rsid w:val="00830EF6"/>
    <w:rsid w:val="008320DA"/>
    <w:rsid w:val="0083223A"/>
    <w:rsid w:val="00832302"/>
    <w:rsid w:val="00832610"/>
    <w:rsid w:val="00832DEA"/>
    <w:rsid w:val="0083301A"/>
    <w:rsid w:val="00835E0C"/>
    <w:rsid w:val="00836BB4"/>
    <w:rsid w:val="008373F8"/>
    <w:rsid w:val="0083776C"/>
    <w:rsid w:val="00837965"/>
    <w:rsid w:val="00837B28"/>
    <w:rsid w:val="008403D7"/>
    <w:rsid w:val="008420BC"/>
    <w:rsid w:val="00843A97"/>
    <w:rsid w:val="00844411"/>
    <w:rsid w:val="008450EB"/>
    <w:rsid w:val="0084672E"/>
    <w:rsid w:val="008467DB"/>
    <w:rsid w:val="0084785C"/>
    <w:rsid w:val="00847E32"/>
    <w:rsid w:val="00847EF1"/>
    <w:rsid w:val="008514EE"/>
    <w:rsid w:val="00851FAC"/>
    <w:rsid w:val="00853727"/>
    <w:rsid w:val="008539AC"/>
    <w:rsid w:val="00853A3A"/>
    <w:rsid w:val="0085482E"/>
    <w:rsid w:val="00854C7E"/>
    <w:rsid w:val="00857F87"/>
    <w:rsid w:val="00860D46"/>
    <w:rsid w:val="008616AC"/>
    <w:rsid w:val="00864058"/>
    <w:rsid w:val="008649CA"/>
    <w:rsid w:val="008658D6"/>
    <w:rsid w:val="0086738A"/>
    <w:rsid w:val="0086776B"/>
    <w:rsid w:val="00870B86"/>
    <w:rsid w:val="00874048"/>
    <w:rsid w:val="0087478E"/>
    <w:rsid w:val="008752E7"/>
    <w:rsid w:val="00876ADA"/>
    <w:rsid w:val="00877E16"/>
    <w:rsid w:val="008812AD"/>
    <w:rsid w:val="00884C2D"/>
    <w:rsid w:val="00884CDF"/>
    <w:rsid w:val="00885202"/>
    <w:rsid w:val="00886353"/>
    <w:rsid w:val="0089004D"/>
    <w:rsid w:val="00891F11"/>
    <w:rsid w:val="008920B2"/>
    <w:rsid w:val="0089264F"/>
    <w:rsid w:val="00892CBF"/>
    <w:rsid w:val="00892E61"/>
    <w:rsid w:val="00893317"/>
    <w:rsid w:val="00893401"/>
    <w:rsid w:val="00895053"/>
    <w:rsid w:val="008960B7"/>
    <w:rsid w:val="008964A2"/>
    <w:rsid w:val="008A058E"/>
    <w:rsid w:val="008A14D2"/>
    <w:rsid w:val="008A17CC"/>
    <w:rsid w:val="008A1E78"/>
    <w:rsid w:val="008A22B2"/>
    <w:rsid w:val="008A27A4"/>
    <w:rsid w:val="008A29D3"/>
    <w:rsid w:val="008A32AA"/>
    <w:rsid w:val="008A3BA9"/>
    <w:rsid w:val="008A43A7"/>
    <w:rsid w:val="008A4C51"/>
    <w:rsid w:val="008A56EB"/>
    <w:rsid w:val="008A5A96"/>
    <w:rsid w:val="008A62C6"/>
    <w:rsid w:val="008A6A42"/>
    <w:rsid w:val="008B07F7"/>
    <w:rsid w:val="008B3BCF"/>
    <w:rsid w:val="008B3E15"/>
    <w:rsid w:val="008B406A"/>
    <w:rsid w:val="008B4500"/>
    <w:rsid w:val="008B48C3"/>
    <w:rsid w:val="008B4BCF"/>
    <w:rsid w:val="008B530E"/>
    <w:rsid w:val="008B69EB"/>
    <w:rsid w:val="008B6AF9"/>
    <w:rsid w:val="008C2AC0"/>
    <w:rsid w:val="008C3561"/>
    <w:rsid w:val="008C3BB1"/>
    <w:rsid w:val="008C3DFC"/>
    <w:rsid w:val="008C468E"/>
    <w:rsid w:val="008C4949"/>
    <w:rsid w:val="008C5789"/>
    <w:rsid w:val="008C5931"/>
    <w:rsid w:val="008C6684"/>
    <w:rsid w:val="008C6A21"/>
    <w:rsid w:val="008C6F7C"/>
    <w:rsid w:val="008D009C"/>
    <w:rsid w:val="008D19A3"/>
    <w:rsid w:val="008D2393"/>
    <w:rsid w:val="008D2DEC"/>
    <w:rsid w:val="008D31B5"/>
    <w:rsid w:val="008D4090"/>
    <w:rsid w:val="008D510B"/>
    <w:rsid w:val="008D51FF"/>
    <w:rsid w:val="008D564A"/>
    <w:rsid w:val="008D58B1"/>
    <w:rsid w:val="008D65D6"/>
    <w:rsid w:val="008D69A9"/>
    <w:rsid w:val="008E05F8"/>
    <w:rsid w:val="008E1708"/>
    <w:rsid w:val="008E2C7C"/>
    <w:rsid w:val="008E39A4"/>
    <w:rsid w:val="008E3C09"/>
    <w:rsid w:val="008E41EE"/>
    <w:rsid w:val="008E42BD"/>
    <w:rsid w:val="008E5B19"/>
    <w:rsid w:val="008E69FF"/>
    <w:rsid w:val="008E7FD6"/>
    <w:rsid w:val="008F00DA"/>
    <w:rsid w:val="008F0870"/>
    <w:rsid w:val="008F2347"/>
    <w:rsid w:val="008F4CEF"/>
    <w:rsid w:val="008F5DF2"/>
    <w:rsid w:val="008F6C8E"/>
    <w:rsid w:val="008F7518"/>
    <w:rsid w:val="009002E3"/>
    <w:rsid w:val="00900DCA"/>
    <w:rsid w:val="00901619"/>
    <w:rsid w:val="00901CC6"/>
    <w:rsid w:val="009032A1"/>
    <w:rsid w:val="0090699E"/>
    <w:rsid w:val="00907910"/>
    <w:rsid w:val="00907B9C"/>
    <w:rsid w:val="00913328"/>
    <w:rsid w:val="00913524"/>
    <w:rsid w:val="00913BB1"/>
    <w:rsid w:val="00915745"/>
    <w:rsid w:val="009161F5"/>
    <w:rsid w:val="0091754F"/>
    <w:rsid w:val="009206DB"/>
    <w:rsid w:val="00920BAF"/>
    <w:rsid w:val="00922A9B"/>
    <w:rsid w:val="00924A02"/>
    <w:rsid w:val="00924F62"/>
    <w:rsid w:val="00925942"/>
    <w:rsid w:val="009261C4"/>
    <w:rsid w:val="00926CDD"/>
    <w:rsid w:val="00927711"/>
    <w:rsid w:val="00927BB9"/>
    <w:rsid w:val="00930037"/>
    <w:rsid w:val="0093072E"/>
    <w:rsid w:val="009314BF"/>
    <w:rsid w:val="00932766"/>
    <w:rsid w:val="009328B9"/>
    <w:rsid w:val="00933DFC"/>
    <w:rsid w:val="009346CF"/>
    <w:rsid w:val="0093540B"/>
    <w:rsid w:val="00937191"/>
    <w:rsid w:val="00937532"/>
    <w:rsid w:val="00937ABA"/>
    <w:rsid w:val="009412FB"/>
    <w:rsid w:val="0094612B"/>
    <w:rsid w:val="009466CA"/>
    <w:rsid w:val="009478F5"/>
    <w:rsid w:val="00950687"/>
    <w:rsid w:val="009512E3"/>
    <w:rsid w:val="00951823"/>
    <w:rsid w:val="009533A0"/>
    <w:rsid w:val="009543D5"/>
    <w:rsid w:val="00954CE7"/>
    <w:rsid w:val="00956481"/>
    <w:rsid w:val="009577B7"/>
    <w:rsid w:val="00960AC2"/>
    <w:rsid w:val="009615B1"/>
    <w:rsid w:val="00961E69"/>
    <w:rsid w:val="00962CC5"/>
    <w:rsid w:val="0096385F"/>
    <w:rsid w:val="00963C5B"/>
    <w:rsid w:val="00963C73"/>
    <w:rsid w:val="0096524D"/>
    <w:rsid w:val="00965972"/>
    <w:rsid w:val="00966D82"/>
    <w:rsid w:val="0096760F"/>
    <w:rsid w:val="009701F9"/>
    <w:rsid w:val="00970A10"/>
    <w:rsid w:val="009739B1"/>
    <w:rsid w:val="00973DF1"/>
    <w:rsid w:val="00974208"/>
    <w:rsid w:val="009747E2"/>
    <w:rsid w:val="00975507"/>
    <w:rsid w:val="00976523"/>
    <w:rsid w:val="00976563"/>
    <w:rsid w:val="00980041"/>
    <w:rsid w:val="00981C2B"/>
    <w:rsid w:val="00982832"/>
    <w:rsid w:val="009857E4"/>
    <w:rsid w:val="00985E25"/>
    <w:rsid w:val="00986B6A"/>
    <w:rsid w:val="00987F93"/>
    <w:rsid w:val="00990350"/>
    <w:rsid w:val="0099133C"/>
    <w:rsid w:val="00992498"/>
    <w:rsid w:val="009934EE"/>
    <w:rsid w:val="0099491E"/>
    <w:rsid w:val="00995B8E"/>
    <w:rsid w:val="0099604F"/>
    <w:rsid w:val="0099631A"/>
    <w:rsid w:val="009964FD"/>
    <w:rsid w:val="009A2B9A"/>
    <w:rsid w:val="009A3113"/>
    <w:rsid w:val="009A3633"/>
    <w:rsid w:val="009A3656"/>
    <w:rsid w:val="009A501C"/>
    <w:rsid w:val="009A5FC1"/>
    <w:rsid w:val="009A67AF"/>
    <w:rsid w:val="009A7579"/>
    <w:rsid w:val="009A7761"/>
    <w:rsid w:val="009B07D3"/>
    <w:rsid w:val="009B4704"/>
    <w:rsid w:val="009B48FC"/>
    <w:rsid w:val="009B6B8C"/>
    <w:rsid w:val="009B7465"/>
    <w:rsid w:val="009C05B7"/>
    <w:rsid w:val="009C064A"/>
    <w:rsid w:val="009C1B1B"/>
    <w:rsid w:val="009C3731"/>
    <w:rsid w:val="009C4524"/>
    <w:rsid w:val="009C4B68"/>
    <w:rsid w:val="009D08AA"/>
    <w:rsid w:val="009D1B7D"/>
    <w:rsid w:val="009D2040"/>
    <w:rsid w:val="009D24B6"/>
    <w:rsid w:val="009D353C"/>
    <w:rsid w:val="009D4140"/>
    <w:rsid w:val="009D50AA"/>
    <w:rsid w:val="009D56F5"/>
    <w:rsid w:val="009D7941"/>
    <w:rsid w:val="009E07B1"/>
    <w:rsid w:val="009E1639"/>
    <w:rsid w:val="009E1A34"/>
    <w:rsid w:val="009E1D59"/>
    <w:rsid w:val="009E1DE1"/>
    <w:rsid w:val="009E3C17"/>
    <w:rsid w:val="009E425B"/>
    <w:rsid w:val="009E4F8A"/>
    <w:rsid w:val="009F2F83"/>
    <w:rsid w:val="009F3C08"/>
    <w:rsid w:val="009F592C"/>
    <w:rsid w:val="009F59AE"/>
    <w:rsid w:val="009F6D5B"/>
    <w:rsid w:val="00A0026E"/>
    <w:rsid w:val="00A01AEA"/>
    <w:rsid w:val="00A01E66"/>
    <w:rsid w:val="00A01E90"/>
    <w:rsid w:val="00A01FA9"/>
    <w:rsid w:val="00A03478"/>
    <w:rsid w:val="00A061FE"/>
    <w:rsid w:val="00A07AFF"/>
    <w:rsid w:val="00A100B2"/>
    <w:rsid w:val="00A1078D"/>
    <w:rsid w:val="00A140DB"/>
    <w:rsid w:val="00A14B88"/>
    <w:rsid w:val="00A15EB8"/>
    <w:rsid w:val="00A162AB"/>
    <w:rsid w:val="00A20398"/>
    <w:rsid w:val="00A21858"/>
    <w:rsid w:val="00A21925"/>
    <w:rsid w:val="00A21AD0"/>
    <w:rsid w:val="00A21D4D"/>
    <w:rsid w:val="00A2232B"/>
    <w:rsid w:val="00A2340A"/>
    <w:rsid w:val="00A235EF"/>
    <w:rsid w:val="00A24B1B"/>
    <w:rsid w:val="00A24C41"/>
    <w:rsid w:val="00A25883"/>
    <w:rsid w:val="00A25915"/>
    <w:rsid w:val="00A25B44"/>
    <w:rsid w:val="00A2643E"/>
    <w:rsid w:val="00A2764F"/>
    <w:rsid w:val="00A31A03"/>
    <w:rsid w:val="00A31C36"/>
    <w:rsid w:val="00A32BF4"/>
    <w:rsid w:val="00A33AE5"/>
    <w:rsid w:val="00A3470B"/>
    <w:rsid w:val="00A34FC0"/>
    <w:rsid w:val="00A370AF"/>
    <w:rsid w:val="00A37C73"/>
    <w:rsid w:val="00A41278"/>
    <w:rsid w:val="00A417C8"/>
    <w:rsid w:val="00A44E51"/>
    <w:rsid w:val="00A467FB"/>
    <w:rsid w:val="00A50122"/>
    <w:rsid w:val="00A51490"/>
    <w:rsid w:val="00A52A73"/>
    <w:rsid w:val="00A5507C"/>
    <w:rsid w:val="00A55DD7"/>
    <w:rsid w:val="00A57AE7"/>
    <w:rsid w:val="00A60C1E"/>
    <w:rsid w:val="00A61817"/>
    <w:rsid w:val="00A61B73"/>
    <w:rsid w:val="00A63739"/>
    <w:rsid w:val="00A641C5"/>
    <w:rsid w:val="00A6486E"/>
    <w:rsid w:val="00A64E7F"/>
    <w:rsid w:val="00A65A54"/>
    <w:rsid w:val="00A67188"/>
    <w:rsid w:val="00A708FF"/>
    <w:rsid w:val="00A71C8C"/>
    <w:rsid w:val="00A72578"/>
    <w:rsid w:val="00A72D16"/>
    <w:rsid w:val="00A73033"/>
    <w:rsid w:val="00A741DA"/>
    <w:rsid w:val="00A74D9B"/>
    <w:rsid w:val="00A75D38"/>
    <w:rsid w:val="00A76771"/>
    <w:rsid w:val="00A81A9C"/>
    <w:rsid w:val="00A83D43"/>
    <w:rsid w:val="00A83FD7"/>
    <w:rsid w:val="00A86051"/>
    <w:rsid w:val="00A864C7"/>
    <w:rsid w:val="00A87B29"/>
    <w:rsid w:val="00A9165E"/>
    <w:rsid w:val="00A91DC7"/>
    <w:rsid w:val="00A933D2"/>
    <w:rsid w:val="00A93603"/>
    <w:rsid w:val="00A952CE"/>
    <w:rsid w:val="00A96619"/>
    <w:rsid w:val="00AA0EED"/>
    <w:rsid w:val="00AA13AA"/>
    <w:rsid w:val="00AA509D"/>
    <w:rsid w:val="00AA5758"/>
    <w:rsid w:val="00AA6085"/>
    <w:rsid w:val="00AA68E4"/>
    <w:rsid w:val="00AA6EFA"/>
    <w:rsid w:val="00AA6F74"/>
    <w:rsid w:val="00AB0F6A"/>
    <w:rsid w:val="00AB4300"/>
    <w:rsid w:val="00AB490D"/>
    <w:rsid w:val="00AB4E10"/>
    <w:rsid w:val="00AB7615"/>
    <w:rsid w:val="00AB7BBC"/>
    <w:rsid w:val="00AC1681"/>
    <w:rsid w:val="00AC1CC9"/>
    <w:rsid w:val="00AC2486"/>
    <w:rsid w:val="00AC2C85"/>
    <w:rsid w:val="00AC3329"/>
    <w:rsid w:val="00AC435D"/>
    <w:rsid w:val="00AC4E5C"/>
    <w:rsid w:val="00AC57CA"/>
    <w:rsid w:val="00AC7A20"/>
    <w:rsid w:val="00AD063C"/>
    <w:rsid w:val="00AD0E9B"/>
    <w:rsid w:val="00AD1E65"/>
    <w:rsid w:val="00AD225C"/>
    <w:rsid w:val="00AD227C"/>
    <w:rsid w:val="00AD4739"/>
    <w:rsid w:val="00AD5C7C"/>
    <w:rsid w:val="00AD6014"/>
    <w:rsid w:val="00AD61C2"/>
    <w:rsid w:val="00AD6A64"/>
    <w:rsid w:val="00AD6D2F"/>
    <w:rsid w:val="00AD74E5"/>
    <w:rsid w:val="00AE25BE"/>
    <w:rsid w:val="00AE2A70"/>
    <w:rsid w:val="00AE4914"/>
    <w:rsid w:val="00AE65CF"/>
    <w:rsid w:val="00AF0321"/>
    <w:rsid w:val="00AF1BC9"/>
    <w:rsid w:val="00AF23CD"/>
    <w:rsid w:val="00AF2A46"/>
    <w:rsid w:val="00AF468E"/>
    <w:rsid w:val="00AF589D"/>
    <w:rsid w:val="00AF5E6C"/>
    <w:rsid w:val="00AF5EB5"/>
    <w:rsid w:val="00AF61FC"/>
    <w:rsid w:val="00AF71BE"/>
    <w:rsid w:val="00B0076D"/>
    <w:rsid w:val="00B04DF4"/>
    <w:rsid w:val="00B05959"/>
    <w:rsid w:val="00B05B7D"/>
    <w:rsid w:val="00B05BE6"/>
    <w:rsid w:val="00B05E75"/>
    <w:rsid w:val="00B06ADD"/>
    <w:rsid w:val="00B07231"/>
    <w:rsid w:val="00B0785E"/>
    <w:rsid w:val="00B1072C"/>
    <w:rsid w:val="00B10B92"/>
    <w:rsid w:val="00B11C5A"/>
    <w:rsid w:val="00B126AD"/>
    <w:rsid w:val="00B126EE"/>
    <w:rsid w:val="00B148BA"/>
    <w:rsid w:val="00B15693"/>
    <w:rsid w:val="00B16089"/>
    <w:rsid w:val="00B161E7"/>
    <w:rsid w:val="00B226EB"/>
    <w:rsid w:val="00B23F69"/>
    <w:rsid w:val="00B24A34"/>
    <w:rsid w:val="00B25C28"/>
    <w:rsid w:val="00B25C88"/>
    <w:rsid w:val="00B27726"/>
    <w:rsid w:val="00B27F36"/>
    <w:rsid w:val="00B3015A"/>
    <w:rsid w:val="00B308FB"/>
    <w:rsid w:val="00B321C9"/>
    <w:rsid w:val="00B33474"/>
    <w:rsid w:val="00B33D7D"/>
    <w:rsid w:val="00B33E18"/>
    <w:rsid w:val="00B34A53"/>
    <w:rsid w:val="00B35857"/>
    <w:rsid w:val="00B37D0D"/>
    <w:rsid w:val="00B4005A"/>
    <w:rsid w:val="00B40513"/>
    <w:rsid w:val="00B415C0"/>
    <w:rsid w:val="00B4189B"/>
    <w:rsid w:val="00B43AC2"/>
    <w:rsid w:val="00B4522F"/>
    <w:rsid w:val="00B45261"/>
    <w:rsid w:val="00B45949"/>
    <w:rsid w:val="00B46E68"/>
    <w:rsid w:val="00B477A0"/>
    <w:rsid w:val="00B47E7E"/>
    <w:rsid w:val="00B50A23"/>
    <w:rsid w:val="00B52F78"/>
    <w:rsid w:val="00B531BF"/>
    <w:rsid w:val="00B53243"/>
    <w:rsid w:val="00B5348A"/>
    <w:rsid w:val="00B5368A"/>
    <w:rsid w:val="00B55760"/>
    <w:rsid w:val="00B5605B"/>
    <w:rsid w:val="00B57B87"/>
    <w:rsid w:val="00B6252A"/>
    <w:rsid w:val="00B636AB"/>
    <w:rsid w:val="00B668A9"/>
    <w:rsid w:val="00B66EB1"/>
    <w:rsid w:val="00B670AE"/>
    <w:rsid w:val="00B67948"/>
    <w:rsid w:val="00B705ED"/>
    <w:rsid w:val="00B720C6"/>
    <w:rsid w:val="00B7505E"/>
    <w:rsid w:val="00B7601A"/>
    <w:rsid w:val="00B76893"/>
    <w:rsid w:val="00B77493"/>
    <w:rsid w:val="00B776A1"/>
    <w:rsid w:val="00B7774E"/>
    <w:rsid w:val="00B81050"/>
    <w:rsid w:val="00B8107D"/>
    <w:rsid w:val="00B81AE2"/>
    <w:rsid w:val="00B83CAA"/>
    <w:rsid w:val="00B83E4C"/>
    <w:rsid w:val="00B83F11"/>
    <w:rsid w:val="00B8517D"/>
    <w:rsid w:val="00B851DD"/>
    <w:rsid w:val="00B856FD"/>
    <w:rsid w:val="00B864BF"/>
    <w:rsid w:val="00B87041"/>
    <w:rsid w:val="00B87442"/>
    <w:rsid w:val="00B87840"/>
    <w:rsid w:val="00B9131F"/>
    <w:rsid w:val="00B92E62"/>
    <w:rsid w:val="00B93855"/>
    <w:rsid w:val="00B944DA"/>
    <w:rsid w:val="00B9486C"/>
    <w:rsid w:val="00B94CB5"/>
    <w:rsid w:val="00B95A9F"/>
    <w:rsid w:val="00B95AE0"/>
    <w:rsid w:val="00B9775A"/>
    <w:rsid w:val="00BA2ABD"/>
    <w:rsid w:val="00BA5C99"/>
    <w:rsid w:val="00BA7273"/>
    <w:rsid w:val="00BB09F9"/>
    <w:rsid w:val="00BB0F93"/>
    <w:rsid w:val="00BB10BE"/>
    <w:rsid w:val="00BB2729"/>
    <w:rsid w:val="00BB3231"/>
    <w:rsid w:val="00BB3ADE"/>
    <w:rsid w:val="00BB3FCB"/>
    <w:rsid w:val="00BB4B94"/>
    <w:rsid w:val="00BB577E"/>
    <w:rsid w:val="00BB5F32"/>
    <w:rsid w:val="00BB6564"/>
    <w:rsid w:val="00BC1DAE"/>
    <w:rsid w:val="00BC2446"/>
    <w:rsid w:val="00BC351E"/>
    <w:rsid w:val="00BC3F31"/>
    <w:rsid w:val="00BC4E79"/>
    <w:rsid w:val="00BC5BFE"/>
    <w:rsid w:val="00BC5E2E"/>
    <w:rsid w:val="00BC61BF"/>
    <w:rsid w:val="00BD0411"/>
    <w:rsid w:val="00BD1FA4"/>
    <w:rsid w:val="00BD31E5"/>
    <w:rsid w:val="00BD5E7A"/>
    <w:rsid w:val="00BE076C"/>
    <w:rsid w:val="00BE1545"/>
    <w:rsid w:val="00BE241D"/>
    <w:rsid w:val="00BE253E"/>
    <w:rsid w:val="00BE4092"/>
    <w:rsid w:val="00BE5372"/>
    <w:rsid w:val="00BE5E4E"/>
    <w:rsid w:val="00BF0067"/>
    <w:rsid w:val="00BF0099"/>
    <w:rsid w:val="00BF10CA"/>
    <w:rsid w:val="00BF265E"/>
    <w:rsid w:val="00BF59DE"/>
    <w:rsid w:val="00BF5FC0"/>
    <w:rsid w:val="00BF6ECB"/>
    <w:rsid w:val="00BF701A"/>
    <w:rsid w:val="00BF76C3"/>
    <w:rsid w:val="00C038A1"/>
    <w:rsid w:val="00C04A78"/>
    <w:rsid w:val="00C05828"/>
    <w:rsid w:val="00C05BAB"/>
    <w:rsid w:val="00C06419"/>
    <w:rsid w:val="00C069DC"/>
    <w:rsid w:val="00C06B13"/>
    <w:rsid w:val="00C10756"/>
    <w:rsid w:val="00C1291E"/>
    <w:rsid w:val="00C1512B"/>
    <w:rsid w:val="00C15F35"/>
    <w:rsid w:val="00C170B9"/>
    <w:rsid w:val="00C170C2"/>
    <w:rsid w:val="00C2293A"/>
    <w:rsid w:val="00C22FB4"/>
    <w:rsid w:val="00C235B9"/>
    <w:rsid w:val="00C23A74"/>
    <w:rsid w:val="00C23DDF"/>
    <w:rsid w:val="00C24055"/>
    <w:rsid w:val="00C24428"/>
    <w:rsid w:val="00C27B09"/>
    <w:rsid w:val="00C27EAF"/>
    <w:rsid w:val="00C30317"/>
    <w:rsid w:val="00C30686"/>
    <w:rsid w:val="00C34200"/>
    <w:rsid w:val="00C35406"/>
    <w:rsid w:val="00C35789"/>
    <w:rsid w:val="00C36C0E"/>
    <w:rsid w:val="00C41850"/>
    <w:rsid w:val="00C41D89"/>
    <w:rsid w:val="00C42DE6"/>
    <w:rsid w:val="00C436D0"/>
    <w:rsid w:val="00C453FF"/>
    <w:rsid w:val="00C45C21"/>
    <w:rsid w:val="00C46C5B"/>
    <w:rsid w:val="00C50998"/>
    <w:rsid w:val="00C510A9"/>
    <w:rsid w:val="00C51D56"/>
    <w:rsid w:val="00C52138"/>
    <w:rsid w:val="00C54B6D"/>
    <w:rsid w:val="00C57707"/>
    <w:rsid w:val="00C605E9"/>
    <w:rsid w:val="00C62B74"/>
    <w:rsid w:val="00C66FE9"/>
    <w:rsid w:val="00C67021"/>
    <w:rsid w:val="00C67479"/>
    <w:rsid w:val="00C679B0"/>
    <w:rsid w:val="00C7041D"/>
    <w:rsid w:val="00C708B2"/>
    <w:rsid w:val="00C72AC0"/>
    <w:rsid w:val="00C74848"/>
    <w:rsid w:val="00C75BFD"/>
    <w:rsid w:val="00C76217"/>
    <w:rsid w:val="00C7633F"/>
    <w:rsid w:val="00C765AB"/>
    <w:rsid w:val="00C76BC6"/>
    <w:rsid w:val="00C77225"/>
    <w:rsid w:val="00C80757"/>
    <w:rsid w:val="00C81080"/>
    <w:rsid w:val="00C8119A"/>
    <w:rsid w:val="00C82EAE"/>
    <w:rsid w:val="00C841F6"/>
    <w:rsid w:val="00C930A5"/>
    <w:rsid w:val="00C93410"/>
    <w:rsid w:val="00C9615B"/>
    <w:rsid w:val="00C97851"/>
    <w:rsid w:val="00CA1202"/>
    <w:rsid w:val="00CA244F"/>
    <w:rsid w:val="00CA25EE"/>
    <w:rsid w:val="00CA45C6"/>
    <w:rsid w:val="00CA68F3"/>
    <w:rsid w:val="00CB10D7"/>
    <w:rsid w:val="00CB1BB0"/>
    <w:rsid w:val="00CB2A1B"/>
    <w:rsid w:val="00CB544D"/>
    <w:rsid w:val="00CB58DB"/>
    <w:rsid w:val="00CB5F32"/>
    <w:rsid w:val="00CB5FC9"/>
    <w:rsid w:val="00CB61DC"/>
    <w:rsid w:val="00CB6FFC"/>
    <w:rsid w:val="00CC0538"/>
    <w:rsid w:val="00CC0F57"/>
    <w:rsid w:val="00CC3232"/>
    <w:rsid w:val="00CC3379"/>
    <w:rsid w:val="00CC3DC7"/>
    <w:rsid w:val="00CC5C69"/>
    <w:rsid w:val="00CC79E9"/>
    <w:rsid w:val="00CD30B7"/>
    <w:rsid w:val="00CD40EC"/>
    <w:rsid w:val="00CD4107"/>
    <w:rsid w:val="00CD6BC3"/>
    <w:rsid w:val="00CE31A6"/>
    <w:rsid w:val="00CE35F7"/>
    <w:rsid w:val="00CE4228"/>
    <w:rsid w:val="00CE431D"/>
    <w:rsid w:val="00CE5359"/>
    <w:rsid w:val="00CE6528"/>
    <w:rsid w:val="00CE7B8F"/>
    <w:rsid w:val="00CF06D0"/>
    <w:rsid w:val="00CF28F5"/>
    <w:rsid w:val="00CF2DC6"/>
    <w:rsid w:val="00CF6FBE"/>
    <w:rsid w:val="00CF79EB"/>
    <w:rsid w:val="00D03562"/>
    <w:rsid w:val="00D0458F"/>
    <w:rsid w:val="00D05344"/>
    <w:rsid w:val="00D05BBD"/>
    <w:rsid w:val="00D062A1"/>
    <w:rsid w:val="00D111E9"/>
    <w:rsid w:val="00D11505"/>
    <w:rsid w:val="00D11EF4"/>
    <w:rsid w:val="00D122DB"/>
    <w:rsid w:val="00D14018"/>
    <w:rsid w:val="00D1401C"/>
    <w:rsid w:val="00D151A8"/>
    <w:rsid w:val="00D156A4"/>
    <w:rsid w:val="00D160F4"/>
    <w:rsid w:val="00D20511"/>
    <w:rsid w:val="00D21975"/>
    <w:rsid w:val="00D2335C"/>
    <w:rsid w:val="00D238EE"/>
    <w:rsid w:val="00D23ED4"/>
    <w:rsid w:val="00D24909"/>
    <w:rsid w:val="00D25D7C"/>
    <w:rsid w:val="00D27F01"/>
    <w:rsid w:val="00D31233"/>
    <w:rsid w:val="00D33178"/>
    <w:rsid w:val="00D33728"/>
    <w:rsid w:val="00D3541C"/>
    <w:rsid w:val="00D35B40"/>
    <w:rsid w:val="00D363C6"/>
    <w:rsid w:val="00D37585"/>
    <w:rsid w:val="00D37AEB"/>
    <w:rsid w:val="00D37F8D"/>
    <w:rsid w:val="00D42580"/>
    <w:rsid w:val="00D43EF0"/>
    <w:rsid w:val="00D440C1"/>
    <w:rsid w:val="00D4428A"/>
    <w:rsid w:val="00D45B36"/>
    <w:rsid w:val="00D460D8"/>
    <w:rsid w:val="00D47A3A"/>
    <w:rsid w:val="00D47B6B"/>
    <w:rsid w:val="00D47F42"/>
    <w:rsid w:val="00D504C1"/>
    <w:rsid w:val="00D511C3"/>
    <w:rsid w:val="00D5191D"/>
    <w:rsid w:val="00D51DF3"/>
    <w:rsid w:val="00D53260"/>
    <w:rsid w:val="00D563B8"/>
    <w:rsid w:val="00D605FA"/>
    <w:rsid w:val="00D616EF"/>
    <w:rsid w:val="00D62851"/>
    <w:rsid w:val="00D63A4C"/>
    <w:rsid w:val="00D64DCF"/>
    <w:rsid w:val="00D662BE"/>
    <w:rsid w:val="00D666F1"/>
    <w:rsid w:val="00D6684A"/>
    <w:rsid w:val="00D676C8"/>
    <w:rsid w:val="00D70064"/>
    <w:rsid w:val="00D700E7"/>
    <w:rsid w:val="00D70E2B"/>
    <w:rsid w:val="00D70E63"/>
    <w:rsid w:val="00D726E4"/>
    <w:rsid w:val="00D72F06"/>
    <w:rsid w:val="00D74F4B"/>
    <w:rsid w:val="00D769D7"/>
    <w:rsid w:val="00D7789B"/>
    <w:rsid w:val="00D82808"/>
    <w:rsid w:val="00D87241"/>
    <w:rsid w:val="00D87AD8"/>
    <w:rsid w:val="00D87F00"/>
    <w:rsid w:val="00D87F86"/>
    <w:rsid w:val="00D9094E"/>
    <w:rsid w:val="00D914D9"/>
    <w:rsid w:val="00D93675"/>
    <w:rsid w:val="00D93E3E"/>
    <w:rsid w:val="00D94A98"/>
    <w:rsid w:val="00D95031"/>
    <w:rsid w:val="00D9567E"/>
    <w:rsid w:val="00D95EB3"/>
    <w:rsid w:val="00D96C8E"/>
    <w:rsid w:val="00DA0D78"/>
    <w:rsid w:val="00DA0E41"/>
    <w:rsid w:val="00DA1311"/>
    <w:rsid w:val="00DA1C72"/>
    <w:rsid w:val="00DA3CB4"/>
    <w:rsid w:val="00DA4100"/>
    <w:rsid w:val="00DA4C18"/>
    <w:rsid w:val="00DA4D9A"/>
    <w:rsid w:val="00DA5442"/>
    <w:rsid w:val="00DA6B73"/>
    <w:rsid w:val="00DA6F97"/>
    <w:rsid w:val="00DA70CD"/>
    <w:rsid w:val="00DA72C2"/>
    <w:rsid w:val="00DB07C1"/>
    <w:rsid w:val="00DB2C52"/>
    <w:rsid w:val="00DB3FE8"/>
    <w:rsid w:val="00DB6B3E"/>
    <w:rsid w:val="00DB7069"/>
    <w:rsid w:val="00DC248A"/>
    <w:rsid w:val="00DC376C"/>
    <w:rsid w:val="00DC5BAF"/>
    <w:rsid w:val="00DC6F1A"/>
    <w:rsid w:val="00DD09B1"/>
    <w:rsid w:val="00DD165C"/>
    <w:rsid w:val="00DD300B"/>
    <w:rsid w:val="00DD43E2"/>
    <w:rsid w:val="00DD4976"/>
    <w:rsid w:val="00DD564F"/>
    <w:rsid w:val="00DD5AC3"/>
    <w:rsid w:val="00DE0839"/>
    <w:rsid w:val="00DE0DD8"/>
    <w:rsid w:val="00DE16CB"/>
    <w:rsid w:val="00DE2195"/>
    <w:rsid w:val="00DE24DC"/>
    <w:rsid w:val="00DE269F"/>
    <w:rsid w:val="00DE32FD"/>
    <w:rsid w:val="00DE583A"/>
    <w:rsid w:val="00DE6CC7"/>
    <w:rsid w:val="00DE6D82"/>
    <w:rsid w:val="00DE7EBB"/>
    <w:rsid w:val="00DF0678"/>
    <w:rsid w:val="00DF1205"/>
    <w:rsid w:val="00DF1C2C"/>
    <w:rsid w:val="00DF1E92"/>
    <w:rsid w:val="00DF1FBE"/>
    <w:rsid w:val="00DF3340"/>
    <w:rsid w:val="00DF3E02"/>
    <w:rsid w:val="00DF50FB"/>
    <w:rsid w:val="00DF626D"/>
    <w:rsid w:val="00DF6CDE"/>
    <w:rsid w:val="00DF70A9"/>
    <w:rsid w:val="00E008B1"/>
    <w:rsid w:val="00E00CA7"/>
    <w:rsid w:val="00E02D10"/>
    <w:rsid w:val="00E04136"/>
    <w:rsid w:val="00E047D5"/>
    <w:rsid w:val="00E0492F"/>
    <w:rsid w:val="00E128E0"/>
    <w:rsid w:val="00E13CD9"/>
    <w:rsid w:val="00E1563A"/>
    <w:rsid w:val="00E2016F"/>
    <w:rsid w:val="00E207AA"/>
    <w:rsid w:val="00E20A13"/>
    <w:rsid w:val="00E22745"/>
    <w:rsid w:val="00E25209"/>
    <w:rsid w:val="00E25E95"/>
    <w:rsid w:val="00E266F9"/>
    <w:rsid w:val="00E30EE9"/>
    <w:rsid w:val="00E30F42"/>
    <w:rsid w:val="00E31608"/>
    <w:rsid w:val="00E3227E"/>
    <w:rsid w:val="00E335EE"/>
    <w:rsid w:val="00E33C67"/>
    <w:rsid w:val="00E33EE3"/>
    <w:rsid w:val="00E34FF8"/>
    <w:rsid w:val="00E35A6B"/>
    <w:rsid w:val="00E36269"/>
    <w:rsid w:val="00E4007C"/>
    <w:rsid w:val="00E40721"/>
    <w:rsid w:val="00E41395"/>
    <w:rsid w:val="00E42292"/>
    <w:rsid w:val="00E43A94"/>
    <w:rsid w:val="00E4569A"/>
    <w:rsid w:val="00E46079"/>
    <w:rsid w:val="00E46316"/>
    <w:rsid w:val="00E473CB"/>
    <w:rsid w:val="00E47D32"/>
    <w:rsid w:val="00E50277"/>
    <w:rsid w:val="00E51F6B"/>
    <w:rsid w:val="00E521CD"/>
    <w:rsid w:val="00E5251B"/>
    <w:rsid w:val="00E52987"/>
    <w:rsid w:val="00E52EDE"/>
    <w:rsid w:val="00E53229"/>
    <w:rsid w:val="00E62E60"/>
    <w:rsid w:val="00E641AE"/>
    <w:rsid w:val="00E64A8C"/>
    <w:rsid w:val="00E67393"/>
    <w:rsid w:val="00E67DE4"/>
    <w:rsid w:val="00E728ED"/>
    <w:rsid w:val="00E7293D"/>
    <w:rsid w:val="00E72C3C"/>
    <w:rsid w:val="00E7414E"/>
    <w:rsid w:val="00E753CB"/>
    <w:rsid w:val="00E75789"/>
    <w:rsid w:val="00E764CF"/>
    <w:rsid w:val="00E76555"/>
    <w:rsid w:val="00E76D41"/>
    <w:rsid w:val="00E771B6"/>
    <w:rsid w:val="00E77408"/>
    <w:rsid w:val="00E816F9"/>
    <w:rsid w:val="00E8186F"/>
    <w:rsid w:val="00E83649"/>
    <w:rsid w:val="00E85630"/>
    <w:rsid w:val="00E86693"/>
    <w:rsid w:val="00E8678A"/>
    <w:rsid w:val="00E86DCE"/>
    <w:rsid w:val="00E87379"/>
    <w:rsid w:val="00E87461"/>
    <w:rsid w:val="00E87E72"/>
    <w:rsid w:val="00E90C36"/>
    <w:rsid w:val="00E9157C"/>
    <w:rsid w:val="00E91A52"/>
    <w:rsid w:val="00E92F4F"/>
    <w:rsid w:val="00E92FD4"/>
    <w:rsid w:val="00E93592"/>
    <w:rsid w:val="00E95B05"/>
    <w:rsid w:val="00E96E20"/>
    <w:rsid w:val="00E96EEB"/>
    <w:rsid w:val="00E97691"/>
    <w:rsid w:val="00E97F16"/>
    <w:rsid w:val="00EA3425"/>
    <w:rsid w:val="00EA4059"/>
    <w:rsid w:val="00EA4E1A"/>
    <w:rsid w:val="00EA7B5E"/>
    <w:rsid w:val="00EB0667"/>
    <w:rsid w:val="00EB2E9C"/>
    <w:rsid w:val="00EB3606"/>
    <w:rsid w:val="00EB361D"/>
    <w:rsid w:val="00EB49F2"/>
    <w:rsid w:val="00EB5FC1"/>
    <w:rsid w:val="00EB6CAC"/>
    <w:rsid w:val="00EC0390"/>
    <w:rsid w:val="00EC1CA4"/>
    <w:rsid w:val="00EC2F84"/>
    <w:rsid w:val="00EC4873"/>
    <w:rsid w:val="00EC48BF"/>
    <w:rsid w:val="00EC5B19"/>
    <w:rsid w:val="00EC6793"/>
    <w:rsid w:val="00EC6A98"/>
    <w:rsid w:val="00ED0867"/>
    <w:rsid w:val="00ED129F"/>
    <w:rsid w:val="00ED2ECA"/>
    <w:rsid w:val="00ED3371"/>
    <w:rsid w:val="00ED648C"/>
    <w:rsid w:val="00EE0130"/>
    <w:rsid w:val="00EE14FB"/>
    <w:rsid w:val="00EE2199"/>
    <w:rsid w:val="00EE278B"/>
    <w:rsid w:val="00EE3439"/>
    <w:rsid w:val="00EE3BAE"/>
    <w:rsid w:val="00EE46A1"/>
    <w:rsid w:val="00EE5C0B"/>
    <w:rsid w:val="00EE6754"/>
    <w:rsid w:val="00EE70BE"/>
    <w:rsid w:val="00EE73E4"/>
    <w:rsid w:val="00EF1108"/>
    <w:rsid w:val="00EF14CF"/>
    <w:rsid w:val="00EF3438"/>
    <w:rsid w:val="00EF4293"/>
    <w:rsid w:val="00EF45D9"/>
    <w:rsid w:val="00EF4C70"/>
    <w:rsid w:val="00EF560E"/>
    <w:rsid w:val="00EF5F59"/>
    <w:rsid w:val="00EF6965"/>
    <w:rsid w:val="00F01590"/>
    <w:rsid w:val="00F01972"/>
    <w:rsid w:val="00F01A47"/>
    <w:rsid w:val="00F01E09"/>
    <w:rsid w:val="00F02136"/>
    <w:rsid w:val="00F0213C"/>
    <w:rsid w:val="00F02270"/>
    <w:rsid w:val="00F07569"/>
    <w:rsid w:val="00F10912"/>
    <w:rsid w:val="00F10EC4"/>
    <w:rsid w:val="00F1238A"/>
    <w:rsid w:val="00F15487"/>
    <w:rsid w:val="00F155B5"/>
    <w:rsid w:val="00F15980"/>
    <w:rsid w:val="00F1693B"/>
    <w:rsid w:val="00F171CD"/>
    <w:rsid w:val="00F1772A"/>
    <w:rsid w:val="00F17E5A"/>
    <w:rsid w:val="00F2064A"/>
    <w:rsid w:val="00F20DFF"/>
    <w:rsid w:val="00F22C82"/>
    <w:rsid w:val="00F23E0E"/>
    <w:rsid w:val="00F248D8"/>
    <w:rsid w:val="00F27A12"/>
    <w:rsid w:val="00F30319"/>
    <w:rsid w:val="00F310E8"/>
    <w:rsid w:val="00F3292C"/>
    <w:rsid w:val="00F3452B"/>
    <w:rsid w:val="00F37412"/>
    <w:rsid w:val="00F3771B"/>
    <w:rsid w:val="00F40626"/>
    <w:rsid w:val="00F40CC4"/>
    <w:rsid w:val="00F41091"/>
    <w:rsid w:val="00F42D09"/>
    <w:rsid w:val="00F42E0D"/>
    <w:rsid w:val="00F4325A"/>
    <w:rsid w:val="00F4450F"/>
    <w:rsid w:val="00F46357"/>
    <w:rsid w:val="00F46839"/>
    <w:rsid w:val="00F47651"/>
    <w:rsid w:val="00F52130"/>
    <w:rsid w:val="00F55169"/>
    <w:rsid w:val="00F5519C"/>
    <w:rsid w:val="00F60C1B"/>
    <w:rsid w:val="00F60C7D"/>
    <w:rsid w:val="00F61A30"/>
    <w:rsid w:val="00F643B6"/>
    <w:rsid w:val="00F65399"/>
    <w:rsid w:val="00F65BDE"/>
    <w:rsid w:val="00F66D0E"/>
    <w:rsid w:val="00F7001E"/>
    <w:rsid w:val="00F700EA"/>
    <w:rsid w:val="00F71089"/>
    <w:rsid w:val="00F71BC7"/>
    <w:rsid w:val="00F71E32"/>
    <w:rsid w:val="00F71E7A"/>
    <w:rsid w:val="00F72929"/>
    <w:rsid w:val="00F72B52"/>
    <w:rsid w:val="00F7324D"/>
    <w:rsid w:val="00F73BC1"/>
    <w:rsid w:val="00F74106"/>
    <w:rsid w:val="00F7567C"/>
    <w:rsid w:val="00F75A60"/>
    <w:rsid w:val="00F76D15"/>
    <w:rsid w:val="00F809BD"/>
    <w:rsid w:val="00F80C90"/>
    <w:rsid w:val="00F815A5"/>
    <w:rsid w:val="00F818BB"/>
    <w:rsid w:val="00F82D18"/>
    <w:rsid w:val="00F83F44"/>
    <w:rsid w:val="00F8683C"/>
    <w:rsid w:val="00F86BFC"/>
    <w:rsid w:val="00F86CD4"/>
    <w:rsid w:val="00F86D4C"/>
    <w:rsid w:val="00F875D5"/>
    <w:rsid w:val="00F87F9F"/>
    <w:rsid w:val="00F9208B"/>
    <w:rsid w:val="00F92BEB"/>
    <w:rsid w:val="00F93865"/>
    <w:rsid w:val="00F95B00"/>
    <w:rsid w:val="00F9676A"/>
    <w:rsid w:val="00FA1DA9"/>
    <w:rsid w:val="00FA4A5B"/>
    <w:rsid w:val="00FA4DD3"/>
    <w:rsid w:val="00FA54DD"/>
    <w:rsid w:val="00FA5825"/>
    <w:rsid w:val="00FA64C1"/>
    <w:rsid w:val="00FA6795"/>
    <w:rsid w:val="00FA6AF2"/>
    <w:rsid w:val="00FB0103"/>
    <w:rsid w:val="00FB018B"/>
    <w:rsid w:val="00FB115A"/>
    <w:rsid w:val="00FB254F"/>
    <w:rsid w:val="00FB2883"/>
    <w:rsid w:val="00FB43C6"/>
    <w:rsid w:val="00FC18D1"/>
    <w:rsid w:val="00FC2251"/>
    <w:rsid w:val="00FC4383"/>
    <w:rsid w:val="00FC46D1"/>
    <w:rsid w:val="00FC4810"/>
    <w:rsid w:val="00FC4C17"/>
    <w:rsid w:val="00FC4C29"/>
    <w:rsid w:val="00FC5150"/>
    <w:rsid w:val="00FC5218"/>
    <w:rsid w:val="00FC5639"/>
    <w:rsid w:val="00FC5E98"/>
    <w:rsid w:val="00FC5F66"/>
    <w:rsid w:val="00FC6049"/>
    <w:rsid w:val="00FC6181"/>
    <w:rsid w:val="00FC7BB4"/>
    <w:rsid w:val="00FC7D77"/>
    <w:rsid w:val="00FC7F6E"/>
    <w:rsid w:val="00FD1030"/>
    <w:rsid w:val="00FD1E09"/>
    <w:rsid w:val="00FD5C6A"/>
    <w:rsid w:val="00FD6F82"/>
    <w:rsid w:val="00FD72BB"/>
    <w:rsid w:val="00FE0B19"/>
    <w:rsid w:val="00FE1018"/>
    <w:rsid w:val="00FE19F4"/>
    <w:rsid w:val="00FE2A3A"/>
    <w:rsid w:val="00FE481C"/>
    <w:rsid w:val="00FE5E5D"/>
    <w:rsid w:val="00FE7349"/>
    <w:rsid w:val="00FE7E87"/>
    <w:rsid w:val="00FF1FB3"/>
    <w:rsid w:val="00FF2DDC"/>
    <w:rsid w:val="00FF50EF"/>
    <w:rsid w:val="00FF5E66"/>
    <w:rsid w:val="00FF6648"/>
    <w:rsid w:val="00FF68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973D3"/>
  <w15:chartTrackingRefBased/>
  <w15:docId w15:val="{BE3FED19-BE7F-4FDB-B641-14E7CAD4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FR"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D59"/>
  </w:style>
  <w:style w:type="paragraph" w:styleId="Titre1">
    <w:name w:val="heading 1"/>
    <w:basedOn w:val="Normal"/>
    <w:next w:val="Normal"/>
    <w:link w:val="Titre1Car"/>
    <w:uiPriority w:val="9"/>
    <w:qFormat/>
    <w:rsid w:val="009E1D59"/>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9E1D59"/>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re3">
    <w:name w:val="heading 3"/>
    <w:basedOn w:val="Normal"/>
    <w:next w:val="Normal"/>
    <w:link w:val="Titre3Car"/>
    <w:uiPriority w:val="9"/>
    <w:semiHidden/>
    <w:unhideWhenUsed/>
    <w:qFormat/>
    <w:rsid w:val="009E1D59"/>
    <w:pPr>
      <w:keepNext/>
      <w:keepLines/>
      <w:spacing w:before="160" w:after="0" w:line="240" w:lineRule="auto"/>
      <w:outlineLvl w:val="2"/>
    </w:pPr>
    <w:rPr>
      <w:rFonts w:asciiTheme="majorHAnsi" w:eastAsiaTheme="majorEastAsia" w:hAnsiTheme="majorHAnsi" w:cstheme="majorBidi"/>
      <w:sz w:val="32"/>
      <w:szCs w:val="32"/>
    </w:rPr>
  </w:style>
  <w:style w:type="paragraph" w:styleId="Titre4">
    <w:name w:val="heading 4"/>
    <w:basedOn w:val="Normal"/>
    <w:next w:val="Normal"/>
    <w:link w:val="Titre4Car"/>
    <w:uiPriority w:val="9"/>
    <w:semiHidden/>
    <w:unhideWhenUsed/>
    <w:qFormat/>
    <w:rsid w:val="009E1D59"/>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9E1D59"/>
    <w:pPr>
      <w:keepNext/>
      <w:keepLines/>
      <w:spacing w:before="40" w:after="0"/>
      <w:outlineLvl w:val="4"/>
    </w:pPr>
    <w:rPr>
      <w:rFonts w:asciiTheme="majorHAnsi" w:eastAsiaTheme="majorEastAsia" w:hAnsiTheme="majorHAnsi" w:cstheme="majorBidi"/>
      <w:sz w:val="28"/>
      <w:szCs w:val="28"/>
    </w:rPr>
  </w:style>
  <w:style w:type="paragraph" w:styleId="Titre6">
    <w:name w:val="heading 6"/>
    <w:basedOn w:val="Normal"/>
    <w:next w:val="Normal"/>
    <w:link w:val="Titre6Car"/>
    <w:uiPriority w:val="9"/>
    <w:semiHidden/>
    <w:unhideWhenUsed/>
    <w:qFormat/>
    <w:rsid w:val="009E1D59"/>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9E1D59"/>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9E1D59"/>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9E1D59"/>
    <w:pPr>
      <w:keepNext/>
      <w:keepLines/>
      <w:spacing w:before="40" w:after="0"/>
      <w:outlineLvl w:val="8"/>
    </w:pPr>
    <w:rPr>
      <w:b/>
      <w:bCs/>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E1D5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9E1D59"/>
    <w:rPr>
      <w:rFonts w:asciiTheme="majorHAnsi" w:eastAsiaTheme="majorEastAsia" w:hAnsiTheme="majorHAnsi" w:cstheme="majorBidi"/>
      <w:sz w:val="32"/>
      <w:szCs w:val="32"/>
    </w:rPr>
  </w:style>
  <w:style w:type="character" w:customStyle="1" w:styleId="Titre3Car">
    <w:name w:val="Titre 3 Car"/>
    <w:basedOn w:val="Policepardfaut"/>
    <w:link w:val="Titre3"/>
    <w:uiPriority w:val="9"/>
    <w:semiHidden/>
    <w:rsid w:val="009E1D59"/>
    <w:rPr>
      <w:rFonts w:asciiTheme="majorHAnsi" w:eastAsiaTheme="majorEastAsia" w:hAnsiTheme="majorHAnsi" w:cstheme="majorBidi"/>
      <w:sz w:val="32"/>
      <w:szCs w:val="32"/>
    </w:rPr>
  </w:style>
  <w:style w:type="character" w:customStyle="1" w:styleId="Titre4Car">
    <w:name w:val="Titre 4 Car"/>
    <w:basedOn w:val="Policepardfaut"/>
    <w:link w:val="Titre4"/>
    <w:uiPriority w:val="9"/>
    <w:semiHidden/>
    <w:rsid w:val="009E1D59"/>
    <w:rPr>
      <w:rFonts w:asciiTheme="majorHAnsi" w:eastAsiaTheme="majorEastAsia" w:hAnsiTheme="majorHAnsi" w:cstheme="majorBidi"/>
      <w:i/>
      <w:iCs/>
      <w:sz w:val="30"/>
      <w:szCs w:val="30"/>
    </w:rPr>
  </w:style>
  <w:style w:type="character" w:customStyle="1" w:styleId="Titre5Car">
    <w:name w:val="Titre 5 Car"/>
    <w:basedOn w:val="Policepardfaut"/>
    <w:link w:val="Titre5"/>
    <w:uiPriority w:val="9"/>
    <w:semiHidden/>
    <w:rsid w:val="009E1D59"/>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9E1D59"/>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9E1D59"/>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9E1D59"/>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9E1D59"/>
    <w:rPr>
      <w:b/>
      <w:bCs/>
      <w:i/>
      <w:iCs/>
    </w:rPr>
  </w:style>
  <w:style w:type="paragraph" w:styleId="Titre">
    <w:name w:val="Title"/>
    <w:basedOn w:val="Normal"/>
    <w:next w:val="Normal"/>
    <w:link w:val="TitreCar"/>
    <w:uiPriority w:val="10"/>
    <w:qFormat/>
    <w:rsid w:val="009E1D59"/>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reCar">
    <w:name w:val="Titre Car"/>
    <w:basedOn w:val="Policepardfaut"/>
    <w:link w:val="Titre"/>
    <w:uiPriority w:val="10"/>
    <w:rsid w:val="009E1D59"/>
    <w:rPr>
      <w:rFonts w:asciiTheme="majorHAnsi" w:eastAsiaTheme="majorEastAsia" w:hAnsiTheme="majorHAnsi" w:cstheme="majorBidi"/>
      <w:caps/>
      <w:color w:val="44546A" w:themeColor="text2"/>
      <w:spacing w:val="30"/>
      <w:sz w:val="72"/>
      <w:szCs w:val="72"/>
    </w:rPr>
  </w:style>
  <w:style w:type="paragraph" w:styleId="Sous-titre">
    <w:name w:val="Subtitle"/>
    <w:basedOn w:val="Normal"/>
    <w:next w:val="Normal"/>
    <w:link w:val="Sous-titreCar"/>
    <w:uiPriority w:val="11"/>
    <w:qFormat/>
    <w:rsid w:val="009E1D59"/>
    <w:pPr>
      <w:numPr>
        <w:ilvl w:val="1"/>
      </w:numPr>
      <w:jc w:val="center"/>
    </w:pPr>
    <w:rPr>
      <w:color w:val="44546A" w:themeColor="text2"/>
      <w:sz w:val="28"/>
      <w:szCs w:val="28"/>
    </w:rPr>
  </w:style>
  <w:style w:type="character" w:customStyle="1" w:styleId="Sous-titreCar">
    <w:name w:val="Sous-titre Car"/>
    <w:basedOn w:val="Policepardfaut"/>
    <w:link w:val="Sous-titre"/>
    <w:uiPriority w:val="11"/>
    <w:rsid w:val="009E1D59"/>
    <w:rPr>
      <w:color w:val="44546A" w:themeColor="text2"/>
      <w:sz w:val="28"/>
      <w:szCs w:val="28"/>
    </w:rPr>
  </w:style>
  <w:style w:type="paragraph" w:styleId="Citation">
    <w:name w:val="Quote"/>
    <w:basedOn w:val="Normal"/>
    <w:next w:val="Normal"/>
    <w:link w:val="CitationCar"/>
    <w:uiPriority w:val="29"/>
    <w:qFormat/>
    <w:rsid w:val="009E1D59"/>
    <w:pPr>
      <w:spacing w:before="160"/>
      <w:ind w:left="720" w:right="720"/>
      <w:jc w:val="center"/>
    </w:pPr>
    <w:rPr>
      <w:i/>
      <w:iCs/>
      <w:color w:val="7B7B7B" w:themeColor="accent3" w:themeShade="BF"/>
      <w:sz w:val="24"/>
      <w:szCs w:val="24"/>
    </w:rPr>
  </w:style>
  <w:style w:type="character" w:customStyle="1" w:styleId="CitationCar">
    <w:name w:val="Citation Car"/>
    <w:basedOn w:val="Policepardfaut"/>
    <w:link w:val="Citation"/>
    <w:uiPriority w:val="29"/>
    <w:rsid w:val="009E1D59"/>
    <w:rPr>
      <w:i/>
      <w:iCs/>
      <w:color w:val="7B7B7B" w:themeColor="accent3" w:themeShade="BF"/>
      <w:sz w:val="24"/>
      <w:szCs w:val="24"/>
    </w:rPr>
  </w:style>
  <w:style w:type="paragraph" w:styleId="Paragraphedeliste">
    <w:name w:val="List Paragraph"/>
    <w:basedOn w:val="Normal"/>
    <w:uiPriority w:val="34"/>
    <w:qFormat/>
    <w:rsid w:val="008C3BB1"/>
    <w:pPr>
      <w:ind w:left="720"/>
      <w:contextualSpacing/>
    </w:pPr>
  </w:style>
  <w:style w:type="character" w:styleId="Accentuationintense">
    <w:name w:val="Intense Emphasis"/>
    <w:basedOn w:val="Policepardfaut"/>
    <w:uiPriority w:val="21"/>
    <w:qFormat/>
    <w:rsid w:val="009E1D59"/>
    <w:rPr>
      <w:b/>
      <w:bCs/>
      <w:i/>
      <w:iCs/>
      <w:color w:val="auto"/>
    </w:rPr>
  </w:style>
  <w:style w:type="paragraph" w:styleId="Citationintense">
    <w:name w:val="Intense Quote"/>
    <w:basedOn w:val="Normal"/>
    <w:next w:val="Normal"/>
    <w:link w:val="CitationintenseCar"/>
    <w:uiPriority w:val="30"/>
    <w:qFormat/>
    <w:rsid w:val="009E1D59"/>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CitationintenseCar">
    <w:name w:val="Citation intense Car"/>
    <w:basedOn w:val="Policepardfaut"/>
    <w:link w:val="Citationintense"/>
    <w:uiPriority w:val="30"/>
    <w:rsid w:val="009E1D59"/>
    <w:rPr>
      <w:rFonts w:asciiTheme="majorHAnsi" w:eastAsiaTheme="majorEastAsia" w:hAnsiTheme="majorHAnsi" w:cstheme="majorBidi"/>
      <w:caps/>
      <w:color w:val="2F5496" w:themeColor="accent1" w:themeShade="BF"/>
      <w:sz w:val="28"/>
      <w:szCs w:val="28"/>
    </w:rPr>
  </w:style>
  <w:style w:type="character" w:styleId="Rfrenceintense">
    <w:name w:val="Intense Reference"/>
    <w:basedOn w:val="Policepardfaut"/>
    <w:uiPriority w:val="32"/>
    <w:qFormat/>
    <w:rsid w:val="009E1D59"/>
    <w:rPr>
      <w:b/>
      <w:bCs/>
      <w:caps w:val="0"/>
      <w:smallCaps/>
      <w:color w:val="auto"/>
      <w:spacing w:val="0"/>
      <w:u w:val="single"/>
    </w:rPr>
  </w:style>
  <w:style w:type="paragraph" w:styleId="Notedebasdepage">
    <w:name w:val="footnote text"/>
    <w:basedOn w:val="Normal"/>
    <w:link w:val="NotedebasdepageCar"/>
    <w:uiPriority w:val="99"/>
    <w:unhideWhenUsed/>
    <w:rsid w:val="00133641"/>
    <w:pPr>
      <w:spacing w:after="0" w:line="240" w:lineRule="auto"/>
    </w:pPr>
    <w:rPr>
      <w:rFonts w:eastAsia="Times New Roman"/>
      <w:sz w:val="20"/>
      <w:szCs w:val="20"/>
    </w:rPr>
  </w:style>
  <w:style w:type="character" w:customStyle="1" w:styleId="NotedebasdepageCar">
    <w:name w:val="Note de bas de page Car"/>
    <w:basedOn w:val="Policepardfaut"/>
    <w:link w:val="Notedebasdepage"/>
    <w:uiPriority w:val="99"/>
    <w:rsid w:val="00133641"/>
    <w:rPr>
      <w:rFonts w:eastAsia="Times New Roman"/>
      <w:kern w:val="0"/>
      <w:sz w:val="20"/>
      <w:szCs w:val="20"/>
      <w14:ligatures w14:val="none"/>
    </w:rPr>
  </w:style>
  <w:style w:type="character" w:styleId="Appelnotedebasdep">
    <w:name w:val="footnote reference"/>
    <w:basedOn w:val="Policepardfaut"/>
    <w:uiPriority w:val="99"/>
    <w:semiHidden/>
    <w:unhideWhenUsed/>
    <w:rsid w:val="00133641"/>
    <w:rPr>
      <w:vertAlign w:val="superscript"/>
    </w:rPr>
  </w:style>
  <w:style w:type="character" w:styleId="Accentuation">
    <w:name w:val="Emphasis"/>
    <w:basedOn w:val="Policepardfaut"/>
    <w:uiPriority w:val="20"/>
    <w:qFormat/>
    <w:rsid w:val="009E1D59"/>
    <w:rPr>
      <w:i/>
      <w:iCs/>
      <w:color w:val="000000" w:themeColor="text1"/>
    </w:rPr>
  </w:style>
  <w:style w:type="character" w:styleId="Marquedecommentaire">
    <w:name w:val="annotation reference"/>
    <w:basedOn w:val="Policepardfaut"/>
    <w:uiPriority w:val="99"/>
    <w:semiHidden/>
    <w:unhideWhenUsed/>
    <w:rsid w:val="000A733E"/>
    <w:rPr>
      <w:sz w:val="16"/>
      <w:szCs w:val="16"/>
    </w:rPr>
  </w:style>
  <w:style w:type="paragraph" w:styleId="Commentaire">
    <w:name w:val="annotation text"/>
    <w:basedOn w:val="Normal"/>
    <w:link w:val="CommentaireCar"/>
    <w:uiPriority w:val="99"/>
    <w:unhideWhenUsed/>
    <w:rsid w:val="000A733E"/>
    <w:pPr>
      <w:spacing w:line="240" w:lineRule="auto"/>
    </w:pPr>
    <w:rPr>
      <w:rFonts w:eastAsia="Times New Roman"/>
      <w:sz w:val="20"/>
      <w:szCs w:val="20"/>
    </w:rPr>
  </w:style>
  <w:style w:type="character" w:customStyle="1" w:styleId="CommentaireCar">
    <w:name w:val="Commentaire Car"/>
    <w:basedOn w:val="Policepardfaut"/>
    <w:link w:val="Commentaire"/>
    <w:uiPriority w:val="99"/>
    <w:rsid w:val="000A733E"/>
    <w:rPr>
      <w:rFonts w:eastAsia="Times New Roman"/>
      <w:kern w:val="0"/>
      <w:sz w:val="20"/>
      <w:szCs w:val="20"/>
      <w14:ligatures w14:val="none"/>
    </w:rPr>
  </w:style>
  <w:style w:type="paragraph" w:styleId="NormalWeb">
    <w:name w:val="Normal (Web)"/>
    <w:basedOn w:val="Normal"/>
    <w:uiPriority w:val="99"/>
    <w:semiHidden/>
    <w:unhideWhenUsed/>
    <w:rsid w:val="00674703"/>
    <w:pPr>
      <w:spacing w:before="100" w:beforeAutospacing="1" w:after="100" w:afterAutospacing="1" w:line="240" w:lineRule="auto"/>
    </w:pPr>
    <w:rPr>
      <w:rFonts w:ascii="Times New Roman" w:eastAsia="Times New Roman" w:hAnsi="Times New Roman" w:cs="Times New Roman"/>
      <w:lang w:eastAsia="fr-FR"/>
    </w:rPr>
  </w:style>
  <w:style w:type="paragraph" w:styleId="Notedefin">
    <w:name w:val="endnote text"/>
    <w:basedOn w:val="Normal"/>
    <w:link w:val="NotedefinCar"/>
    <w:uiPriority w:val="99"/>
    <w:semiHidden/>
    <w:unhideWhenUsed/>
    <w:rsid w:val="006F04D7"/>
    <w:pPr>
      <w:spacing w:after="0" w:line="240" w:lineRule="auto"/>
    </w:pPr>
    <w:rPr>
      <w:sz w:val="20"/>
      <w:szCs w:val="20"/>
    </w:rPr>
  </w:style>
  <w:style w:type="character" w:customStyle="1" w:styleId="NotedefinCar">
    <w:name w:val="Note de fin Car"/>
    <w:basedOn w:val="Policepardfaut"/>
    <w:link w:val="Notedefin"/>
    <w:uiPriority w:val="99"/>
    <w:semiHidden/>
    <w:rsid w:val="006F04D7"/>
    <w:rPr>
      <w:sz w:val="20"/>
      <w:szCs w:val="20"/>
    </w:rPr>
  </w:style>
  <w:style w:type="character" w:styleId="Appeldenotedefin">
    <w:name w:val="endnote reference"/>
    <w:basedOn w:val="Policepardfaut"/>
    <w:uiPriority w:val="99"/>
    <w:semiHidden/>
    <w:unhideWhenUsed/>
    <w:rsid w:val="006F04D7"/>
    <w:rPr>
      <w:vertAlign w:val="superscript"/>
    </w:rPr>
  </w:style>
  <w:style w:type="paragraph" w:styleId="Listepuces">
    <w:name w:val="List Bullet"/>
    <w:basedOn w:val="Normal"/>
    <w:uiPriority w:val="99"/>
    <w:unhideWhenUsed/>
    <w:rsid w:val="008A56EB"/>
    <w:pPr>
      <w:numPr>
        <w:numId w:val="2"/>
      </w:numPr>
      <w:contextualSpacing/>
    </w:pPr>
  </w:style>
  <w:style w:type="paragraph" w:styleId="En-tte">
    <w:name w:val="header"/>
    <w:basedOn w:val="Normal"/>
    <w:link w:val="En-tteCar"/>
    <w:uiPriority w:val="99"/>
    <w:unhideWhenUsed/>
    <w:rsid w:val="00380362"/>
    <w:pPr>
      <w:tabs>
        <w:tab w:val="center" w:pos="4536"/>
        <w:tab w:val="right" w:pos="9072"/>
      </w:tabs>
      <w:spacing w:after="0" w:line="240" w:lineRule="auto"/>
    </w:pPr>
  </w:style>
  <w:style w:type="character" w:customStyle="1" w:styleId="En-tteCar">
    <w:name w:val="En-tête Car"/>
    <w:basedOn w:val="Policepardfaut"/>
    <w:link w:val="En-tte"/>
    <w:uiPriority w:val="99"/>
    <w:rsid w:val="00380362"/>
  </w:style>
  <w:style w:type="paragraph" w:styleId="Pieddepage">
    <w:name w:val="footer"/>
    <w:basedOn w:val="Normal"/>
    <w:link w:val="PieddepageCar"/>
    <w:uiPriority w:val="99"/>
    <w:unhideWhenUsed/>
    <w:rsid w:val="003803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0362"/>
  </w:style>
  <w:style w:type="paragraph" w:customStyle="1" w:styleId="pf0">
    <w:name w:val="pf0"/>
    <w:basedOn w:val="Normal"/>
    <w:rsid w:val="00594E14"/>
    <w:pPr>
      <w:spacing w:before="100" w:beforeAutospacing="1" w:after="100" w:afterAutospacing="1" w:line="240" w:lineRule="auto"/>
    </w:pPr>
    <w:rPr>
      <w:rFonts w:ascii="Times New Roman" w:eastAsia="Times New Roman" w:hAnsi="Times New Roman" w:cs="Times New Roman"/>
      <w:lang w:eastAsia="fr-FR"/>
    </w:rPr>
  </w:style>
  <w:style w:type="character" w:customStyle="1" w:styleId="cf01">
    <w:name w:val="cf01"/>
    <w:basedOn w:val="Policepardfaut"/>
    <w:rsid w:val="00594E14"/>
    <w:rPr>
      <w:rFonts w:ascii="Segoe UI" w:hAnsi="Segoe UI" w:cs="Segoe UI" w:hint="default"/>
      <w:sz w:val="18"/>
      <w:szCs w:val="18"/>
    </w:rPr>
  </w:style>
  <w:style w:type="character" w:customStyle="1" w:styleId="cf11">
    <w:name w:val="cf11"/>
    <w:basedOn w:val="Policepardfaut"/>
    <w:rsid w:val="00987F93"/>
    <w:rPr>
      <w:rFonts w:ascii="Segoe UI" w:hAnsi="Segoe UI" w:cs="Segoe UI" w:hint="default"/>
      <w:i/>
      <w:iCs/>
      <w:sz w:val="18"/>
      <w:szCs w:val="18"/>
    </w:rPr>
  </w:style>
  <w:style w:type="table" w:styleId="Grilledutableau">
    <w:name w:val="Table Grid"/>
    <w:basedOn w:val="TableauNormal"/>
    <w:uiPriority w:val="39"/>
    <w:rsid w:val="00705449"/>
    <w:pPr>
      <w:spacing w:after="0" w:line="240" w:lineRule="auto"/>
    </w:pPr>
    <w:rPr>
      <w:rFonts w:ascii="Aptos" w:eastAsia="Times New Roman" w:hAnsi="Aptos"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enhypertexte1">
    <w:name w:val="Lien hypertexte1"/>
    <w:basedOn w:val="Policepardfaut"/>
    <w:uiPriority w:val="99"/>
    <w:unhideWhenUsed/>
    <w:rsid w:val="004A7719"/>
    <w:rPr>
      <w:color w:val="467886"/>
      <w:u w:val="single"/>
    </w:rPr>
  </w:style>
  <w:style w:type="character" w:styleId="Lienhypertexte">
    <w:name w:val="Hyperlink"/>
    <w:basedOn w:val="Policepardfaut"/>
    <w:uiPriority w:val="99"/>
    <w:unhideWhenUsed/>
    <w:rsid w:val="004A7719"/>
    <w:rPr>
      <w:color w:val="0563C1" w:themeColor="hyperlink"/>
      <w:u w:val="single"/>
    </w:rPr>
  </w:style>
  <w:style w:type="character" w:styleId="Mentionnonrsolue">
    <w:name w:val="Unresolved Mention"/>
    <w:basedOn w:val="Policepardfaut"/>
    <w:uiPriority w:val="99"/>
    <w:semiHidden/>
    <w:unhideWhenUsed/>
    <w:rsid w:val="008658D6"/>
    <w:rPr>
      <w:color w:val="605E5C"/>
      <w:shd w:val="clear" w:color="auto" w:fill="E1DFDD"/>
    </w:rPr>
  </w:style>
  <w:style w:type="paragraph" w:styleId="Lgende">
    <w:name w:val="caption"/>
    <w:basedOn w:val="Normal"/>
    <w:next w:val="Normal"/>
    <w:uiPriority w:val="35"/>
    <w:semiHidden/>
    <w:unhideWhenUsed/>
    <w:qFormat/>
    <w:rsid w:val="009E1D59"/>
    <w:pPr>
      <w:spacing w:line="240" w:lineRule="auto"/>
    </w:pPr>
    <w:rPr>
      <w:b/>
      <w:bCs/>
      <w:color w:val="404040" w:themeColor="text1" w:themeTint="BF"/>
      <w:sz w:val="16"/>
      <w:szCs w:val="16"/>
    </w:rPr>
  </w:style>
  <w:style w:type="character" w:styleId="lev">
    <w:name w:val="Strong"/>
    <w:basedOn w:val="Policepardfaut"/>
    <w:uiPriority w:val="22"/>
    <w:qFormat/>
    <w:rsid w:val="009E1D59"/>
    <w:rPr>
      <w:b/>
      <w:bCs/>
    </w:rPr>
  </w:style>
  <w:style w:type="paragraph" w:styleId="Sansinterligne">
    <w:name w:val="No Spacing"/>
    <w:uiPriority w:val="1"/>
    <w:qFormat/>
    <w:rsid w:val="009E1D59"/>
    <w:pPr>
      <w:spacing w:after="0" w:line="240" w:lineRule="auto"/>
    </w:pPr>
  </w:style>
  <w:style w:type="character" w:styleId="Accentuationlgre">
    <w:name w:val="Subtle Emphasis"/>
    <w:basedOn w:val="Policepardfaut"/>
    <w:uiPriority w:val="19"/>
    <w:qFormat/>
    <w:rsid w:val="009E1D59"/>
    <w:rPr>
      <w:i/>
      <w:iCs/>
      <w:color w:val="595959" w:themeColor="text1" w:themeTint="A6"/>
    </w:rPr>
  </w:style>
  <w:style w:type="character" w:styleId="Rfrencelgre">
    <w:name w:val="Subtle Reference"/>
    <w:basedOn w:val="Policepardfaut"/>
    <w:uiPriority w:val="31"/>
    <w:qFormat/>
    <w:rsid w:val="009E1D59"/>
    <w:rPr>
      <w:caps w:val="0"/>
      <w:smallCaps/>
      <w:color w:val="404040" w:themeColor="text1" w:themeTint="BF"/>
      <w:spacing w:val="0"/>
      <w:u w:val="single" w:color="7F7F7F" w:themeColor="text1" w:themeTint="80"/>
    </w:rPr>
  </w:style>
  <w:style w:type="character" w:styleId="Titredulivre">
    <w:name w:val="Book Title"/>
    <w:basedOn w:val="Policepardfaut"/>
    <w:uiPriority w:val="33"/>
    <w:qFormat/>
    <w:rsid w:val="009E1D59"/>
    <w:rPr>
      <w:b/>
      <w:bCs/>
      <w:caps w:val="0"/>
      <w:smallCaps/>
      <w:spacing w:val="0"/>
    </w:rPr>
  </w:style>
  <w:style w:type="paragraph" w:styleId="En-ttedetabledesmatires">
    <w:name w:val="TOC Heading"/>
    <w:basedOn w:val="Titre1"/>
    <w:next w:val="Normal"/>
    <w:uiPriority w:val="39"/>
    <w:semiHidden/>
    <w:unhideWhenUsed/>
    <w:qFormat/>
    <w:rsid w:val="009E1D59"/>
    <w:pPr>
      <w:outlineLvl w:val="9"/>
    </w:pPr>
  </w:style>
  <w:style w:type="table" w:customStyle="1" w:styleId="Grilledutableau1">
    <w:name w:val="Grille du tableau1"/>
    <w:basedOn w:val="TableauNormal"/>
    <w:next w:val="Grilledutableau"/>
    <w:uiPriority w:val="39"/>
    <w:rsid w:val="00D70064"/>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dfaut">
    <w:name w:val="Par défaut"/>
    <w:rsid w:val="00EB0667"/>
    <w:pPr>
      <w:spacing w:before="160" w:after="0" w:line="288" w:lineRule="auto"/>
    </w:pPr>
    <w:rPr>
      <w:rFonts w:ascii="Helvetica Neue" w:eastAsia="Helvetica Neue" w:hAnsi="Helvetica Neue" w:cs="Helvetica Neue"/>
      <w:color w:val="000000"/>
      <w:sz w:val="24"/>
      <w:szCs w:val="24"/>
      <w:lang w:eastAsia="fr-F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image" Target="media/image4.svg"/><Relationship Id="rId18" Type="http://schemas.openxmlformats.org/officeDocument/2006/relationships/image" Target="cid:part2.QL7IWtQ5.vcYTrMQA@orange.fr" TargetMode="External"/><Relationship Id="rId3" Type="http://schemas.openxmlformats.org/officeDocument/2006/relationships/styles" Target="styles.xml"/><Relationship Id="rId21" Type="http://schemas.openxmlformats.org/officeDocument/2006/relationships/image" Target="media/image9.sv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cid:part1.LXcsllyS.tAN6vWql@orange.fr"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file:///C:\Users\Cazes\OneDrive%20-%20MyCercle%20SAS\carbones-factures.org" TargetMode="External"/><Relationship Id="rId4" Type="http://schemas.openxmlformats.org/officeDocument/2006/relationships/settings" Target="settings.xml"/><Relationship Id="rId9" Type="http://schemas.openxmlformats.org/officeDocument/2006/relationships/hyperlink" Target="https://carbones-factures.org/enseignants/" TargetMode="External"/><Relationship Id="rId14" Type="http://schemas.openxmlformats.org/officeDocument/2006/relationships/image" Target="media/image5.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fr.wikipedia.org/wiki/IPhone" TargetMode="External"/><Relationship Id="rId2" Type="http://schemas.openxmlformats.org/officeDocument/2006/relationships/hyperlink" Target="https://www.nature.com/articles/s41467-021-27328-y" TargetMode="External"/><Relationship Id="rId1" Type="http://schemas.openxmlformats.org/officeDocument/2006/relationships/hyperlink" Target="https://www.google.com/url?sa=i&amp;source=web&amp;rct=j&amp;url=https://www.un.org/fr/climatechange/net-zero-coalition&amp;ved=2ahUKEwi57afdyoyXAxVdRKQEHYfGC8QQy_kOegoIAggACAAIJBAC&amp;opi=89978449&amp;cd&amp;psig=AOvVaw0CgFGDby9cx2ttpaNrX5Qm&amp;ust=179052370679100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ECFE0-D638-4395-AD7B-EF2753B49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44</Pages>
  <Words>14947</Words>
  <Characters>82212</Characters>
  <Application>Microsoft Office Word</Application>
  <DocSecurity>0</DocSecurity>
  <Lines>685</Lines>
  <Paragraphs>193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cazes</dc:creator>
  <cp:keywords/>
  <dc:description/>
  <cp:lastModifiedBy>Valérie Vanwormhoudt</cp:lastModifiedBy>
  <cp:revision>6</cp:revision>
  <dcterms:created xsi:type="dcterms:W3CDTF">2026-10-15T08:15:00Z</dcterms:created>
  <dcterms:modified xsi:type="dcterms:W3CDTF">2026-10-15T08:54:00Z</dcterms:modified>
</cp:coreProperties>
</file>