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45A6" w14:textId="77777777" w:rsidR="00E01301" w:rsidRPr="00E01301" w:rsidRDefault="00E01301" w:rsidP="00E01301">
      <w:p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b/>
          <w:bCs/>
          <w:kern w:val="0"/>
          <w:lang w:val="en-US" w:eastAsia="fr-FR"/>
          <w14:ligatures w14:val="none"/>
        </w:rPr>
        <w:t>Measuring the GHG emissions associated with a product</w:t>
      </w:r>
    </w:p>
    <w:p w14:paraId="281BD782" w14:textId="77777777" w:rsidR="00E01301" w:rsidRPr="00E01301" w:rsidRDefault="00E01301" w:rsidP="00E01301">
      <w:pPr>
        <w:spacing w:before="100" w:beforeAutospacing="1" w:after="100" w:afterAutospacing="1" w:line="240" w:lineRule="auto"/>
        <w:rPr>
          <w:rFonts w:ascii="Times New Roman" w:eastAsia="Times New Roman" w:hAnsi="Times New Roman" w:cs="Times New Roman"/>
          <w:kern w:val="0"/>
          <w:lang w:val="en-US" w:eastAsia="fr-FR"/>
          <w14:ligatures w14:val="none"/>
        </w:rPr>
      </w:pPr>
      <w:proofErr w:type="spellStart"/>
      <w:r w:rsidRPr="00E01301">
        <w:rPr>
          <w:rFonts w:ascii="Times New Roman" w:eastAsia="Times New Roman" w:hAnsi="Times New Roman" w:cs="Times New Roman"/>
          <w:kern w:val="0"/>
          <w:lang w:val="en-US" w:eastAsia="fr-FR"/>
          <w14:ligatures w14:val="none"/>
        </w:rPr>
        <w:t>Decarbonisation</w:t>
      </w:r>
      <w:proofErr w:type="spellEnd"/>
      <w:r w:rsidRPr="00E01301">
        <w:rPr>
          <w:rFonts w:ascii="Times New Roman" w:eastAsia="Times New Roman" w:hAnsi="Times New Roman" w:cs="Times New Roman"/>
          <w:kern w:val="0"/>
          <w:lang w:val="en-US" w:eastAsia="fr-FR"/>
          <w14:ligatures w14:val="none"/>
        </w:rPr>
        <w:t xml:space="preserve"> is desirable but costly. It requires effective decisions by the players involved, each informed by its greenhouse gas emissions, alongside cost and income factors.</w:t>
      </w:r>
    </w:p>
    <w:p w14:paraId="4F2766C6" w14:textId="77777777" w:rsidR="00E01301" w:rsidRPr="00E01301" w:rsidRDefault="00E01301" w:rsidP="00E01301">
      <w:p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t xml:space="preserve">For purchases, this involves measuring the emissions associated with a product (alongside its price) in a comparable and verifiable way. The rules below incorporate the elements discussed to date, for a measure that we are calling Environmental Accounting Measure until an international name emerges. Entity' refers to any </w:t>
      </w:r>
      <w:proofErr w:type="spellStart"/>
      <w:r w:rsidRPr="00E01301">
        <w:rPr>
          <w:rFonts w:ascii="Times New Roman" w:eastAsia="Times New Roman" w:hAnsi="Times New Roman" w:cs="Times New Roman"/>
          <w:kern w:val="0"/>
          <w:lang w:val="en-US" w:eastAsia="fr-FR"/>
          <w14:ligatures w14:val="none"/>
        </w:rPr>
        <w:t>organisation</w:t>
      </w:r>
      <w:proofErr w:type="spellEnd"/>
      <w:r w:rsidRPr="00E01301">
        <w:rPr>
          <w:rFonts w:ascii="Times New Roman" w:eastAsia="Times New Roman" w:hAnsi="Times New Roman" w:cs="Times New Roman"/>
          <w:kern w:val="0"/>
          <w:lang w:val="en-US" w:eastAsia="fr-FR"/>
          <w14:ligatures w14:val="none"/>
        </w:rPr>
        <w:t xml:space="preserve"> that keeps accounts.</w:t>
      </w:r>
    </w:p>
    <w:p w14:paraId="359E9DE3" w14:textId="77777777" w:rsidR="00E01301" w:rsidRPr="00E01301" w:rsidRDefault="00E01301" w:rsidP="00E01301">
      <w:p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b/>
          <w:bCs/>
          <w:kern w:val="0"/>
          <w:lang w:val="en-US" w:eastAsia="fr-FR"/>
          <w14:ligatures w14:val="none"/>
        </w:rPr>
        <w:t>Targeted qualities</w:t>
      </w:r>
    </w:p>
    <w:p w14:paraId="211BCCC8" w14:textId="77777777" w:rsidR="00E01301" w:rsidRPr="00E01301" w:rsidRDefault="00E01301" w:rsidP="00E01301">
      <w:p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t>I- The accounting measure of GHG emissions associated with a product ('Product Emission') is based on science and refers, wherever possible, to the rules of entity emissions protocols (GHG Protocol, Bilan Carbone, etc.) and official emissions statistics.</w:t>
      </w:r>
    </w:p>
    <w:p w14:paraId="428BDACA" w14:textId="77777777" w:rsidR="00E01301" w:rsidRPr="00E01301" w:rsidRDefault="00E01301" w:rsidP="00E01301">
      <w:p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t>II- Product emission complies with general accounting principles (all emissions are reflected once) and the entity's accounting rules to share a universal measure and control infrastructure to ensure verifiable and comparable measures.</w:t>
      </w:r>
    </w:p>
    <w:p w14:paraId="0A5551D3" w14:textId="77777777" w:rsidR="00E01301" w:rsidRPr="00E01301" w:rsidRDefault="00E01301" w:rsidP="00E01301">
      <w:p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t>III- Product emission is easy to implement for small entities, thanks to examples. It is sent to the customer free of charge under the same conditions as the price.</w:t>
      </w:r>
    </w:p>
    <w:p w14:paraId="0630C859" w14:textId="77777777" w:rsidR="00E01301" w:rsidRPr="00E01301" w:rsidRDefault="00E01301" w:rsidP="00E01301">
      <w:pPr>
        <w:spacing w:before="100" w:beforeAutospacing="1" w:after="100" w:afterAutospacing="1" w:line="240" w:lineRule="auto"/>
        <w:rPr>
          <w:rFonts w:ascii="Times New Roman" w:eastAsia="Times New Roman" w:hAnsi="Times New Roman" w:cs="Times New Roman"/>
          <w:kern w:val="0"/>
          <w:lang w:eastAsia="fr-FR"/>
          <w14:ligatures w14:val="none"/>
        </w:rPr>
      </w:pPr>
      <w:r w:rsidRPr="00E01301">
        <w:rPr>
          <w:rFonts w:ascii="Times New Roman" w:eastAsia="Times New Roman" w:hAnsi="Times New Roman" w:cs="Times New Roman"/>
          <w:b/>
          <w:bCs/>
          <w:kern w:val="0"/>
          <w:lang w:eastAsia="fr-FR"/>
          <w14:ligatures w14:val="none"/>
        </w:rPr>
        <w:t xml:space="preserve">Principles of </w:t>
      </w:r>
      <w:proofErr w:type="spellStart"/>
      <w:r w:rsidRPr="00E01301">
        <w:rPr>
          <w:rFonts w:ascii="Times New Roman" w:eastAsia="Times New Roman" w:hAnsi="Times New Roman" w:cs="Times New Roman"/>
          <w:b/>
          <w:bCs/>
          <w:kern w:val="0"/>
          <w:lang w:eastAsia="fr-FR"/>
          <w14:ligatures w14:val="none"/>
        </w:rPr>
        <w:t>measure</w:t>
      </w:r>
      <w:proofErr w:type="spellEnd"/>
    </w:p>
    <w:p w14:paraId="1882B6C1" w14:textId="77777777" w:rsidR="00E01301" w:rsidRPr="00E01301" w:rsidRDefault="00E01301" w:rsidP="00E01301">
      <w:pPr>
        <w:numPr>
          <w:ilvl w:val="0"/>
          <w:numId w:val="15"/>
        </w:num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t>An entity indicates on each sales invoice the Emission of the product obtained by adding the direct and indirect GHG emissions and captures to obtain the invoiced product.</w:t>
      </w:r>
    </w:p>
    <w:p w14:paraId="69A9DB55" w14:textId="77777777" w:rsidR="00E01301" w:rsidRPr="00E01301" w:rsidRDefault="00E01301" w:rsidP="00E01301">
      <w:pPr>
        <w:numPr>
          <w:ilvl w:val="0"/>
          <w:numId w:val="15"/>
        </w:num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t>Direct emissions and captures are measured using the GHG Protocol, Bilan Carbone or an equivalent protocol.</w:t>
      </w:r>
    </w:p>
    <w:p w14:paraId="34504830" w14:textId="77777777" w:rsidR="00E01301" w:rsidRPr="00E01301" w:rsidRDefault="00E01301" w:rsidP="00E01301">
      <w:p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t>Direct combustion emissions can be measured by multiplying the volume of the purchase by the emission factor from an official statistic.</w:t>
      </w:r>
    </w:p>
    <w:p w14:paraId="06EE1A08" w14:textId="77777777" w:rsidR="00E01301" w:rsidRPr="00E01301" w:rsidRDefault="00E01301" w:rsidP="00E01301">
      <w:pPr>
        <w:numPr>
          <w:ilvl w:val="0"/>
          <w:numId w:val="16"/>
        </w:num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t>Indirect emissions are measured by adding together the product emissions of all the purchase invoices.</w:t>
      </w:r>
    </w:p>
    <w:p w14:paraId="7769480B" w14:textId="77777777" w:rsidR="00E01301" w:rsidRPr="00E01301" w:rsidRDefault="00E01301" w:rsidP="00E01301">
      <w:pPr>
        <w:numPr>
          <w:ilvl w:val="0"/>
          <w:numId w:val="16"/>
        </w:num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t>If a purchase invoice does not include the emission of the product, the entity multiplies the invoiced amount by the emission factor of the official national statistics, corrected by prudence coefficients that can be modified annually by the international accounting authorities.</w:t>
      </w:r>
    </w:p>
    <w:p w14:paraId="1CFDD578" w14:textId="77777777" w:rsidR="00E01301" w:rsidRPr="00E01301" w:rsidRDefault="00E01301" w:rsidP="00E01301">
      <w:p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t xml:space="preserve">A small entity can use an aggregated average from official statistics as a substitute for all its purchases that are not likely to create a bias in relation to the industry average. The following are likely to create a </w:t>
      </w:r>
      <w:proofErr w:type="gramStart"/>
      <w:r w:rsidRPr="00E01301">
        <w:rPr>
          <w:rFonts w:ascii="Times New Roman" w:eastAsia="Times New Roman" w:hAnsi="Times New Roman" w:cs="Times New Roman"/>
          <w:kern w:val="0"/>
          <w:lang w:val="en-US" w:eastAsia="fr-FR"/>
          <w14:ligatures w14:val="none"/>
        </w:rPr>
        <w:t>bias :</w:t>
      </w:r>
      <w:proofErr w:type="gramEnd"/>
      <w:r w:rsidRPr="00E01301">
        <w:rPr>
          <w:rFonts w:ascii="Times New Roman" w:eastAsia="Times New Roman" w:hAnsi="Times New Roman" w:cs="Times New Roman"/>
          <w:kern w:val="0"/>
          <w:lang w:val="en-US" w:eastAsia="fr-FR"/>
          <w14:ligatures w14:val="none"/>
        </w:rPr>
        <w:t xml:space="preserve"> energy purchases, depreciated purchases and purchases from branches. a) represent a significant proportion of purchases and b) whose unit Product Emission is significantly higher than the average for the entity's branch.</w:t>
      </w:r>
    </w:p>
    <w:p w14:paraId="50F31FA7" w14:textId="77777777" w:rsidR="00E01301" w:rsidRPr="00E01301" w:rsidRDefault="00E01301" w:rsidP="00E01301">
      <w:pPr>
        <w:numPr>
          <w:ilvl w:val="0"/>
          <w:numId w:val="17"/>
        </w:num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t>In the absence of these principles, the entity's accounting rules in monetary terms are transposed to the measure and allocation of direct and indirect emissions.</w:t>
      </w:r>
    </w:p>
    <w:p w14:paraId="1A123950" w14:textId="77777777" w:rsidR="00E01301" w:rsidRPr="00E01301" w:rsidRDefault="00E01301" w:rsidP="00E01301">
      <w:p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lastRenderedPageBreak/>
        <w:t>A small entity may only write off purchases representing more than 10% of total emissions from purchases for the financial year and account for the other emissions as a single item.</w:t>
      </w:r>
    </w:p>
    <w:p w14:paraId="482D7E44" w14:textId="77777777" w:rsidR="00E01301" w:rsidRPr="00E01301" w:rsidRDefault="00E01301" w:rsidP="00E01301">
      <w:p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t>It can avoid having to check ex post the annual balance between incoming emissions and invoiced emissions if it bases the invoiced product Emissions on the unit product Emission for the last financial year closed.</w:t>
      </w:r>
    </w:p>
    <w:p w14:paraId="1451C621" w14:textId="77777777" w:rsidR="00E01301" w:rsidRPr="00E01301" w:rsidRDefault="00E01301" w:rsidP="00E01301">
      <w:pPr>
        <w:numPr>
          <w:ilvl w:val="0"/>
          <w:numId w:val="18"/>
        </w:num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t>The entity must be able to demonstrate to a trusted third party (up to the standard of reasonableness in the case of an auditor) that its Product Emissions comply with these principles over a period of one year or, failing that, over a reasonable period.</w:t>
      </w:r>
    </w:p>
    <w:p w14:paraId="202AA826" w14:textId="77777777" w:rsidR="00E01301" w:rsidRPr="00E01301" w:rsidRDefault="00E01301" w:rsidP="00E01301">
      <w:p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t> </w:t>
      </w:r>
    </w:p>
    <w:p w14:paraId="1F816A36" w14:textId="77777777" w:rsidR="00E01301" w:rsidRPr="00E01301" w:rsidRDefault="00E01301" w:rsidP="00E01301">
      <w:p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t xml:space="preserve">[To inform financial choices (alongside the profitability of financing), an accounting </w:t>
      </w:r>
      <w:proofErr w:type="spellStart"/>
      <w:r w:rsidRPr="00E01301">
        <w:rPr>
          <w:rFonts w:ascii="Times New Roman" w:eastAsia="Times New Roman" w:hAnsi="Times New Roman" w:cs="Times New Roman"/>
          <w:kern w:val="0"/>
          <w:lang w:val="en-US" w:eastAsia="fr-FR"/>
          <w14:ligatures w14:val="none"/>
        </w:rPr>
        <w:t>decarbonisation</w:t>
      </w:r>
      <w:proofErr w:type="spellEnd"/>
      <w:r w:rsidRPr="00E01301">
        <w:rPr>
          <w:rFonts w:ascii="Times New Roman" w:eastAsia="Times New Roman" w:hAnsi="Times New Roman" w:cs="Times New Roman"/>
          <w:kern w:val="0"/>
          <w:lang w:val="en-US" w:eastAsia="fr-FR"/>
          <w14:ligatures w14:val="none"/>
        </w:rPr>
        <w:t xml:space="preserve"> of financing without double counting, fed by the emission measures of the financed entity, remains to be defined].</w:t>
      </w:r>
    </w:p>
    <w:p w14:paraId="42D45A21" w14:textId="77777777" w:rsidR="00E01301" w:rsidRPr="00E01301" w:rsidRDefault="00E01301" w:rsidP="00E01301">
      <w:pPr>
        <w:spacing w:before="100" w:beforeAutospacing="1" w:after="100" w:afterAutospacing="1" w:line="240" w:lineRule="auto"/>
        <w:rPr>
          <w:rFonts w:ascii="Times New Roman" w:eastAsia="Times New Roman" w:hAnsi="Times New Roman" w:cs="Times New Roman"/>
          <w:kern w:val="0"/>
          <w:lang w:val="en-US" w:eastAsia="fr-FR"/>
          <w14:ligatures w14:val="none"/>
        </w:rPr>
      </w:pPr>
      <w:r w:rsidRPr="00E01301">
        <w:rPr>
          <w:rFonts w:ascii="Times New Roman" w:eastAsia="Times New Roman" w:hAnsi="Times New Roman" w:cs="Times New Roman"/>
          <w:kern w:val="0"/>
          <w:lang w:val="en-US" w:eastAsia="fr-FR"/>
          <w14:ligatures w14:val="none"/>
        </w:rPr>
        <w:t> </w:t>
      </w:r>
    </w:p>
    <w:p w14:paraId="1155AD6C" w14:textId="5B16E6CA" w:rsidR="00A170AE" w:rsidRPr="00E01301" w:rsidRDefault="00A170AE" w:rsidP="007C40E0">
      <w:pPr>
        <w:rPr>
          <w:lang w:val="en-US"/>
        </w:rPr>
      </w:pPr>
    </w:p>
    <w:sectPr w:rsidR="00A170AE" w:rsidRPr="00E013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CB54C" w14:textId="77777777" w:rsidR="0081793A" w:rsidRDefault="0081793A" w:rsidP="00045937">
      <w:pPr>
        <w:spacing w:after="0" w:line="240" w:lineRule="auto"/>
      </w:pPr>
      <w:r>
        <w:separator/>
      </w:r>
    </w:p>
  </w:endnote>
  <w:endnote w:type="continuationSeparator" w:id="0">
    <w:p w14:paraId="47D1E07F" w14:textId="77777777" w:rsidR="0081793A" w:rsidRDefault="0081793A" w:rsidP="0004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7DA01" w14:textId="77777777" w:rsidR="0081793A" w:rsidRDefault="0081793A" w:rsidP="00045937">
      <w:pPr>
        <w:spacing w:after="0" w:line="240" w:lineRule="auto"/>
      </w:pPr>
      <w:r>
        <w:separator/>
      </w:r>
    </w:p>
  </w:footnote>
  <w:footnote w:type="continuationSeparator" w:id="0">
    <w:p w14:paraId="35B17C26" w14:textId="77777777" w:rsidR="0081793A" w:rsidRDefault="0081793A" w:rsidP="00045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8EE"/>
    <w:multiLevelType w:val="multilevel"/>
    <w:tmpl w:val="19DC4B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8491F"/>
    <w:multiLevelType w:val="hybridMultilevel"/>
    <w:tmpl w:val="BA0CF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11B5B"/>
    <w:multiLevelType w:val="hybridMultilevel"/>
    <w:tmpl w:val="ACD28E6A"/>
    <w:lvl w:ilvl="0" w:tplc="747E62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EA400D"/>
    <w:multiLevelType w:val="multilevel"/>
    <w:tmpl w:val="067C2E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64124F"/>
    <w:multiLevelType w:val="multilevel"/>
    <w:tmpl w:val="31DC4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8D57E9"/>
    <w:multiLevelType w:val="hybridMultilevel"/>
    <w:tmpl w:val="F1782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D22575"/>
    <w:multiLevelType w:val="hybridMultilevel"/>
    <w:tmpl w:val="81865800"/>
    <w:lvl w:ilvl="0" w:tplc="804ED8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506528"/>
    <w:multiLevelType w:val="multilevel"/>
    <w:tmpl w:val="19A4F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892CA7"/>
    <w:multiLevelType w:val="multilevel"/>
    <w:tmpl w:val="5C7A06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8E3FD0"/>
    <w:multiLevelType w:val="hybridMultilevel"/>
    <w:tmpl w:val="9044E43C"/>
    <w:lvl w:ilvl="0" w:tplc="596265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5F27EAE"/>
    <w:multiLevelType w:val="hybridMultilevel"/>
    <w:tmpl w:val="4E0443D6"/>
    <w:lvl w:ilvl="0" w:tplc="A19C6E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29299F"/>
    <w:multiLevelType w:val="multilevel"/>
    <w:tmpl w:val="CEA65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C43328"/>
    <w:multiLevelType w:val="hybridMultilevel"/>
    <w:tmpl w:val="9E2C8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353C99"/>
    <w:multiLevelType w:val="hybridMultilevel"/>
    <w:tmpl w:val="13FAC248"/>
    <w:lvl w:ilvl="0" w:tplc="747E62F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3A078D"/>
    <w:multiLevelType w:val="hybridMultilevel"/>
    <w:tmpl w:val="AEDA8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9212ED"/>
    <w:multiLevelType w:val="hybridMultilevel"/>
    <w:tmpl w:val="2F5C3B0A"/>
    <w:lvl w:ilvl="0" w:tplc="17184A2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708D2035"/>
    <w:multiLevelType w:val="hybridMultilevel"/>
    <w:tmpl w:val="BD6443D0"/>
    <w:lvl w:ilvl="0" w:tplc="2E166B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B0A7D6A"/>
    <w:multiLevelType w:val="hybridMultilevel"/>
    <w:tmpl w:val="F934E946"/>
    <w:lvl w:ilvl="0" w:tplc="05BEB2D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683313">
    <w:abstractNumId w:val="6"/>
  </w:num>
  <w:num w:numId="2" w16cid:durableId="2129884419">
    <w:abstractNumId w:val="11"/>
  </w:num>
  <w:num w:numId="3" w16cid:durableId="1284773896">
    <w:abstractNumId w:val="7"/>
  </w:num>
  <w:num w:numId="4" w16cid:durableId="637221704">
    <w:abstractNumId w:val="1"/>
  </w:num>
  <w:num w:numId="5" w16cid:durableId="516315497">
    <w:abstractNumId w:val="14"/>
  </w:num>
  <w:num w:numId="6" w16cid:durableId="592052771">
    <w:abstractNumId w:val="2"/>
  </w:num>
  <w:num w:numId="7" w16cid:durableId="2037534326">
    <w:abstractNumId w:val="12"/>
  </w:num>
  <w:num w:numId="8" w16cid:durableId="1836336312">
    <w:abstractNumId w:val="13"/>
  </w:num>
  <w:num w:numId="9" w16cid:durableId="1959947178">
    <w:abstractNumId w:val="5"/>
  </w:num>
  <w:num w:numId="10" w16cid:durableId="1472670409">
    <w:abstractNumId w:val="16"/>
  </w:num>
  <w:num w:numId="11" w16cid:durableId="1686594419">
    <w:abstractNumId w:val="15"/>
  </w:num>
  <w:num w:numId="12" w16cid:durableId="1578130299">
    <w:abstractNumId w:val="10"/>
  </w:num>
  <w:num w:numId="13" w16cid:durableId="698161234">
    <w:abstractNumId w:val="9"/>
  </w:num>
  <w:num w:numId="14" w16cid:durableId="1734234237">
    <w:abstractNumId w:val="17"/>
  </w:num>
  <w:num w:numId="15" w16cid:durableId="1174883020">
    <w:abstractNumId w:val="4"/>
  </w:num>
  <w:num w:numId="16" w16cid:durableId="625817113">
    <w:abstractNumId w:val="8"/>
  </w:num>
  <w:num w:numId="17" w16cid:durableId="2029525286">
    <w:abstractNumId w:val="3"/>
  </w:num>
  <w:num w:numId="18" w16cid:durableId="110206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23"/>
    <w:rsid w:val="00006C72"/>
    <w:rsid w:val="000107CA"/>
    <w:rsid w:val="00017F66"/>
    <w:rsid w:val="00044569"/>
    <w:rsid w:val="00045937"/>
    <w:rsid w:val="00051F57"/>
    <w:rsid w:val="00055CD7"/>
    <w:rsid w:val="00055DB9"/>
    <w:rsid w:val="00073404"/>
    <w:rsid w:val="00077798"/>
    <w:rsid w:val="000801EB"/>
    <w:rsid w:val="0008491A"/>
    <w:rsid w:val="00085436"/>
    <w:rsid w:val="00092955"/>
    <w:rsid w:val="000938CF"/>
    <w:rsid w:val="00094667"/>
    <w:rsid w:val="00096199"/>
    <w:rsid w:val="000A0AEC"/>
    <w:rsid w:val="000A14F9"/>
    <w:rsid w:val="000A242D"/>
    <w:rsid w:val="000A28B9"/>
    <w:rsid w:val="000A40F9"/>
    <w:rsid w:val="000B1133"/>
    <w:rsid w:val="000B1E22"/>
    <w:rsid w:val="000C0E63"/>
    <w:rsid w:val="000C2F3E"/>
    <w:rsid w:val="000C39A3"/>
    <w:rsid w:val="000C5C21"/>
    <w:rsid w:val="000C76E4"/>
    <w:rsid w:val="000D0551"/>
    <w:rsid w:val="000D2280"/>
    <w:rsid w:val="000D28D7"/>
    <w:rsid w:val="000D5A9F"/>
    <w:rsid w:val="000E3419"/>
    <w:rsid w:val="000F1FEB"/>
    <w:rsid w:val="00100CC5"/>
    <w:rsid w:val="00107DCE"/>
    <w:rsid w:val="00110C34"/>
    <w:rsid w:val="00113172"/>
    <w:rsid w:val="0011488E"/>
    <w:rsid w:val="00121BD6"/>
    <w:rsid w:val="00123F1D"/>
    <w:rsid w:val="00126F7F"/>
    <w:rsid w:val="0013685B"/>
    <w:rsid w:val="00137322"/>
    <w:rsid w:val="0015290B"/>
    <w:rsid w:val="001531A7"/>
    <w:rsid w:val="00155CDC"/>
    <w:rsid w:val="001600AD"/>
    <w:rsid w:val="00164192"/>
    <w:rsid w:val="00175001"/>
    <w:rsid w:val="001830DD"/>
    <w:rsid w:val="00190C68"/>
    <w:rsid w:val="0019351B"/>
    <w:rsid w:val="00194589"/>
    <w:rsid w:val="00195CCE"/>
    <w:rsid w:val="001A1963"/>
    <w:rsid w:val="001A2669"/>
    <w:rsid w:val="001A2C4D"/>
    <w:rsid w:val="001A3E12"/>
    <w:rsid w:val="001B271C"/>
    <w:rsid w:val="001D182A"/>
    <w:rsid w:val="001D5F99"/>
    <w:rsid w:val="001E1DBA"/>
    <w:rsid w:val="001E4979"/>
    <w:rsid w:val="001F2A68"/>
    <w:rsid w:val="001F559F"/>
    <w:rsid w:val="001F6DB4"/>
    <w:rsid w:val="00202139"/>
    <w:rsid w:val="00205032"/>
    <w:rsid w:val="0020540D"/>
    <w:rsid w:val="00206140"/>
    <w:rsid w:val="00211F68"/>
    <w:rsid w:val="0021355C"/>
    <w:rsid w:val="002145CC"/>
    <w:rsid w:val="00224B12"/>
    <w:rsid w:val="002319CE"/>
    <w:rsid w:val="00246B81"/>
    <w:rsid w:val="00246FBF"/>
    <w:rsid w:val="0025253B"/>
    <w:rsid w:val="00260744"/>
    <w:rsid w:val="00262E44"/>
    <w:rsid w:val="002634E2"/>
    <w:rsid w:val="00265BF5"/>
    <w:rsid w:val="00266BA4"/>
    <w:rsid w:val="002678A0"/>
    <w:rsid w:val="00270B68"/>
    <w:rsid w:val="0027147F"/>
    <w:rsid w:val="00277732"/>
    <w:rsid w:val="0028262E"/>
    <w:rsid w:val="00292047"/>
    <w:rsid w:val="002A10A4"/>
    <w:rsid w:val="002A7B74"/>
    <w:rsid w:val="002B19A0"/>
    <w:rsid w:val="002B1BE6"/>
    <w:rsid w:val="002B6181"/>
    <w:rsid w:val="002C0175"/>
    <w:rsid w:val="002C0804"/>
    <w:rsid w:val="002C284C"/>
    <w:rsid w:val="002C5EB0"/>
    <w:rsid w:val="002D0F0B"/>
    <w:rsid w:val="002D10F1"/>
    <w:rsid w:val="002D2BB6"/>
    <w:rsid w:val="002D3D33"/>
    <w:rsid w:val="002D56F4"/>
    <w:rsid w:val="002D5D8F"/>
    <w:rsid w:val="002D627A"/>
    <w:rsid w:val="002E2EAF"/>
    <w:rsid w:val="002E3DD5"/>
    <w:rsid w:val="002F3FE7"/>
    <w:rsid w:val="002F5932"/>
    <w:rsid w:val="003019DF"/>
    <w:rsid w:val="00302631"/>
    <w:rsid w:val="00305A1D"/>
    <w:rsid w:val="0030668C"/>
    <w:rsid w:val="00313108"/>
    <w:rsid w:val="00314C5A"/>
    <w:rsid w:val="00316379"/>
    <w:rsid w:val="00317B86"/>
    <w:rsid w:val="0033067A"/>
    <w:rsid w:val="003478A2"/>
    <w:rsid w:val="00351AB2"/>
    <w:rsid w:val="00362AB0"/>
    <w:rsid w:val="003640A4"/>
    <w:rsid w:val="00365049"/>
    <w:rsid w:val="003842E2"/>
    <w:rsid w:val="00390CE8"/>
    <w:rsid w:val="00394A82"/>
    <w:rsid w:val="003A5377"/>
    <w:rsid w:val="003A642D"/>
    <w:rsid w:val="003A6EE3"/>
    <w:rsid w:val="003B1F4C"/>
    <w:rsid w:val="003B401E"/>
    <w:rsid w:val="003B5FFA"/>
    <w:rsid w:val="003B61A6"/>
    <w:rsid w:val="003C31D0"/>
    <w:rsid w:val="003C4E85"/>
    <w:rsid w:val="003C5255"/>
    <w:rsid w:val="003C7C86"/>
    <w:rsid w:val="003C7EB4"/>
    <w:rsid w:val="003D0EF1"/>
    <w:rsid w:val="003D1E0F"/>
    <w:rsid w:val="003D61D5"/>
    <w:rsid w:val="003D6C75"/>
    <w:rsid w:val="004037E2"/>
    <w:rsid w:val="0040594A"/>
    <w:rsid w:val="00411B82"/>
    <w:rsid w:val="0042163D"/>
    <w:rsid w:val="00424063"/>
    <w:rsid w:val="00430DAF"/>
    <w:rsid w:val="0043262C"/>
    <w:rsid w:val="004334C1"/>
    <w:rsid w:val="004348EB"/>
    <w:rsid w:val="00437A5E"/>
    <w:rsid w:val="00446AFD"/>
    <w:rsid w:val="00452F05"/>
    <w:rsid w:val="004570BC"/>
    <w:rsid w:val="00460DAF"/>
    <w:rsid w:val="00465AB8"/>
    <w:rsid w:val="0047110D"/>
    <w:rsid w:val="00473314"/>
    <w:rsid w:val="0047537B"/>
    <w:rsid w:val="004755AD"/>
    <w:rsid w:val="00476B88"/>
    <w:rsid w:val="00480ED4"/>
    <w:rsid w:val="00481B1B"/>
    <w:rsid w:val="00482525"/>
    <w:rsid w:val="0049355F"/>
    <w:rsid w:val="004951BD"/>
    <w:rsid w:val="00496A27"/>
    <w:rsid w:val="004A030F"/>
    <w:rsid w:val="004A61A6"/>
    <w:rsid w:val="004B4644"/>
    <w:rsid w:val="004B5542"/>
    <w:rsid w:val="004B587A"/>
    <w:rsid w:val="004B678F"/>
    <w:rsid w:val="004C114D"/>
    <w:rsid w:val="004C5593"/>
    <w:rsid w:val="004D0A55"/>
    <w:rsid w:val="004D5408"/>
    <w:rsid w:val="004E2EA6"/>
    <w:rsid w:val="004F0EBD"/>
    <w:rsid w:val="005025BA"/>
    <w:rsid w:val="00506E24"/>
    <w:rsid w:val="00513B13"/>
    <w:rsid w:val="00515973"/>
    <w:rsid w:val="0053070F"/>
    <w:rsid w:val="00533D82"/>
    <w:rsid w:val="00533F0D"/>
    <w:rsid w:val="00542206"/>
    <w:rsid w:val="00551625"/>
    <w:rsid w:val="00553886"/>
    <w:rsid w:val="00554E7D"/>
    <w:rsid w:val="005663A3"/>
    <w:rsid w:val="00573451"/>
    <w:rsid w:val="00577365"/>
    <w:rsid w:val="0058025A"/>
    <w:rsid w:val="005927E6"/>
    <w:rsid w:val="005951B8"/>
    <w:rsid w:val="00597A28"/>
    <w:rsid w:val="005A2908"/>
    <w:rsid w:val="005A43AD"/>
    <w:rsid w:val="005A4602"/>
    <w:rsid w:val="005A4CB8"/>
    <w:rsid w:val="005A68C8"/>
    <w:rsid w:val="005A7C88"/>
    <w:rsid w:val="005C1F1A"/>
    <w:rsid w:val="005C2D39"/>
    <w:rsid w:val="005C3CAD"/>
    <w:rsid w:val="005C5E56"/>
    <w:rsid w:val="005D2F2F"/>
    <w:rsid w:val="005D53E3"/>
    <w:rsid w:val="005E3E1E"/>
    <w:rsid w:val="005F1081"/>
    <w:rsid w:val="0060062B"/>
    <w:rsid w:val="00603334"/>
    <w:rsid w:val="00603D95"/>
    <w:rsid w:val="0061219D"/>
    <w:rsid w:val="00612452"/>
    <w:rsid w:val="00615897"/>
    <w:rsid w:val="00620F64"/>
    <w:rsid w:val="006233DF"/>
    <w:rsid w:val="006247F8"/>
    <w:rsid w:val="00641F17"/>
    <w:rsid w:val="006522D9"/>
    <w:rsid w:val="00652823"/>
    <w:rsid w:val="006572C2"/>
    <w:rsid w:val="00673702"/>
    <w:rsid w:val="0067554D"/>
    <w:rsid w:val="00682F8A"/>
    <w:rsid w:val="00687886"/>
    <w:rsid w:val="00693C56"/>
    <w:rsid w:val="00694B6D"/>
    <w:rsid w:val="00694D46"/>
    <w:rsid w:val="00696629"/>
    <w:rsid w:val="006A712B"/>
    <w:rsid w:val="006C005F"/>
    <w:rsid w:val="006D2A19"/>
    <w:rsid w:val="006E54D9"/>
    <w:rsid w:val="006F1283"/>
    <w:rsid w:val="006F2585"/>
    <w:rsid w:val="006F4277"/>
    <w:rsid w:val="006F4BA1"/>
    <w:rsid w:val="006F5CE3"/>
    <w:rsid w:val="006F6CC9"/>
    <w:rsid w:val="00701C7E"/>
    <w:rsid w:val="00704D04"/>
    <w:rsid w:val="007071A1"/>
    <w:rsid w:val="0071097A"/>
    <w:rsid w:val="007128C5"/>
    <w:rsid w:val="00724347"/>
    <w:rsid w:val="00724A41"/>
    <w:rsid w:val="00731640"/>
    <w:rsid w:val="0074305C"/>
    <w:rsid w:val="00745DF3"/>
    <w:rsid w:val="00753DAF"/>
    <w:rsid w:val="00764A64"/>
    <w:rsid w:val="00766E9D"/>
    <w:rsid w:val="00780554"/>
    <w:rsid w:val="00786DFA"/>
    <w:rsid w:val="0079243E"/>
    <w:rsid w:val="007925F5"/>
    <w:rsid w:val="00795A24"/>
    <w:rsid w:val="007960DE"/>
    <w:rsid w:val="00797170"/>
    <w:rsid w:val="007A0131"/>
    <w:rsid w:val="007A6FCB"/>
    <w:rsid w:val="007A78D1"/>
    <w:rsid w:val="007C153F"/>
    <w:rsid w:val="007C40E0"/>
    <w:rsid w:val="007C71B4"/>
    <w:rsid w:val="007D077B"/>
    <w:rsid w:val="007D7B76"/>
    <w:rsid w:val="007E2809"/>
    <w:rsid w:val="007E65DC"/>
    <w:rsid w:val="007E7A38"/>
    <w:rsid w:val="007F1CC3"/>
    <w:rsid w:val="007F3474"/>
    <w:rsid w:val="007F47AB"/>
    <w:rsid w:val="007F5CDE"/>
    <w:rsid w:val="00803A6C"/>
    <w:rsid w:val="0081204D"/>
    <w:rsid w:val="0081271F"/>
    <w:rsid w:val="00816EEB"/>
    <w:rsid w:val="0081793A"/>
    <w:rsid w:val="00817C5C"/>
    <w:rsid w:val="00823178"/>
    <w:rsid w:val="00827943"/>
    <w:rsid w:val="008309F3"/>
    <w:rsid w:val="00830FB0"/>
    <w:rsid w:val="0083273E"/>
    <w:rsid w:val="00833FC0"/>
    <w:rsid w:val="008362FB"/>
    <w:rsid w:val="00841A1A"/>
    <w:rsid w:val="00842489"/>
    <w:rsid w:val="00843747"/>
    <w:rsid w:val="008510EB"/>
    <w:rsid w:val="0085118B"/>
    <w:rsid w:val="00855229"/>
    <w:rsid w:val="008614D5"/>
    <w:rsid w:val="00861C9E"/>
    <w:rsid w:val="00870C36"/>
    <w:rsid w:val="00875926"/>
    <w:rsid w:val="008A5054"/>
    <w:rsid w:val="008B0E29"/>
    <w:rsid w:val="008C17EF"/>
    <w:rsid w:val="008C28E7"/>
    <w:rsid w:val="008D3264"/>
    <w:rsid w:val="008D4F59"/>
    <w:rsid w:val="008E04A2"/>
    <w:rsid w:val="008E12C1"/>
    <w:rsid w:val="008E2374"/>
    <w:rsid w:val="008E27AB"/>
    <w:rsid w:val="008E4FA5"/>
    <w:rsid w:val="008E71FB"/>
    <w:rsid w:val="008F1343"/>
    <w:rsid w:val="0091103F"/>
    <w:rsid w:val="00911947"/>
    <w:rsid w:val="009122C6"/>
    <w:rsid w:val="00912706"/>
    <w:rsid w:val="009147CF"/>
    <w:rsid w:val="00923C84"/>
    <w:rsid w:val="00926452"/>
    <w:rsid w:val="009273CF"/>
    <w:rsid w:val="00927F0A"/>
    <w:rsid w:val="00930ED3"/>
    <w:rsid w:val="00936EDB"/>
    <w:rsid w:val="00937071"/>
    <w:rsid w:val="00940CF5"/>
    <w:rsid w:val="00950D31"/>
    <w:rsid w:val="009529A5"/>
    <w:rsid w:val="00952EE9"/>
    <w:rsid w:val="00953D7D"/>
    <w:rsid w:val="00956F27"/>
    <w:rsid w:val="0095794D"/>
    <w:rsid w:val="009601E0"/>
    <w:rsid w:val="00972DA0"/>
    <w:rsid w:val="0097328F"/>
    <w:rsid w:val="00976B91"/>
    <w:rsid w:val="00977A83"/>
    <w:rsid w:val="009804DC"/>
    <w:rsid w:val="00982630"/>
    <w:rsid w:val="009844BE"/>
    <w:rsid w:val="00986526"/>
    <w:rsid w:val="00986A39"/>
    <w:rsid w:val="009916D5"/>
    <w:rsid w:val="009A2738"/>
    <w:rsid w:val="009A378E"/>
    <w:rsid w:val="009A6769"/>
    <w:rsid w:val="009A6A5C"/>
    <w:rsid w:val="009A7111"/>
    <w:rsid w:val="009B009E"/>
    <w:rsid w:val="009B0E49"/>
    <w:rsid w:val="009B2012"/>
    <w:rsid w:val="009B7C22"/>
    <w:rsid w:val="009C4D78"/>
    <w:rsid w:val="009D3FD0"/>
    <w:rsid w:val="009E009F"/>
    <w:rsid w:val="009E66C9"/>
    <w:rsid w:val="009E6900"/>
    <w:rsid w:val="009F788A"/>
    <w:rsid w:val="00A00692"/>
    <w:rsid w:val="00A02D45"/>
    <w:rsid w:val="00A06C23"/>
    <w:rsid w:val="00A113A8"/>
    <w:rsid w:val="00A14AFF"/>
    <w:rsid w:val="00A153F7"/>
    <w:rsid w:val="00A15642"/>
    <w:rsid w:val="00A170AE"/>
    <w:rsid w:val="00A354AC"/>
    <w:rsid w:val="00A366C7"/>
    <w:rsid w:val="00A44DBA"/>
    <w:rsid w:val="00A462D3"/>
    <w:rsid w:val="00A54AE3"/>
    <w:rsid w:val="00A61103"/>
    <w:rsid w:val="00A62063"/>
    <w:rsid w:val="00A6226D"/>
    <w:rsid w:val="00A64D46"/>
    <w:rsid w:val="00A745A4"/>
    <w:rsid w:val="00A76133"/>
    <w:rsid w:val="00A80DD6"/>
    <w:rsid w:val="00A82D28"/>
    <w:rsid w:val="00A879DE"/>
    <w:rsid w:val="00A87D01"/>
    <w:rsid w:val="00A9070E"/>
    <w:rsid w:val="00A918AF"/>
    <w:rsid w:val="00A93BCE"/>
    <w:rsid w:val="00A94509"/>
    <w:rsid w:val="00A973DA"/>
    <w:rsid w:val="00AA0294"/>
    <w:rsid w:val="00AA413C"/>
    <w:rsid w:val="00AA7BDA"/>
    <w:rsid w:val="00AB51A9"/>
    <w:rsid w:val="00AB6989"/>
    <w:rsid w:val="00AB6D62"/>
    <w:rsid w:val="00AB75FF"/>
    <w:rsid w:val="00AB7A7B"/>
    <w:rsid w:val="00AC350B"/>
    <w:rsid w:val="00AC797D"/>
    <w:rsid w:val="00AD3F96"/>
    <w:rsid w:val="00AD550B"/>
    <w:rsid w:val="00AE2C03"/>
    <w:rsid w:val="00AE60C7"/>
    <w:rsid w:val="00AF0704"/>
    <w:rsid w:val="00AF2150"/>
    <w:rsid w:val="00AF3000"/>
    <w:rsid w:val="00AF3CBE"/>
    <w:rsid w:val="00AF6368"/>
    <w:rsid w:val="00B04208"/>
    <w:rsid w:val="00B1454D"/>
    <w:rsid w:val="00B20B20"/>
    <w:rsid w:val="00B2243E"/>
    <w:rsid w:val="00B22C02"/>
    <w:rsid w:val="00B32AA7"/>
    <w:rsid w:val="00B367AA"/>
    <w:rsid w:val="00B45027"/>
    <w:rsid w:val="00B47DAE"/>
    <w:rsid w:val="00B50FBF"/>
    <w:rsid w:val="00B51753"/>
    <w:rsid w:val="00B55833"/>
    <w:rsid w:val="00B61AFF"/>
    <w:rsid w:val="00B621E3"/>
    <w:rsid w:val="00B641B4"/>
    <w:rsid w:val="00B6540D"/>
    <w:rsid w:val="00B71349"/>
    <w:rsid w:val="00B760DF"/>
    <w:rsid w:val="00B82933"/>
    <w:rsid w:val="00B83F5C"/>
    <w:rsid w:val="00B92188"/>
    <w:rsid w:val="00B9678A"/>
    <w:rsid w:val="00B96EF1"/>
    <w:rsid w:val="00B97045"/>
    <w:rsid w:val="00B9787B"/>
    <w:rsid w:val="00BA5542"/>
    <w:rsid w:val="00BA6FA4"/>
    <w:rsid w:val="00BB047D"/>
    <w:rsid w:val="00BB0A5E"/>
    <w:rsid w:val="00BB4E25"/>
    <w:rsid w:val="00BB7322"/>
    <w:rsid w:val="00BB7634"/>
    <w:rsid w:val="00BB796B"/>
    <w:rsid w:val="00BC4222"/>
    <w:rsid w:val="00BC6AC4"/>
    <w:rsid w:val="00BC78AA"/>
    <w:rsid w:val="00BC7BFB"/>
    <w:rsid w:val="00BE2A0B"/>
    <w:rsid w:val="00BE5140"/>
    <w:rsid w:val="00BE6C9D"/>
    <w:rsid w:val="00BF06CA"/>
    <w:rsid w:val="00BF0A7D"/>
    <w:rsid w:val="00BF547D"/>
    <w:rsid w:val="00C00354"/>
    <w:rsid w:val="00C0178D"/>
    <w:rsid w:val="00C05776"/>
    <w:rsid w:val="00C1118E"/>
    <w:rsid w:val="00C223D6"/>
    <w:rsid w:val="00C2605B"/>
    <w:rsid w:val="00C33845"/>
    <w:rsid w:val="00C37FF3"/>
    <w:rsid w:val="00C43F67"/>
    <w:rsid w:val="00C479EF"/>
    <w:rsid w:val="00C5149A"/>
    <w:rsid w:val="00C56A82"/>
    <w:rsid w:val="00C57043"/>
    <w:rsid w:val="00C57CAA"/>
    <w:rsid w:val="00C60F9D"/>
    <w:rsid w:val="00C61F6C"/>
    <w:rsid w:val="00C6277D"/>
    <w:rsid w:val="00C64321"/>
    <w:rsid w:val="00C72B85"/>
    <w:rsid w:val="00C81198"/>
    <w:rsid w:val="00C81626"/>
    <w:rsid w:val="00C82293"/>
    <w:rsid w:val="00C90642"/>
    <w:rsid w:val="00C938DF"/>
    <w:rsid w:val="00CB6048"/>
    <w:rsid w:val="00CC46F3"/>
    <w:rsid w:val="00CD0311"/>
    <w:rsid w:val="00CD0F11"/>
    <w:rsid w:val="00CD21CD"/>
    <w:rsid w:val="00CD6DC2"/>
    <w:rsid w:val="00CD6F44"/>
    <w:rsid w:val="00CE4C1D"/>
    <w:rsid w:val="00CF1CDB"/>
    <w:rsid w:val="00CF213E"/>
    <w:rsid w:val="00D03AAD"/>
    <w:rsid w:val="00D153D7"/>
    <w:rsid w:val="00D16678"/>
    <w:rsid w:val="00D16FFE"/>
    <w:rsid w:val="00D20D8E"/>
    <w:rsid w:val="00D268D4"/>
    <w:rsid w:val="00D31D89"/>
    <w:rsid w:val="00D32694"/>
    <w:rsid w:val="00D34EBA"/>
    <w:rsid w:val="00D376F6"/>
    <w:rsid w:val="00D37EF9"/>
    <w:rsid w:val="00D41324"/>
    <w:rsid w:val="00D60B03"/>
    <w:rsid w:val="00D6320C"/>
    <w:rsid w:val="00D70D36"/>
    <w:rsid w:val="00D736A3"/>
    <w:rsid w:val="00D80F4A"/>
    <w:rsid w:val="00D833E9"/>
    <w:rsid w:val="00D84E77"/>
    <w:rsid w:val="00D93595"/>
    <w:rsid w:val="00D977B3"/>
    <w:rsid w:val="00DA45C3"/>
    <w:rsid w:val="00DA623C"/>
    <w:rsid w:val="00DB2AE8"/>
    <w:rsid w:val="00DB700B"/>
    <w:rsid w:val="00DB7B80"/>
    <w:rsid w:val="00DC01CC"/>
    <w:rsid w:val="00DC253C"/>
    <w:rsid w:val="00DC64D8"/>
    <w:rsid w:val="00DC7976"/>
    <w:rsid w:val="00DD012B"/>
    <w:rsid w:val="00DD3E21"/>
    <w:rsid w:val="00DD54D7"/>
    <w:rsid w:val="00DE37E1"/>
    <w:rsid w:val="00DF19E0"/>
    <w:rsid w:val="00E01301"/>
    <w:rsid w:val="00E056BE"/>
    <w:rsid w:val="00E06AB0"/>
    <w:rsid w:val="00E123E2"/>
    <w:rsid w:val="00E15DDB"/>
    <w:rsid w:val="00E20F8C"/>
    <w:rsid w:val="00E23106"/>
    <w:rsid w:val="00E24BEF"/>
    <w:rsid w:val="00E251AD"/>
    <w:rsid w:val="00E36ECE"/>
    <w:rsid w:val="00E40D54"/>
    <w:rsid w:val="00E430B3"/>
    <w:rsid w:val="00E47B42"/>
    <w:rsid w:val="00E52609"/>
    <w:rsid w:val="00E5365D"/>
    <w:rsid w:val="00E566E5"/>
    <w:rsid w:val="00E56F91"/>
    <w:rsid w:val="00E6294A"/>
    <w:rsid w:val="00E63235"/>
    <w:rsid w:val="00E65C40"/>
    <w:rsid w:val="00E65E0D"/>
    <w:rsid w:val="00E6614E"/>
    <w:rsid w:val="00E77668"/>
    <w:rsid w:val="00E8209B"/>
    <w:rsid w:val="00E827CF"/>
    <w:rsid w:val="00E82FAA"/>
    <w:rsid w:val="00E86359"/>
    <w:rsid w:val="00E871A4"/>
    <w:rsid w:val="00EA3C60"/>
    <w:rsid w:val="00EA3E5A"/>
    <w:rsid w:val="00EB05C7"/>
    <w:rsid w:val="00EB0FD4"/>
    <w:rsid w:val="00EB17CA"/>
    <w:rsid w:val="00EB1A0C"/>
    <w:rsid w:val="00EB2255"/>
    <w:rsid w:val="00EB772E"/>
    <w:rsid w:val="00ED01AF"/>
    <w:rsid w:val="00ED0E45"/>
    <w:rsid w:val="00ED7260"/>
    <w:rsid w:val="00ED7575"/>
    <w:rsid w:val="00EF0C69"/>
    <w:rsid w:val="00EF4995"/>
    <w:rsid w:val="00F02674"/>
    <w:rsid w:val="00F06434"/>
    <w:rsid w:val="00F115B8"/>
    <w:rsid w:val="00F14CC1"/>
    <w:rsid w:val="00F31587"/>
    <w:rsid w:val="00F32A4B"/>
    <w:rsid w:val="00F357A4"/>
    <w:rsid w:val="00F422AC"/>
    <w:rsid w:val="00F50853"/>
    <w:rsid w:val="00F51A89"/>
    <w:rsid w:val="00F5645E"/>
    <w:rsid w:val="00F6478B"/>
    <w:rsid w:val="00F67D4F"/>
    <w:rsid w:val="00F72696"/>
    <w:rsid w:val="00F72D2A"/>
    <w:rsid w:val="00F76B80"/>
    <w:rsid w:val="00F82D21"/>
    <w:rsid w:val="00F92347"/>
    <w:rsid w:val="00F964E6"/>
    <w:rsid w:val="00FA0896"/>
    <w:rsid w:val="00FA4A85"/>
    <w:rsid w:val="00FA4DB9"/>
    <w:rsid w:val="00FB0984"/>
    <w:rsid w:val="00FB64B6"/>
    <w:rsid w:val="00FC4553"/>
    <w:rsid w:val="00FC4F25"/>
    <w:rsid w:val="00FC6874"/>
    <w:rsid w:val="00FD451B"/>
    <w:rsid w:val="00FD5C4F"/>
    <w:rsid w:val="00FE059E"/>
    <w:rsid w:val="00FF1394"/>
    <w:rsid w:val="00FF1B92"/>
    <w:rsid w:val="00FF346B"/>
    <w:rsid w:val="00FF3A80"/>
    <w:rsid w:val="00FF4781"/>
    <w:rsid w:val="00FF70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CF11"/>
  <w15:chartTrackingRefBased/>
  <w15:docId w15:val="{5544D824-B306-40C7-8749-AA310321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52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52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5282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5282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5282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5282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5282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5282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5282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282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5282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5282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5282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5282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5282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5282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5282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52823"/>
    <w:rPr>
      <w:rFonts w:eastAsiaTheme="majorEastAsia" w:cstheme="majorBidi"/>
      <w:color w:val="272727" w:themeColor="text1" w:themeTint="D8"/>
    </w:rPr>
  </w:style>
  <w:style w:type="paragraph" w:styleId="Titre">
    <w:name w:val="Title"/>
    <w:basedOn w:val="Normal"/>
    <w:next w:val="Normal"/>
    <w:link w:val="TitreCar"/>
    <w:uiPriority w:val="10"/>
    <w:qFormat/>
    <w:rsid w:val="00652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5282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5282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5282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52823"/>
    <w:pPr>
      <w:spacing w:before="160"/>
      <w:jc w:val="center"/>
    </w:pPr>
    <w:rPr>
      <w:i/>
      <w:iCs/>
      <w:color w:val="404040" w:themeColor="text1" w:themeTint="BF"/>
    </w:rPr>
  </w:style>
  <w:style w:type="character" w:customStyle="1" w:styleId="CitationCar">
    <w:name w:val="Citation Car"/>
    <w:basedOn w:val="Policepardfaut"/>
    <w:link w:val="Citation"/>
    <w:uiPriority w:val="29"/>
    <w:rsid w:val="00652823"/>
    <w:rPr>
      <w:i/>
      <w:iCs/>
      <w:color w:val="404040" w:themeColor="text1" w:themeTint="BF"/>
    </w:rPr>
  </w:style>
  <w:style w:type="paragraph" w:styleId="Paragraphedeliste">
    <w:name w:val="List Paragraph"/>
    <w:basedOn w:val="Normal"/>
    <w:uiPriority w:val="34"/>
    <w:qFormat/>
    <w:rsid w:val="00652823"/>
    <w:pPr>
      <w:ind w:left="720"/>
      <w:contextualSpacing/>
    </w:pPr>
  </w:style>
  <w:style w:type="character" w:styleId="Accentuationintense">
    <w:name w:val="Intense Emphasis"/>
    <w:basedOn w:val="Policepardfaut"/>
    <w:uiPriority w:val="21"/>
    <w:qFormat/>
    <w:rsid w:val="00652823"/>
    <w:rPr>
      <w:i/>
      <w:iCs/>
      <w:color w:val="0F4761" w:themeColor="accent1" w:themeShade="BF"/>
    </w:rPr>
  </w:style>
  <w:style w:type="paragraph" w:styleId="Citationintense">
    <w:name w:val="Intense Quote"/>
    <w:basedOn w:val="Normal"/>
    <w:next w:val="Normal"/>
    <w:link w:val="CitationintenseCar"/>
    <w:uiPriority w:val="30"/>
    <w:qFormat/>
    <w:rsid w:val="00652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52823"/>
    <w:rPr>
      <w:i/>
      <w:iCs/>
      <w:color w:val="0F4761" w:themeColor="accent1" w:themeShade="BF"/>
    </w:rPr>
  </w:style>
  <w:style w:type="character" w:styleId="Rfrenceintense">
    <w:name w:val="Intense Reference"/>
    <w:basedOn w:val="Policepardfaut"/>
    <w:uiPriority w:val="32"/>
    <w:qFormat/>
    <w:rsid w:val="00652823"/>
    <w:rPr>
      <w:b/>
      <w:bCs/>
      <w:smallCaps/>
      <w:color w:val="0F4761" w:themeColor="accent1" w:themeShade="BF"/>
      <w:spacing w:val="5"/>
    </w:rPr>
  </w:style>
  <w:style w:type="character" w:styleId="Lienhypertexte">
    <w:name w:val="Hyperlink"/>
    <w:basedOn w:val="Policepardfaut"/>
    <w:uiPriority w:val="99"/>
    <w:unhideWhenUsed/>
    <w:rsid w:val="00A879DE"/>
    <w:rPr>
      <w:color w:val="467886" w:themeColor="hyperlink"/>
      <w:u w:val="single"/>
    </w:rPr>
  </w:style>
  <w:style w:type="character" w:styleId="Mentionnonrsolue">
    <w:name w:val="Unresolved Mention"/>
    <w:basedOn w:val="Policepardfaut"/>
    <w:uiPriority w:val="99"/>
    <w:semiHidden/>
    <w:unhideWhenUsed/>
    <w:rsid w:val="00A879DE"/>
    <w:rPr>
      <w:color w:val="605E5C"/>
      <w:shd w:val="clear" w:color="auto" w:fill="E1DFDD"/>
    </w:rPr>
  </w:style>
  <w:style w:type="character" w:customStyle="1" w:styleId="hgkelc">
    <w:name w:val="hgkelc"/>
    <w:basedOn w:val="Policepardfaut"/>
    <w:rsid w:val="00045937"/>
  </w:style>
  <w:style w:type="character" w:styleId="Appelnotedebasdep">
    <w:name w:val="footnote reference"/>
    <w:basedOn w:val="Policepardfaut"/>
    <w:uiPriority w:val="99"/>
    <w:semiHidden/>
    <w:unhideWhenUsed/>
    <w:rsid w:val="00045937"/>
    <w:rPr>
      <w:vertAlign w:val="superscript"/>
    </w:rPr>
  </w:style>
  <w:style w:type="paragraph" w:styleId="En-tte">
    <w:name w:val="header"/>
    <w:basedOn w:val="Normal"/>
    <w:link w:val="En-tteCar"/>
    <w:uiPriority w:val="99"/>
    <w:unhideWhenUsed/>
    <w:rsid w:val="00952EE9"/>
    <w:pPr>
      <w:tabs>
        <w:tab w:val="center" w:pos="4536"/>
        <w:tab w:val="right" w:pos="9072"/>
      </w:tabs>
      <w:spacing w:after="0" w:line="240" w:lineRule="auto"/>
    </w:pPr>
  </w:style>
  <w:style w:type="character" w:customStyle="1" w:styleId="En-tteCar">
    <w:name w:val="En-tête Car"/>
    <w:basedOn w:val="Policepardfaut"/>
    <w:link w:val="En-tte"/>
    <w:uiPriority w:val="99"/>
    <w:rsid w:val="00952EE9"/>
  </w:style>
  <w:style w:type="paragraph" w:styleId="Pieddepage">
    <w:name w:val="footer"/>
    <w:basedOn w:val="Normal"/>
    <w:link w:val="PieddepageCar"/>
    <w:uiPriority w:val="99"/>
    <w:unhideWhenUsed/>
    <w:rsid w:val="00952E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2EE9"/>
  </w:style>
  <w:style w:type="paragraph" w:styleId="NormalWeb">
    <w:name w:val="Normal (Web)"/>
    <w:basedOn w:val="Normal"/>
    <w:uiPriority w:val="99"/>
    <w:semiHidden/>
    <w:unhideWhenUsed/>
    <w:rsid w:val="00E01301"/>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E013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3929">
      <w:bodyDiv w:val="1"/>
      <w:marLeft w:val="0"/>
      <w:marRight w:val="0"/>
      <w:marTop w:val="0"/>
      <w:marBottom w:val="0"/>
      <w:divBdr>
        <w:top w:val="none" w:sz="0" w:space="0" w:color="auto"/>
        <w:left w:val="none" w:sz="0" w:space="0" w:color="auto"/>
        <w:bottom w:val="none" w:sz="0" w:space="0" w:color="auto"/>
        <w:right w:val="none" w:sz="0" w:space="0" w:color="auto"/>
      </w:divBdr>
    </w:div>
    <w:div w:id="406608265">
      <w:bodyDiv w:val="1"/>
      <w:marLeft w:val="0"/>
      <w:marRight w:val="0"/>
      <w:marTop w:val="0"/>
      <w:marBottom w:val="0"/>
      <w:divBdr>
        <w:top w:val="none" w:sz="0" w:space="0" w:color="auto"/>
        <w:left w:val="none" w:sz="0" w:space="0" w:color="auto"/>
        <w:bottom w:val="none" w:sz="0" w:space="0" w:color="auto"/>
        <w:right w:val="none" w:sz="0" w:space="0" w:color="auto"/>
      </w:divBdr>
    </w:div>
    <w:div w:id="7372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3EFEC054CC034F8EDB76F1A360ED82" ma:contentTypeVersion="13" ma:contentTypeDescription="Crée un document." ma:contentTypeScope="" ma:versionID="32973ac0695d0e47972213e863fd9cee">
  <xsd:schema xmlns:xsd="http://www.w3.org/2001/XMLSchema" xmlns:xs="http://www.w3.org/2001/XMLSchema" xmlns:p="http://schemas.microsoft.com/office/2006/metadata/properties" xmlns:ns3="11b42e21-0980-4b78-a495-b69f5cacdeea" targetNamespace="http://schemas.microsoft.com/office/2006/metadata/properties" ma:root="true" ma:fieldsID="4129ab94b9d623e7b395fc502c47fcd5" ns3:_="">
    <xsd:import namespace="11b42e21-0980-4b78-a495-b69f5cacde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42e21-0980-4b78-a495-b69f5cacd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1b42e21-0980-4b78-a495-b69f5cacdeea" xsi:nil="true"/>
  </documentManagement>
</p:properties>
</file>

<file path=customXml/itemProps1.xml><?xml version="1.0" encoding="utf-8"?>
<ds:datastoreItem xmlns:ds="http://schemas.openxmlformats.org/officeDocument/2006/customXml" ds:itemID="{AFC8CA0F-E0F9-449F-8A9A-203D0AAEB113}">
  <ds:schemaRefs>
    <ds:schemaRef ds:uri="http://schemas.microsoft.com/sharepoint/v3/contenttype/forms"/>
  </ds:schemaRefs>
</ds:datastoreItem>
</file>

<file path=customXml/itemProps2.xml><?xml version="1.0" encoding="utf-8"?>
<ds:datastoreItem xmlns:ds="http://schemas.openxmlformats.org/officeDocument/2006/customXml" ds:itemID="{048DDABA-1EC9-4A47-9D89-FF4C55101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42e21-0980-4b78-a495-b69f5cacd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11ECF-AD0D-40AA-A9EC-FA9D76C0A112}">
  <ds:schemaRefs>
    <ds:schemaRef ds:uri="http://schemas.microsoft.com/office/2006/metadata/properties"/>
    <ds:schemaRef ds:uri="http://schemas.microsoft.com/office/infopath/2007/PartnerControls"/>
    <ds:schemaRef ds:uri="11b42e21-0980-4b78-a495-b69f5cacdee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549</Words>
  <Characters>3023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cazes</dc:creator>
  <cp:keywords/>
  <dc:description/>
  <cp:lastModifiedBy>Valérie Vanwormhoudt</cp:lastModifiedBy>
  <cp:revision>7</cp:revision>
  <dcterms:created xsi:type="dcterms:W3CDTF">2024-07-02T13:29:00Z</dcterms:created>
  <dcterms:modified xsi:type="dcterms:W3CDTF">2024-07-02T13:43:00Z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0x010100E73EFEC054CC034F8EDB76F1A360ED82</vt:lpwstr>
  </property>
</Properties>
</file>