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B37C" w14:textId="7EC5240B" w:rsidR="0075132D" w:rsidRPr="00796DD9" w:rsidRDefault="00796DD9">
      <w:pPr>
        <w:rPr>
          <w:rStyle w:val="lev"/>
          <w:rFonts w:asciiTheme="minorBidi" w:hAnsiTheme="minorBidi"/>
        </w:rPr>
      </w:pPr>
      <w:r w:rsidRPr="00796DD9">
        <w:rPr>
          <w:rStyle w:val="lev"/>
          <w:rFonts w:asciiTheme="minorBidi" w:hAnsiTheme="minorBidi"/>
        </w:rPr>
        <w:t>Suggestion de message aux clients à qui l’entreprise transmet pour la première fois ses émissions de gaz à effet de serre sur ses factures</w:t>
      </w:r>
    </w:p>
    <w:p w14:paraId="104EFCED" w14:textId="77777777" w:rsidR="00796DD9" w:rsidRPr="00796DD9" w:rsidRDefault="00796DD9">
      <w:pPr>
        <w:rPr>
          <w:rStyle w:val="lev"/>
          <w:rFonts w:asciiTheme="minorBidi" w:hAnsiTheme="minorBidi"/>
        </w:rPr>
      </w:pPr>
    </w:p>
    <w:p w14:paraId="7D68F3BD" w14:textId="77777777" w:rsidR="00796DD9" w:rsidRPr="00796DD9" w:rsidRDefault="00796DD9" w:rsidP="00796DD9">
      <w:pPr>
        <w:pStyle w:val="NormalWeb"/>
        <w:rPr>
          <w:rFonts w:asciiTheme="minorBidi" w:hAnsiTheme="minorBidi" w:cstheme="minorBidi"/>
        </w:rPr>
      </w:pPr>
      <w:r w:rsidRPr="00796DD9">
        <w:rPr>
          <w:rFonts w:asciiTheme="minorBidi" w:hAnsiTheme="minorBidi" w:cstheme="minorBidi"/>
        </w:rPr>
        <w:t>Notre société a décidé d'adopter la Mesure Comptable Environnementale (MCE), pour améliorer en continu la compétitivité environnementale de son offre.</w:t>
      </w:r>
    </w:p>
    <w:p w14:paraId="3E5B8961" w14:textId="77777777" w:rsidR="00796DD9" w:rsidRPr="00796DD9" w:rsidRDefault="00796DD9" w:rsidP="00796DD9">
      <w:pPr>
        <w:pStyle w:val="NormalWeb"/>
        <w:rPr>
          <w:rFonts w:asciiTheme="minorBidi" w:hAnsiTheme="minorBidi" w:cstheme="minorBidi"/>
        </w:rPr>
      </w:pPr>
      <w:r w:rsidRPr="00796DD9">
        <w:rPr>
          <w:rFonts w:asciiTheme="minorBidi" w:hAnsiTheme="minorBidi" w:cstheme="minorBidi"/>
        </w:rPr>
        <w:t>Nous vous transmettrons désormais sur nos factures l'émission de gaz à effet de serre associée au service ou au produit facturé : une mesure comptable des émissions nécessaires à sa production. Elle marque notre motivation à réduire nos émissions et vous aide à mesurer les vôtres.</w:t>
      </w:r>
    </w:p>
    <w:p w14:paraId="58B2217C" w14:textId="77777777" w:rsidR="00796DD9" w:rsidRPr="00796DD9" w:rsidRDefault="00796DD9" w:rsidP="00796DD9">
      <w:pPr>
        <w:pStyle w:val="NormalWeb"/>
        <w:rPr>
          <w:rFonts w:asciiTheme="minorBidi" w:hAnsiTheme="minorBidi" w:cstheme="minorBidi"/>
        </w:rPr>
      </w:pPr>
      <w:r w:rsidRPr="00796DD9">
        <w:rPr>
          <w:rFonts w:asciiTheme="minorBidi" w:hAnsiTheme="minorBidi" w:cstheme="minorBidi"/>
        </w:rPr>
        <w:t xml:space="preserve">Nous espérons que vous serez sensible à </w:t>
      </w:r>
      <w:r w:rsidRPr="00796DD9">
        <w:rPr>
          <w:rFonts w:asciiTheme="minorBidi" w:hAnsiTheme="minorBidi" w:cstheme="minorBidi"/>
          <w:b/>
          <w:bCs/>
        </w:rPr>
        <w:t xml:space="preserve">cette initiative d’intérêt collectif </w:t>
      </w:r>
      <w:r w:rsidRPr="00796DD9">
        <w:rPr>
          <w:rFonts w:asciiTheme="minorBidi" w:hAnsiTheme="minorBidi" w:cstheme="minorBidi"/>
        </w:rPr>
        <w:t>et que vous vous y associerez.</w:t>
      </w:r>
    </w:p>
    <w:p w14:paraId="44BB6451" w14:textId="77777777" w:rsidR="00796DD9" w:rsidRPr="00796DD9" w:rsidRDefault="00796DD9" w:rsidP="00796DD9">
      <w:pPr>
        <w:pStyle w:val="NormalWeb"/>
        <w:rPr>
          <w:rFonts w:asciiTheme="minorBidi" w:hAnsiTheme="minorBidi" w:cstheme="minorBidi"/>
        </w:rPr>
      </w:pPr>
      <w:r w:rsidRPr="00796DD9">
        <w:rPr>
          <w:rFonts w:asciiTheme="minorBidi" w:hAnsiTheme="minorBidi" w:cstheme="minorBidi"/>
        </w:rPr>
        <w:t xml:space="preserve">Pour votre information, la mesure peut être mise en place gratuitement et simplement par votre comptable (lien </w:t>
      </w:r>
      <w:hyperlink r:id="rId4" w:history="1">
        <w:r w:rsidRPr="00796DD9">
          <w:rPr>
            <w:rStyle w:val="lev"/>
            <w:rFonts w:asciiTheme="minorBidi" w:eastAsiaTheme="majorEastAsia" w:hAnsiTheme="minorBidi" w:cstheme="minorBidi"/>
            <w:color w:val="0000FF"/>
          </w:rPr>
          <w:t>ici</w:t>
        </w:r>
      </w:hyperlink>
      <w:r w:rsidRPr="00796DD9">
        <w:rPr>
          <w:rFonts w:asciiTheme="minorBidi" w:hAnsiTheme="minorBidi" w:cstheme="minorBidi"/>
        </w:rPr>
        <w:t>). Elle contribue à améliorer la marge durable des entreprises qui la pilotent.</w:t>
      </w:r>
    </w:p>
    <w:p w14:paraId="45007A29" w14:textId="77777777" w:rsidR="00796DD9" w:rsidRDefault="00796DD9"/>
    <w:sectPr w:rsidR="0079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D9"/>
    <w:rsid w:val="0075132D"/>
    <w:rsid w:val="00796DD9"/>
    <w:rsid w:val="00874C95"/>
    <w:rsid w:val="00B25AB7"/>
    <w:rsid w:val="00EE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04AE"/>
  <w15:chartTrackingRefBased/>
  <w15:docId w15:val="{BAFA98B3-473F-4E53-AFD3-954A52D3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6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6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6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6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6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6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6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6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6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6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6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6D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6D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6D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6D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6D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6D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6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6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6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6D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6D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6D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6D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6DD9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796D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bones-factures.org/presentation-de-la-concurrence-carbon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Vanwormhoudt</dc:creator>
  <cp:keywords/>
  <dc:description/>
  <cp:lastModifiedBy>Valérie Vanwormhoudt</cp:lastModifiedBy>
  <cp:revision>1</cp:revision>
  <dcterms:created xsi:type="dcterms:W3CDTF">2024-06-26T08:01:00Z</dcterms:created>
  <dcterms:modified xsi:type="dcterms:W3CDTF">2024-06-26T08:01:00Z</dcterms:modified>
</cp:coreProperties>
</file>