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CC0C" w14:textId="46738475" w:rsidR="00B60695" w:rsidRPr="009A142A" w:rsidRDefault="00B60695" w:rsidP="00F47F79">
      <w:pPr>
        <w:spacing w:after="0"/>
        <w:ind w:left="7080"/>
        <w:jc w:val="both"/>
        <w:rPr>
          <w:rFonts w:cstheme="minorHAnsi"/>
          <w:sz w:val="24"/>
          <w:szCs w:val="24"/>
        </w:rPr>
      </w:pPr>
      <w:r w:rsidRPr="009A142A">
        <w:rPr>
          <w:rFonts w:cstheme="minorHAnsi"/>
          <w:sz w:val="24"/>
          <w:szCs w:val="24"/>
        </w:rPr>
        <w:t>Version au</w:t>
      </w:r>
      <w:r w:rsidR="00841BAE">
        <w:rPr>
          <w:rFonts w:cstheme="minorHAnsi"/>
          <w:sz w:val="24"/>
          <w:szCs w:val="24"/>
        </w:rPr>
        <w:t xml:space="preserve"> 2</w:t>
      </w:r>
      <w:r w:rsidR="008F7984">
        <w:rPr>
          <w:rFonts w:cstheme="minorHAnsi"/>
          <w:sz w:val="24"/>
          <w:szCs w:val="24"/>
        </w:rPr>
        <w:t>9</w:t>
      </w:r>
      <w:r w:rsidRPr="009A142A">
        <w:rPr>
          <w:rFonts w:cstheme="minorHAnsi"/>
          <w:sz w:val="24"/>
          <w:szCs w:val="24"/>
        </w:rPr>
        <w:t xml:space="preserve"> 11 2</w:t>
      </w:r>
      <w:r w:rsidR="00F3022F" w:rsidRPr="009A142A">
        <w:rPr>
          <w:rFonts w:cstheme="minorHAnsi"/>
          <w:sz w:val="24"/>
          <w:szCs w:val="24"/>
        </w:rPr>
        <w:t>3</w:t>
      </w:r>
    </w:p>
    <w:p w14:paraId="07069606" w14:textId="77777777" w:rsidR="001A6971" w:rsidRPr="009A142A" w:rsidRDefault="001A6971" w:rsidP="00F47F7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A422375" w14:textId="2C0D56A6" w:rsidR="00BD31A2" w:rsidRPr="009A142A" w:rsidRDefault="00030327" w:rsidP="00F47F79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A142A">
        <w:rPr>
          <w:rFonts w:cstheme="minorHAnsi"/>
          <w:b/>
          <w:bCs/>
          <w:sz w:val="24"/>
          <w:szCs w:val="24"/>
        </w:rPr>
        <w:t>La m</w:t>
      </w:r>
      <w:r w:rsidR="000C6800" w:rsidRPr="009A142A">
        <w:rPr>
          <w:rFonts w:cstheme="minorHAnsi"/>
          <w:b/>
          <w:bCs/>
          <w:sz w:val="24"/>
          <w:szCs w:val="24"/>
        </w:rPr>
        <w:t xml:space="preserve">éthode </w:t>
      </w:r>
      <w:r w:rsidR="000361BC" w:rsidRPr="009A142A">
        <w:rPr>
          <w:rFonts w:cstheme="minorHAnsi"/>
          <w:b/>
          <w:bCs/>
          <w:sz w:val="24"/>
          <w:szCs w:val="24"/>
        </w:rPr>
        <w:t xml:space="preserve">de calcul </w:t>
      </w:r>
      <w:r w:rsidR="00376F31" w:rsidRPr="009A142A">
        <w:rPr>
          <w:rFonts w:cstheme="minorHAnsi"/>
          <w:b/>
          <w:bCs/>
          <w:sz w:val="24"/>
          <w:szCs w:val="24"/>
        </w:rPr>
        <w:t xml:space="preserve">des poids comptables </w:t>
      </w:r>
      <w:r w:rsidR="0050109B">
        <w:rPr>
          <w:rFonts w:cstheme="minorHAnsi"/>
          <w:b/>
          <w:bCs/>
          <w:sz w:val="24"/>
          <w:szCs w:val="24"/>
        </w:rPr>
        <w:t xml:space="preserve">annuels </w:t>
      </w:r>
      <w:r w:rsidR="00376F31" w:rsidRPr="009A142A">
        <w:rPr>
          <w:rFonts w:cstheme="minorHAnsi"/>
          <w:b/>
          <w:bCs/>
          <w:sz w:val="24"/>
          <w:szCs w:val="24"/>
        </w:rPr>
        <w:t xml:space="preserve">en </w:t>
      </w:r>
      <w:r w:rsidR="00141F25" w:rsidRPr="009A142A">
        <w:rPr>
          <w:rFonts w:cstheme="minorHAnsi"/>
          <w:b/>
          <w:bCs/>
          <w:sz w:val="24"/>
          <w:szCs w:val="24"/>
        </w:rPr>
        <w:t>carbone</w:t>
      </w:r>
      <w:r w:rsidR="00376F31" w:rsidRPr="009A142A">
        <w:rPr>
          <w:rFonts w:cstheme="minorHAnsi"/>
          <w:b/>
          <w:bCs/>
          <w:sz w:val="24"/>
          <w:szCs w:val="24"/>
        </w:rPr>
        <w:t>s</w:t>
      </w:r>
    </w:p>
    <w:p w14:paraId="5C159691" w14:textId="77777777" w:rsidR="007622DA" w:rsidRDefault="007622DA" w:rsidP="007622D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7566F45" w14:textId="10CA53F3" w:rsidR="000B2259" w:rsidRPr="009A142A" w:rsidRDefault="00A83A15" w:rsidP="00961BE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034E">
        <w:rPr>
          <w:rFonts w:asciiTheme="minorHAnsi" w:hAnsiTheme="minorHAnsi" w:cstheme="minorHAnsi"/>
          <w:b/>
          <w:bCs/>
        </w:rPr>
        <w:t xml:space="preserve">Cette méthode donne à une </w:t>
      </w:r>
      <w:r w:rsidR="00BC387C" w:rsidRPr="008F034E">
        <w:rPr>
          <w:rFonts w:asciiTheme="minorHAnsi" w:hAnsiTheme="minorHAnsi" w:cstheme="minorHAnsi"/>
          <w:b/>
          <w:bCs/>
        </w:rPr>
        <w:t>entreprise</w:t>
      </w:r>
      <w:r w:rsidRPr="008F034E">
        <w:rPr>
          <w:rFonts w:asciiTheme="minorHAnsi" w:hAnsiTheme="minorHAnsi" w:cstheme="minorHAnsi"/>
          <w:b/>
          <w:bCs/>
        </w:rPr>
        <w:t xml:space="preserve"> s</w:t>
      </w:r>
      <w:r w:rsidR="000B5509" w:rsidRPr="008F034E">
        <w:rPr>
          <w:rFonts w:asciiTheme="minorHAnsi" w:hAnsiTheme="minorHAnsi" w:cstheme="minorHAnsi"/>
          <w:b/>
          <w:bCs/>
        </w:rPr>
        <w:t xml:space="preserve">es performances </w:t>
      </w:r>
      <w:r w:rsidR="00DB3E5D" w:rsidRPr="008F034E">
        <w:rPr>
          <w:rFonts w:asciiTheme="minorHAnsi" w:hAnsiTheme="minorHAnsi" w:cstheme="minorHAnsi"/>
          <w:b/>
          <w:bCs/>
        </w:rPr>
        <w:t>carbone</w:t>
      </w:r>
      <w:r w:rsidR="00D60278">
        <w:rPr>
          <w:rFonts w:asciiTheme="minorHAnsi" w:hAnsiTheme="minorHAnsi" w:cstheme="minorHAnsi"/>
          <w:b/>
          <w:bCs/>
        </w:rPr>
        <w:t xml:space="preserve"> annuelles</w:t>
      </w:r>
      <w:r w:rsidR="00DB3E5D" w:rsidRPr="009A142A">
        <w:rPr>
          <w:rFonts w:asciiTheme="minorHAnsi" w:hAnsiTheme="minorHAnsi" w:cstheme="minorHAnsi"/>
        </w:rPr>
        <w:t xml:space="preserve"> : </w:t>
      </w:r>
      <w:r w:rsidR="005B355A">
        <w:rPr>
          <w:rFonts w:asciiTheme="minorHAnsi" w:hAnsiTheme="minorHAnsi" w:cstheme="minorHAnsi"/>
        </w:rPr>
        <w:t>du</w:t>
      </w:r>
      <w:r w:rsidR="00DB3E5D" w:rsidRPr="009A142A">
        <w:rPr>
          <w:rFonts w:asciiTheme="minorHAnsi" w:hAnsiTheme="minorHAnsi" w:cstheme="minorHAnsi"/>
        </w:rPr>
        <w:t xml:space="preserve"> poids en carbones d</w:t>
      </w:r>
      <w:r w:rsidR="003F49B8" w:rsidRPr="009A142A">
        <w:rPr>
          <w:rFonts w:asciiTheme="minorHAnsi" w:hAnsiTheme="minorHAnsi" w:cstheme="minorHAnsi"/>
        </w:rPr>
        <w:t xml:space="preserve">u ou des </w:t>
      </w:r>
      <w:r w:rsidR="00DB3E5D" w:rsidRPr="009A142A">
        <w:rPr>
          <w:rFonts w:asciiTheme="minorHAnsi" w:hAnsiTheme="minorHAnsi" w:cstheme="minorHAnsi"/>
        </w:rPr>
        <w:t>produit</w:t>
      </w:r>
      <w:r w:rsidRPr="009A142A">
        <w:rPr>
          <w:rFonts w:asciiTheme="minorHAnsi" w:hAnsiTheme="minorHAnsi" w:cstheme="minorHAnsi"/>
        </w:rPr>
        <w:t>s</w:t>
      </w:r>
      <w:r w:rsidR="00961BE8" w:rsidRPr="009A142A">
        <w:rPr>
          <w:rFonts w:asciiTheme="minorHAnsi" w:hAnsiTheme="minorHAnsi" w:cstheme="minorHAnsi"/>
        </w:rPr>
        <w:t> </w:t>
      </w:r>
      <w:r w:rsidR="003F49B8" w:rsidRPr="009A142A">
        <w:rPr>
          <w:rFonts w:asciiTheme="minorHAnsi" w:hAnsiTheme="minorHAnsi" w:cstheme="minorHAnsi"/>
        </w:rPr>
        <w:t xml:space="preserve">vendus </w:t>
      </w:r>
      <w:r w:rsidR="00C20ACB" w:rsidRPr="009A142A">
        <w:rPr>
          <w:rFonts w:asciiTheme="minorHAnsi" w:hAnsiTheme="minorHAnsi" w:cstheme="minorHAnsi"/>
        </w:rPr>
        <w:t>(</w:t>
      </w:r>
      <w:r w:rsidR="003F49B8" w:rsidRPr="009A142A">
        <w:rPr>
          <w:rFonts w:asciiTheme="minorHAnsi" w:hAnsiTheme="minorHAnsi" w:cstheme="minorHAnsi"/>
        </w:rPr>
        <w:t xml:space="preserve">cumul des carbones nécessaires </w:t>
      </w:r>
      <w:r w:rsidR="006062D5" w:rsidRPr="009A142A">
        <w:rPr>
          <w:rFonts w:asciiTheme="minorHAnsi" w:hAnsiTheme="minorHAnsi" w:cstheme="minorHAnsi"/>
        </w:rPr>
        <w:t>jusqu’</w:t>
      </w:r>
      <w:r w:rsidR="004039A1" w:rsidRPr="009A142A">
        <w:rPr>
          <w:rFonts w:asciiTheme="minorHAnsi" w:hAnsiTheme="minorHAnsi" w:cstheme="minorHAnsi"/>
        </w:rPr>
        <w:t xml:space="preserve">à livraison </w:t>
      </w:r>
      <w:r w:rsidR="006062D5" w:rsidRPr="009A142A">
        <w:rPr>
          <w:rFonts w:asciiTheme="minorHAnsi" w:hAnsiTheme="minorHAnsi" w:cstheme="minorHAnsi"/>
        </w:rPr>
        <w:t>au client)</w:t>
      </w:r>
      <w:r w:rsidR="005B355A">
        <w:rPr>
          <w:rFonts w:asciiTheme="minorHAnsi" w:hAnsiTheme="minorHAnsi" w:cstheme="minorHAnsi"/>
        </w:rPr>
        <w:t>,</w:t>
      </w:r>
      <w:r w:rsidR="008F034E">
        <w:rPr>
          <w:rFonts w:asciiTheme="minorHAnsi" w:hAnsiTheme="minorHAnsi" w:cstheme="minorHAnsi"/>
        </w:rPr>
        <w:t xml:space="preserve"> elle déduit </w:t>
      </w:r>
      <w:r w:rsidR="000B2259" w:rsidRPr="009A142A">
        <w:rPr>
          <w:rFonts w:asciiTheme="minorHAnsi" w:hAnsiTheme="minorHAnsi" w:cstheme="minorHAnsi"/>
        </w:rPr>
        <w:t>sa contribution à la décarbonation collective</w:t>
      </w:r>
      <w:r w:rsidR="00E86259">
        <w:rPr>
          <w:rFonts w:asciiTheme="minorHAnsi" w:hAnsiTheme="minorHAnsi" w:cstheme="minorHAnsi"/>
        </w:rPr>
        <w:t xml:space="preserve"> (ou décarbonation)</w:t>
      </w:r>
      <w:r w:rsidR="000B2259" w:rsidRPr="009A142A">
        <w:rPr>
          <w:rFonts w:asciiTheme="minorHAnsi" w:hAnsiTheme="minorHAnsi" w:cstheme="minorHAnsi"/>
        </w:rPr>
        <w:t>.</w:t>
      </w:r>
      <w:r w:rsidR="007622DA">
        <w:rPr>
          <w:rFonts w:asciiTheme="minorHAnsi" w:hAnsiTheme="minorHAnsi" w:cstheme="minorHAnsi"/>
        </w:rPr>
        <w:t xml:space="preserve"> </w:t>
      </w:r>
      <w:r w:rsidR="007622DA" w:rsidRPr="009A142A">
        <w:rPr>
          <w:rStyle w:val="lev"/>
          <w:rFonts w:asciiTheme="minorHAnsi" w:hAnsiTheme="minorHAnsi" w:cstheme="minorHAnsi"/>
        </w:rPr>
        <w:t>Carbone</w:t>
      </w:r>
      <w:r w:rsidR="007622DA" w:rsidRPr="009A142A">
        <w:rPr>
          <w:rFonts w:asciiTheme="minorHAnsi" w:hAnsiTheme="minorHAnsi" w:cstheme="minorHAnsi"/>
        </w:rPr>
        <w:t xml:space="preserve"> se réfère au standard international d’équivalence des gaz à effet de serre dus à l’activité humaine, exprimé en kilos d’équivalent CO</w:t>
      </w:r>
      <w:r w:rsidR="007622DA" w:rsidRPr="009A142A">
        <w:rPr>
          <w:rFonts w:asciiTheme="minorHAnsi" w:hAnsiTheme="minorHAnsi" w:cstheme="minorHAnsi"/>
          <w:vertAlign w:val="subscript"/>
        </w:rPr>
        <w:t>2</w:t>
      </w:r>
      <w:r w:rsidR="007622DA" w:rsidRPr="009A142A">
        <w:rPr>
          <w:rFonts w:asciiTheme="minorHAnsi" w:hAnsiTheme="minorHAnsi" w:cstheme="minorHAnsi"/>
        </w:rPr>
        <w:t>.</w:t>
      </w:r>
    </w:p>
    <w:p w14:paraId="12616A00" w14:textId="77777777" w:rsidR="009E6492" w:rsidRPr="009A142A" w:rsidRDefault="009E6492" w:rsidP="00961BE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BC55F87" w14:textId="65B7F18E" w:rsidR="008340EF" w:rsidRPr="009A142A" w:rsidRDefault="00E87576" w:rsidP="00F47F7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méthode est comptable et collaborative</w:t>
      </w:r>
      <w:r w:rsidR="007933EF">
        <w:rPr>
          <w:rFonts w:asciiTheme="minorHAnsi" w:hAnsiTheme="minorHAnsi" w:cstheme="minorHAnsi"/>
        </w:rPr>
        <w:t xml:space="preserve">, </w:t>
      </w:r>
      <w:r w:rsidR="00FD60A1">
        <w:rPr>
          <w:rFonts w:asciiTheme="minorHAnsi" w:hAnsiTheme="minorHAnsi" w:cstheme="minorHAnsi"/>
        </w:rPr>
        <w:t xml:space="preserve">calquée sur la façon dont </w:t>
      </w:r>
      <w:r w:rsidR="0024234C" w:rsidRPr="009A142A">
        <w:rPr>
          <w:rFonts w:asciiTheme="minorHAnsi" w:hAnsiTheme="minorHAnsi" w:cstheme="minorHAnsi"/>
        </w:rPr>
        <w:t>l</w:t>
      </w:r>
      <w:r w:rsidR="00BC387C" w:rsidRPr="009A142A">
        <w:rPr>
          <w:rFonts w:asciiTheme="minorHAnsi" w:hAnsiTheme="minorHAnsi" w:cstheme="minorHAnsi"/>
        </w:rPr>
        <w:t xml:space="preserve">’entreprise </w:t>
      </w:r>
      <w:r w:rsidR="00FD60A1" w:rsidRPr="009A142A">
        <w:rPr>
          <w:rFonts w:asciiTheme="minorHAnsi" w:hAnsiTheme="minorHAnsi" w:cstheme="minorHAnsi"/>
        </w:rPr>
        <w:t>mesure les coûts monétaires de son ou ses produits</w:t>
      </w:r>
      <w:r w:rsidR="00FD60A1">
        <w:rPr>
          <w:rFonts w:asciiTheme="minorHAnsi" w:hAnsiTheme="minorHAnsi" w:cstheme="minorHAnsi"/>
        </w:rPr>
        <w:t xml:space="preserve"> : </w:t>
      </w:r>
      <w:r w:rsidR="00BB0AD2">
        <w:rPr>
          <w:rFonts w:asciiTheme="minorHAnsi" w:hAnsiTheme="minorHAnsi" w:cstheme="minorHAnsi"/>
        </w:rPr>
        <w:t>mêmes responsables</w:t>
      </w:r>
      <w:r w:rsidR="005A21A6">
        <w:rPr>
          <w:rFonts w:asciiTheme="minorHAnsi" w:hAnsiTheme="minorHAnsi" w:cstheme="minorHAnsi"/>
        </w:rPr>
        <w:t> </w:t>
      </w:r>
      <w:r w:rsidR="00C83CE7">
        <w:rPr>
          <w:rFonts w:asciiTheme="minorHAnsi" w:hAnsiTheme="minorHAnsi" w:cstheme="minorHAnsi"/>
        </w:rPr>
        <w:t xml:space="preserve">(« comptable » vise à la fois comptables et contrôleurs de gestion) </w:t>
      </w:r>
      <w:r w:rsidR="005A21A6">
        <w:rPr>
          <w:rFonts w:asciiTheme="minorHAnsi" w:hAnsiTheme="minorHAnsi" w:cstheme="minorHAnsi"/>
        </w:rPr>
        <w:t>;</w:t>
      </w:r>
      <w:r w:rsidR="00BB0AD2">
        <w:rPr>
          <w:rFonts w:asciiTheme="minorHAnsi" w:hAnsiTheme="minorHAnsi" w:cstheme="minorHAnsi"/>
        </w:rPr>
        <w:t xml:space="preserve"> mêmes </w:t>
      </w:r>
      <w:r w:rsidR="002D1E51" w:rsidRPr="009A142A">
        <w:rPr>
          <w:rFonts w:asciiTheme="minorHAnsi" w:hAnsiTheme="minorHAnsi" w:cstheme="minorHAnsi"/>
        </w:rPr>
        <w:t>règles</w:t>
      </w:r>
      <w:r w:rsidR="00313B95" w:rsidRPr="009A142A">
        <w:rPr>
          <w:rFonts w:asciiTheme="minorHAnsi" w:hAnsiTheme="minorHAnsi" w:cstheme="minorHAnsi"/>
        </w:rPr>
        <w:t xml:space="preserve"> </w:t>
      </w:r>
      <w:r w:rsidR="00BB0AD2">
        <w:rPr>
          <w:rFonts w:asciiTheme="minorHAnsi" w:hAnsiTheme="minorHAnsi" w:cstheme="minorHAnsi"/>
        </w:rPr>
        <w:t>(s</w:t>
      </w:r>
      <w:r w:rsidR="00BB0AD2" w:rsidRPr="009A142A">
        <w:rPr>
          <w:rFonts w:asciiTheme="minorHAnsi" w:hAnsiTheme="minorHAnsi" w:cstheme="minorHAnsi"/>
        </w:rPr>
        <w:t>auf indi</w:t>
      </w:r>
      <w:r w:rsidR="00BB0AD2">
        <w:rPr>
          <w:rFonts w:asciiTheme="minorHAnsi" w:hAnsiTheme="minorHAnsi" w:cstheme="minorHAnsi"/>
        </w:rPr>
        <w:t>cation</w:t>
      </w:r>
      <w:r w:rsidR="006A41D1">
        <w:rPr>
          <w:rFonts w:asciiTheme="minorHAnsi" w:hAnsiTheme="minorHAnsi" w:cstheme="minorHAnsi"/>
        </w:rPr>
        <w:t>s</w:t>
      </w:r>
      <w:r w:rsidR="00BB0AD2">
        <w:rPr>
          <w:rFonts w:asciiTheme="minorHAnsi" w:hAnsiTheme="minorHAnsi" w:cstheme="minorHAnsi"/>
        </w:rPr>
        <w:t xml:space="preserve"> de</w:t>
      </w:r>
      <w:r w:rsidR="00BB0AD2" w:rsidRPr="009A142A">
        <w:rPr>
          <w:rFonts w:asciiTheme="minorHAnsi" w:hAnsiTheme="minorHAnsi" w:cstheme="minorHAnsi"/>
        </w:rPr>
        <w:t xml:space="preserve"> ce document</w:t>
      </w:r>
      <w:r w:rsidR="00BB0AD2">
        <w:rPr>
          <w:rFonts w:asciiTheme="minorHAnsi" w:hAnsiTheme="minorHAnsi" w:cstheme="minorHAnsi"/>
        </w:rPr>
        <w:t>)</w:t>
      </w:r>
      <w:r w:rsidR="005A21A6">
        <w:rPr>
          <w:rFonts w:asciiTheme="minorHAnsi" w:hAnsiTheme="minorHAnsi" w:cstheme="minorHAnsi"/>
        </w:rPr>
        <w:t xml:space="preserve"> ; même partage des </w:t>
      </w:r>
      <w:r w:rsidR="00911762">
        <w:rPr>
          <w:rFonts w:asciiTheme="minorHAnsi" w:hAnsiTheme="minorHAnsi" w:cstheme="minorHAnsi"/>
        </w:rPr>
        <w:t>rôl</w:t>
      </w:r>
      <w:r w:rsidR="005A21A6">
        <w:rPr>
          <w:rFonts w:asciiTheme="minorHAnsi" w:hAnsiTheme="minorHAnsi" w:cstheme="minorHAnsi"/>
        </w:rPr>
        <w:t xml:space="preserve">es </w:t>
      </w:r>
      <w:r w:rsidR="00B579F7">
        <w:rPr>
          <w:rFonts w:asciiTheme="minorHAnsi" w:hAnsiTheme="minorHAnsi" w:cstheme="minorHAnsi"/>
        </w:rPr>
        <w:t xml:space="preserve">entre </w:t>
      </w:r>
      <w:r w:rsidR="005A21A6">
        <w:rPr>
          <w:rFonts w:asciiTheme="minorHAnsi" w:hAnsiTheme="minorHAnsi" w:cstheme="minorHAnsi"/>
        </w:rPr>
        <w:t>fournisseurs et clients : l’entreprise s’appuie sur les poids de</w:t>
      </w:r>
      <w:r w:rsidR="00F255DA">
        <w:rPr>
          <w:rFonts w:asciiTheme="minorHAnsi" w:hAnsiTheme="minorHAnsi" w:cstheme="minorHAnsi"/>
        </w:rPr>
        <w:t xml:space="preserve"> </w:t>
      </w:r>
      <w:r w:rsidR="005A21A6">
        <w:rPr>
          <w:rFonts w:asciiTheme="minorHAnsi" w:hAnsiTheme="minorHAnsi" w:cstheme="minorHAnsi"/>
        </w:rPr>
        <w:t>s</w:t>
      </w:r>
      <w:r w:rsidR="00F255DA">
        <w:rPr>
          <w:rFonts w:asciiTheme="minorHAnsi" w:hAnsiTheme="minorHAnsi" w:cstheme="minorHAnsi"/>
        </w:rPr>
        <w:t>es</w:t>
      </w:r>
      <w:r w:rsidR="005A21A6">
        <w:rPr>
          <w:rFonts w:asciiTheme="minorHAnsi" w:hAnsiTheme="minorHAnsi" w:cstheme="minorHAnsi"/>
        </w:rPr>
        <w:t xml:space="preserve"> </w:t>
      </w:r>
      <w:r w:rsidR="00F255DA">
        <w:rPr>
          <w:rFonts w:asciiTheme="minorHAnsi" w:hAnsiTheme="minorHAnsi" w:cstheme="minorHAnsi"/>
        </w:rPr>
        <w:t>achat</w:t>
      </w:r>
      <w:r w:rsidR="006A41D1">
        <w:rPr>
          <w:rFonts w:asciiTheme="minorHAnsi" w:hAnsiTheme="minorHAnsi" w:cstheme="minorHAnsi"/>
        </w:rPr>
        <w:t>s</w:t>
      </w:r>
      <w:r w:rsidR="005A21A6">
        <w:rPr>
          <w:rFonts w:asciiTheme="minorHAnsi" w:hAnsiTheme="minorHAnsi" w:cstheme="minorHAnsi"/>
        </w:rPr>
        <w:t xml:space="preserve"> </w:t>
      </w:r>
      <w:r w:rsidR="00F255DA">
        <w:rPr>
          <w:rFonts w:asciiTheme="minorHAnsi" w:hAnsiTheme="minorHAnsi" w:cstheme="minorHAnsi"/>
        </w:rPr>
        <w:t>(</w:t>
      </w:r>
      <w:r w:rsidR="00F832CA">
        <w:rPr>
          <w:rFonts w:asciiTheme="minorHAnsi" w:hAnsiTheme="minorHAnsi" w:cstheme="minorHAnsi"/>
        </w:rPr>
        <w:t>répercutés par ses fournisseurs</w:t>
      </w:r>
      <w:r w:rsidR="0006652B">
        <w:rPr>
          <w:rFonts w:asciiTheme="minorHAnsi" w:hAnsiTheme="minorHAnsi" w:cstheme="minorHAnsi"/>
        </w:rPr>
        <w:t xml:space="preserve"> </w:t>
      </w:r>
      <w:r w:rsidR="0062646E">
        <w:rPr>
          <w:rFonts w:asciiTheme="minorHAnsi" w:hAnsiTheme="minorHAnsi" w:cstheme="minorHAnsi"/>
        </w:rPr>
        <w:t xml:space="preserve">ou tirés </w:t>
      </w:r>
      <w:r w:rsidR="0006652B">
        <w:rPr>
          <w:rFonts w:asciiTheme="minorHAnsi" w:hAnsiTheme="minorHAnsi" w:cstheme="minorHAnsi"/>
        </w:rPr>
        <w:t xml:space="preserve">de </w:t>
      </w:r>
      <w:r w:rsidR="00CA0D84">
        <w:rPr>
          <w:rFonts w:asciiTheme="minorHAnsi" w:hAnsiTheme="minorHAnsi" w:cstheme="minorHAnsi"/>
        </w:rPr>
        <w:t>statistiqu</w:t>
      </w:r>
      <w:r w:rsidR="0084294C">
        <w:rPr>
          <w:rFonts w:asciiTheme="minorHAnsi" w:hAnsiTheme="minorHAnsi" w:cstheme="minorHAnsi"/>
        </w:rPr>
        <w:t xml:space="preserve">es </w:t>
      </w:r>
      <w:r w:rsidR="0006652B">
        <w:rPr>
          <w:rFonts w:asciiTheme="minorHAnsi" w:hAnsiTheme="minorHAnsi" w:cstheme="minorHAnsi"/>
        </w:rPr>
        <w:t>publi</w:t>
      </w:r>
      <w:r w:rsidR="00CA0D84">
        <w:rPr>
          <w:rFonts w:asciiTheme="minorHAnsi" w:hAnsiTheme="minorHAnsi" w:cstheme="minorHAnsi"/>
        </w:rPr>
        <w:t>ques</w:t>
      </w:r>
      <w:r w:rsidR="0062646E">
        <w:rPr>
          <w:rFonts w:asciiTheme="minorHAnsi" w:hAnsiTheme="minorHAnsi" w:cstheme="minorHAnsi"/>
        </w:rPr>
        <w:t xml:space="preserve"> nationa</w:t>
      </w:r>
      <w:r w:rsidR="00CA0D84">
        <w:rPr>
          <w:rFonts w:asciiTheme="minorHAnsi" w:hAnsiTheme="minorHAnsi" w:cstheme="minorHAnsi"/>
        </w:rPr>
        <w:t>les</w:t>
      </w:r>
      <w:r w:rsidR="004C05B6">
        <w:rPr>
          <w:rFonts w:asciiTheme="minorHAnsi" w:hAnsiTheme="minorHAnsi" w:cstheme="minorHAnsi"/>
        </w:rPr>
        <w:t>)</w:t>
      </w:r>
      <w:r w:rsidR="005A21A6">
        <w:rPr>
          <w:rFonts w:asciiTheme="minorHAnsi" w:hAnsiTheme="minorHAnsi" w:cstheme="minorHAnsi"/>
        </w:rPr>
        <w:t xml:space="preserve">, ajoute les carbones de sa </w:t>
      </w:r>
      <w:r w:rsidR="00957FA9">
        <w:rPr>
          <w:rFonts w:asciiTheme="minorHAnsi" w:hAnsiTheme="minorHAnsi" w:cstheme="minorHAnsi"/>
        </w:rPr>
        <w:t xml:space="preserve">propre </w:t>
      </w:r>
      <w:r w:rsidR="005A21A6">
        <w:rPr>
          <w:rFonts w:asciiTheme="minorHAnsi" w:hAnsiTheme="minorHAnsi" w:cstheme="minorHAnsi"/>
        </w:rPr>
        <w:t xml:space="preserve">production </w:t>
      </w:r>
      <w:r w:rsidR="00B56AE5">
        <w:rPr>
          <w:rFonts w:asciiTheme="minorHAnsi" w:hAnsiTheme="minorHAnsi" w:cstheme="minorHAnsi"/>
        </w:rPr>
        <w:t xml:space="preserve">(évalués par expertise environnementale) </w:t>
      </w:r>
      <w:r w:rsidR="005A21A6">
        <w:rPr>
          <w:rFonts w:asciiTheme="minorHAnsi" w:hAnsiTheme="minorHAnsi" w:cstheme="minorHAnsi"/>
        </w:rPr>
        <w:t>et répercute au client les carbones d</w:t>
      </w:r>
      <w:r w:rsidR="00957FA9">
        <w:rPr>
          <w:rFonts w:asciiTheme="minorHAnsi" w:hAnsiTheme="minorHAnsi" w:cstheme="minorHAnsi"/>
        </w:rPr>
        <w:t>u</w:t>
      </w:r>
      <w:r w:rsidR="005A21A6">
        <w:rPr>
          <w:rFonts w:asciiTheme="minorHAnsi" w:hAnsiTheme="minorHAnsi" w:cstheme="minorHAnsi"/>
        </w:rPr>
        <w:t xml:space="preserve"> produit</w:t>
      </w:r>
      <w:r w:rsidR="00957FA9">
        <w:rPr>
          <w:rFonts w:asciiTheme="minorHAnsi" w:hAnsiTheme="minorHAnsi" w:cstheme="minorHAnsi"/>
        </w:rPr>
        <w:t xml:space="preserve"> vendu</w:t>
      </w:r>
      <w:r w:rsidR="008340EF" w:rsidRPr="009A142A">
        <w:rPr>
          <w:rFonts w:asciiTheme="minorHAnsi" w:hAnsiTheme="minorHAnsi" w:cstheme="minorHAnsi"/>
        </w:rPr>
        <w:t>.</w:t>
      </w:r>
    </w:p>
    <w:p w14:paraId="53FDD984" w14:textId="77777777" w:rsidR="008340EF" w:rsidRPr="009A142A" w:rsidRDefault="008340EF" w:rsidP="00F47F7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5FCF929" w14:textId="52406D95" w:rsidR="00AF5AA3" w:rsidRPr="00421011" w:rsidRDefault="00AF5AA3" w:rsidP="002005C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421011">
        <w:rPr>
          <w:rFonts w:asciiTheme="minorHAnsi" w:hAnsiTheme="minorHAnsi" w:cstheme="minorHAnsi"/>
          <w:b/>
          <w:bCs/>
        </w:rPr>
        <w:t>Etape 1</w:t>
      </w:r>
      <w:r w:rsidR="00E46731" w:rsidRPr="00421011">
        <w:rPr>
          <w:rFonts w:asciiTheme="minorHAnsi" w:hAnsiTheme="minorHAnsi" w:cstheme="minorHAnsi"/>
          <w:b/>
          <w:bCs/>
        </w:rPr>
        <w:t xml:space="preserve"> – Identification du ou des produits vendus</w:t>
      </w:r>
    </w:p>
    <w:p w14:paraId="175BE71C" w14:textId="30AD9121" w:rsidR="001204EE" w:rsidRPr="009A142A" w:rsidRDefault="00112D5D" w:rsidP="001204E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A142A">
        <w:rPr>
          <w:rFonts w:asciiTheme="minorHAnsi" w:hAnsiTheme="minorHAnsi" w:cstheme="minorHAnsi"/>
        </w:rPr>
        <w:t xml:space="preserve">L’entreprise </w:t>
      </w:r>
      <w:r w:rsidR="006E6B85">
        <w:rPr>
          <w:rFonts w:asciiTheme="minorHAnsi" w:hAnsiTheme="minorHAnsi" w:cstheme="minorHAnsi"/>
        </w:rPr>
        <w:t>part de la façon dont elle suit ses coûts de fabrication</w:t>
      </w:r>
      <w:r w:rsidR="003468F8">
        <w:rPr>
          <w:rFonts w:asciiTheme="minorHAnsi" w:hAnsiTheme="minorHAnsi" w:cstheme="minorHAnsi"/>
        </w:rPr>
        <w:t xml:space="preserve"> : </w:t>
      </w:r>
      <w:r w:rsidR="001F3BEE">
        <w:rPr>
          <w:rFonts w:asciiTheme="minorHAnsi" w:hAnsiTheme="minorHAnsi" w:cstheme="minorHAnsi"/>
        </w:rPr>
        <w:t xml:space="preserve">elle </w:t>
      </w:r>
      <w:r w:rsidR="00047BA5">
        <w:rPr>
          <w:rFonts w:asciiTheme="minorHAnsi" w:hAnsiTheme="minorHAnsi" w:cstheme="minorHAnsi"/>
        </w:rPr>
        <w:t xml:space="preserve">va suivre en carbones </w:t>
      </w:r>
      <w:r w:rsidR="001F3BEE">
        <w:rPr>
          <w:rFonts w:asciiTheme="minorHAnsi" w:hAnsiTheme="minorHAnsi" w:cstheme="minorHAnsi"/>
        </w:rPr>
        <w:t xml:space="preserve">un seul produit si </w:t>
      </w:r>
      <w:r w:rsidR="00AC110A" w:rsidRPr="009A142A">
        <w:rPr>
          <w:rFonts w:asciiTheme="minorHAnsi" w:hAnsiTheme="minorHAnsi" w:cstheme="minorHAnsi"/>
        </w:rPr>
        <w:t xml:space="preserve">elle n’a pas de comptabilité analytique, </w:t>
      </w:r>
      <w:r w:rsidR="00047BA5">
        <w:rPr>
          <w:rFonts w:asciiTheme="minorHAnsi" w:hAnsiTheme="minorHAnsi" w:cstheme="minorHAnsi"/>
        </w:rPr>
        <w:t xml:space="preserve">ou </w:t>
      </w:r>
      <w:r w:rsidR="00AC110A" w:rsidRPr="009A142A">
        <w:rPr>
          <w:rFonts w:asciiTheme="minorHAnsi" w:hAnsiTheme="minorHAnsi" w:cstheme="minorHAnsi"/>
        </w:rPr>
        <w:t xml:space="preserve">autant de produits </w:t>
      </w:r>
      <w:r w:rsidR="00047BA5">
        <w:rPr>
          <w:rFonts w:asciiTheme="minorHAnsi" w:hAnsiTheme="minorHAnsi" w:cstheme="minorHAnsi"/>
        </w:rPr>
        <w:t xml:space="preserve">que </w:t>
      </w:r>
      <w:r w:rsidR="00AC110A" w:rsidRPr="009A142A">
        <w:rPr>
          <w:rFonts w:asciiTheme="minorHAnsi" w:hAnsiTheme="minorHAnsi" w:cstheme="minorHAnsi"/>
        </w:rPr>
        <w:t xml:space="preserve">suivis </w:t>
      </w:r>
      <w:r w:rsidR="00047BA5">
        <w:rPr>
          <w:rFonts w:asciiTheme="minorHAnsi" w:hAnsiTheme="minorHAnsi" w:cstheme="minorHAnsi"/>
        </w:rPr>
        <w:t xml:space="preserve">par sa comptabilité analytique </w:t>
      </w:r>
      <w:r w:rsidR="00AC110A" w:rsidRPr="009A142A">
        <w:rPr>
          <w:rFonts w:asciiTheme="minorHAnsi" w:hAnsiTheme="minorHAnsi" w:cstheme="minorHAnsi"/>
        </w:rPr>
        <w:t>sinon</w:t>
      </w:r>
      <w:r w:rsidR="00047BA5">
        <w:rPr>
          <w:rFonts w:asciiTheme="minorHAnsi" w:hAnsiTheme="minorHAnsi" w:cstheme="minorHAnsi"/>
        </w:rPr>
        <w:t xml:space="preserve">, avec </w:t>
      </w:r>
      <w:r w:rsidR="00D95FFC" w:rsidRPr="009A142A">
        <w:rPr>
          <w:rFonts w:asciiTheme="minorHAnsi" w:hAnsiTheme="minorHAnsi" w:cstheme="minorHAnsi"/>
        </w:rPr>
        <w:t xml:space="preserve">les mêmes clés </w:t>
      </w:r>
      <w:r w:rsidR="0066748A">
        <w:rPr>
          <w:rFonts w:asciiTheme="minorHAnsi" w:hAnsiTheme="minorHAnsi" w:cstheme="minorHAnsi"/>
        </w:rPr>
        <w:t xml:space="preserve">analytiques </w:t>
      </w:r>
      <w:r w:rsidR="00047BA5">
        <w:rPr>
          <w:rFonts w:asciiTheme="minorHAnsi" w:hAnsiTheme="minorHAnsi" w:cstheme="minorHAnsi"/>
        </w:rPr>
        <w:t xml:space="preserve">de ventilation pour les poids que pour </w:t>
      </w:r>
      <w:r w:rsidR="00D95FFC" w:rsidRPr="009A142A">
        <w:rPr>
          <w:rFonts w:asciiTheme="minorHAnsi" w:hAnsiTheme="minorHAnsi" w:cstheme="minorHAnsi"/>
        </w:rPr>
        <w:t>les coûts</w:t>
      </w:r>
      <w:r w:rsidR="00AC110A" w:rsidRPr="009A142A">
        <w:rPr>
          <w:rFonts w:asciiTheme="minorHAnsi" w:hAnsiTheme="minorHAnsi" w:cstheme="minorHAnsi"/>
        </w:rPr>
        <w:t xml:space="preserve">. </w:t>
      </w:r>
      <w:r w:rsidR="001204EE" w:rsidRPr="009A142A">
        <w:rPr>
          <w:rStyle w:val="lev"/>
          <w:rFonts w:asciiTheme="minorHAnsi" w:hAnsiTheme="minorHAnsi" w:cstheme="minorHAnsi"/>
        </w:rPr>
        <w:t>Produit</w:t>
      </w:r>
      <w:r w:rsidR="001204EE" w:rsidRPr="009A142A">
        <w:rPr>
          <w:rFonts w:asciiTheme="minorHAnsi" w:hAnsiTheme="minorHAnsi" w:cstheme="minorHAnsi"/>
        </w:rPr>
        <w:t xml:space="preserve"> vise un bien ou un service défini selon la Nomenclature européenne des produits </w:t>
      </w:r>
      <w:r w:rsidR="009906CE">
        <w:rPr>
          <w:rFonts w:asciiTheme="minorHAnsi" w:hAnsiTheme="minorHAnsi" w:cstheme="minorHAnsi"/>
        </w:rPr>
        <w:t>(</w:t>
      </w:r>
      <w:r w:rsidR="001204EE" w:rsidRPr="009A142A">
        <w:rPr>
          <w:rFonts w:asciiTheme="minorHAnsi" w:hAnsiTheme="minorHAnsi" w:cstheme="minorHAnsi"/>
        </w:rPr>
        <w:t>Système Harmonisé</w:t>
      </w:r>
      <w:r w:rsidR="00987D72">
        <w:rPr>
          <w:rFonts w:asciiTheme="minorHAnsi" w:hAnsiTheme="minorHAnsi" w:cstheme="minorHAnsi"/>
        </w:rPr>
        <w:t>)</w:t>
      </w:r>
      <w:r w:rsidR="001204EE" w:rsidRPr="009A142A">
        <w:rPr>
          <w:rFonts w:asciiTheme="minorHAnsi" w:hAnsiTheme="minorHAnsi" w:cstheme="minorHAnsi"/>
          <w:color w:val="0070C0"/>
        </w:rPr>
        <w:t xml:space="preserve">. </w:t>
      </w:r>
      <w:r w:rsidR="001204EE" w:rsidRPr="009A142A">
        <w:rPr>
          <w:rFonts w:asciiTheme="minorHAnsi" w:hAnsiTheme="minorHAnsi" w:cstheme="minorHAnsi"/>
        </w:rPr>
        <w:t>Le choix du produit entraine celui de l’unité</w:t>
      </w:r>
      <w:r w:rsidR="009906CE">
        <w:rPr>
          <w:rFonts w:asciiTheme="minorHAnsi" w:hAnsiTheme="minorHAnsi" w:cstheme="minorHAnsi"/>
        </w:rPr>
        <w:t xml:space="preserve"> </w:t>
      </w:r>
      <w:r w:rsidR="001204EE" w:rsidRPr="009A142A">
        <w:rPr>
          <w:rFonts w:asciiTheme="minorHAnsi" w:hAnsiTheme="minorHAnsi" w:cstheme="minorHAnsi"/>
        </w:rPr>
        <w:t xml:space="preserve">: </w:t>
      </w:r>
      <w:r w:rsidR="001204EE" w:rsidRPr="009A142A">
        <w:rPr>
          <w:rFonts w:asciiTheme="minorHAnsi" w:hAnsiTheme="minorHAnsi" w:cstheme="minorHAnsi"/>
          <w:b/>
          <w:bCs/>
        </w:rPr>
        <w:t xml:space="preserve">unité </w:t>
      </w:r>
      <w:r w:rsidR="002B2D65">
        <w:rPr>
          <w:rFonts w:asciiTheme="minorHAnsi" w:hAnsiTheme="minorHAnsi" w:cstheme="minorHAnsi"/>
          <w:b/>
          <w:bCs/>
        </w:rPr>
        <w:t>physique</w:t>
      </w:r>
      <w:r w:rsidR="001204EE" w:rsidRPr="009A142A">
        <w:rPr>
          <w:rFonts w:asciiTheme="minorHAnsi" w:hAnsiTheme="minorHAnsi" w:cstheme="minorHAnsi"/>
        </w:rPr>
        <w:t xml:space="preserve"> (voitures, surface construite, baril de pétrole</w:t>
      </w:r>
      <w:r w:rsidR="001204EE">
        <w:rPr>
          <w:rFonts w:asciiTheme="minorHAnsi" w:hAnsiTheme="minorHAnsi" w:cstheme="minorHAnsi"/>
        </w:rPr>
        <w:t xml:space="preserve">…), </w:t>
      </w:r>
      <w:r w:rsidR="005A25B1" w:rsidRPr="005A25B1">
        <w:rPr>
          <w:rFonts w:asciiTheme="minorHAnsi" w:hAnsiTheme="minorHAnsi" w:cstheme="minorHAnsi"/>
          <w:b/>
          <w:bCs/>
        </w:rPr>
        <w:t>quantité de</w:t>
      </w:r>
      <w:r w:rsidR="005A25B1">
        <w:rPr>
          <w:rFonts w:asciiTheme="minorHAnsi" w:hAnsiTheme="minorHAnsi" w:cstheme="minorHAnsi"/>
        </w:rPr>
        <w:t xml:space="preserve"> </w:t>
      </w:r>
      <w:r w:rsidR="005A25B1" w:rsidRPr="005A25B1">
        <w:rPr>
          <w:rFonts w:asciiTheme="minorHAnsi" w:hAnsiTheme="minorHAnsi" w:cstheme="minorHAnsi"/>
          <w:b/>
          <w:bCs/>
        </w:rPr>
        <w:t>service rendu</w:t>
      </w:r>
      <w:r w:rsidR="001204EE">
        <w:rPr>
          <w:rFonts w:asciiTheme="minorHAnsi" w:hAnsiTheme="minorHAnsi" w:cstheme="minorHAnsi"/>
        </w:rPr>
        <w:t xml:space="preserve"> (</w:t>
      </w:r>
      <w:r w:rsidR="001204EE" w:rsidRPr="009A142A">
        <w:rPr>
          <w:rFonts w:asciiTheme="minorHAnsi" w:hAnsiTheme="minorHAnsi" w:cstheme="minorHAnsi"/>
        </w:rPr>
        <w:t>repas servis</w:t>
      </w:r>
      <w:r w:rsidR="001204EE">
        <w:rPr>
          <w:rFonts w:asciiTheme="minorHAnsi" w:hAnsiTheme="minorHAnsi" w:cstheme="minorHAnsi"/>
        </w:rPr>
        <w:t>, carte</w:t>
      </w:r>
      <w:r w:rsidR="00BB291E">
        <w:rPr>
          <w:rFonts w:asciiTheme="minorHAnsi" w:hAnsiTheme="minorHAnsi" w:cstheme="minorHAnsi"/>
        </w:rPr>
        <w:t>s</w:t>
      </w:r>
      <w:r w:rsidR="001204EE">
        <w:rPr>
          <w:rFonts w:asciiTheme="minorHAnsi" w:hAnsiTheme="minorHAnsi" w:cstheme="minorHAnsi"/>
        </w:rPr>
        <w:t xml:space="preserve"> de crédit</w:t>
      </w:r>
      <w:r w:rsidR="00BB291E">
        <w:rPr>
          <w:rFonts w:asciiTheme="minorHAnsi" w:hAnsiTheme="minorHAnsi" w:cstheme="minorHAnsi"/>
        </w:rPr>
        <w:t xml:space="preserve"> délivrées</w:t>
      </w:r>
      <w:r w:rsidR="001204EE" w:rsidRPr="009A142A">
        <w:rPr>
          <w:rFonts w:asciiTheme="minorHAnsi" w:hAnsiTheme="minorHAnsi" w:cstheme="minorHAnsi"/>
        </w:rPr>
        <w:t xml:space="preserve">…) ou </w:t>
      </w:r>
      <w:r w:rsidR="001204EE" w:rsidRPr="009A142A">
        <w:rPr>
          <w:rFonts w:asciiTheme="minorHAnsi" w:hAnsiTheme="minorHAnsi" w:cstheme="minorHAnsi"/>
          <w:b/>
          <w:bCs/>
        </w:rPr>
        <w:t>unité monétaire</w:t>
      </w:r>
      <w:r w:rsidR="001204EE" w:rsidRPr="009A142A">
        <w:rPr>
          <w:rFonts w:asciiTheme="minorHAnsi" w:hAnsiTheme="minorHAnsi" w:cstheme="minorHAnsi"/>
        </w:rPr>
        <w:t xml:space="preserve"> (</w:t>
      </w:r>
      <w:r w:rsidR="001204EE">
        <w:rPr>
          <w:rFonts w:asciiTheme="minorHAnsi" w:hAnsiTheme="minorHAnsi" w:cstheme="minorHAnsi"/>
        </w:rPr>
        <w:t>c</w:t>
      </w:r>
      <w:r w:rsidR="00571D36">
        <w:rPr>
          <w:rFonts w:asciiTheme="minorHAnsi" w:hAnsiTheme="minorHAnsi" w:cstheme="minorHAnsi"/>
        </w:rPr>
        <w:t>rédits distribués</w:t>
      </w:r>
      <w:r w:rsidR="001204EE" w:rsidRPr="009A142A">
        <w:rPr>
          <w:rFonts w:asciiTheme="minorHAnsi" w:hAnsiTheme="minorHAnsi" w:cstheme="minorHAnsi"/>
        </w:rPr>
        <w:t xml:space="preserve">, </w:t>
      </w:r>
      <w:r w:rsidR="00C47122">
        <w:rPr>
          <w:rFonts w:asciiTheme="minorHAnsi" w:hAnsiTheme="minorHAnsi" w:cstheme="minorHAnsi"/>
        </w:rPr>
        <w:t xml:space="preserve">valeur des produits </w:t>
      </w:r>
      <w:r w:rsidR="001204EE" w:rsidRPr="009A142A">
        <w:rPr>
          <w:rFonts w:asciiTheme="minorHAnsi" w:hAnsiTheme="minorHAnsi" w:cstheme="minorHAnsi"/>
        </w:rPr>
        <w:t>distribu</w:t>
      </w:r>
      <w:r w:rsidR="00C47122">
        <w:rPr>
          <w:rFonts w:asciiTheme="minorHAnsi" w:hAnsiTheme="minorHAnsi" w:cstheme="minorHAnsi"/>
        </w:rPr>
        <w:t>és</w:t>
      </w:r>
      <w:r w:rsidR="001204EE" w:rsidRPr="009A142A">
        <w:rPr>
          <w:rFonts w:asciiTheme="minorHAnsi" w:hAnsiTheme="minorHAnsi" w:cstheme="minorHAnsi"/>
        </w:rPr>
        <w:t>…).</w:t>
      </w:r>
    </w:p>
    <w:p w14:paraId="066A6F88" w14:textId="77777777" w:rsidR="006619B9" w:rsidRPr="009A142A" w:rsidRDefault="006619B9" w:rsidP="002005C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F905F3C" w14:textId="549DA442" w:rsidR="006619B9" w:rsidRPr="00421011" w:rsidRDefault="006619B9" w:rsidP="002005C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421011">
        <w:rPr>
          <w:rFonts w:asciiTheme="minorHAnsi" w:hAnsiTheme="minorHAnsi" w:cstheme="minorHAnsi"/>
          <w:b/>
          <w:bCs/>
        </w:rPr>
        <w:t>Etape 2</w:t>
      </w:r>
      <w:r w:rsidR="00E46731" w:rsidRPr="00421011">
        <w:rPr>
          <w:rFonts w:asciiTheme="minorHAnsi" w:hAnsiTheme="minorHAnsi" w:cstheme="minorHAnsi"/>
          <w:b/>
          <w:bCs/>
        </w:rPr>
        <w:t xml:space="preserve"> </w:t>
      </w:r>
      <w:r w:rsidR="00547E9D" w:rsidRPr="00421011">
        <w:rPr>
          <w:rFonts w:asciiTheme="minorHAnsi" w:hAnsiTheme="minorHAnsi" w:cstheme="minorHAnsi"/>
          <w:b/>
          <w:bCs/>
        </w:rPr>
        <w:t>–</w:t>
      </w:r>
      <w:r w:rsidR="00E46731" w:rsidRPr="00421011">
        <w:rPr>
          <w:rFonts w:asciiTheme="minorHAnsi" w:hAnsiTheme="minorHAnsi" w:cstheme="minorHAnsi"/>
          <w:b/>
          <w:bCs/>
        </w:rPr>
        <w:t xml:space="preserve"> </w:t>
      </w:r>
      <w:r w:rsidR="00497249">
        <w:rPr>
          <w:rFonts w:asciiTheme="minorHAnsi" w:hAnsiTheme="minorHAnsi" w:cstheme="minorHAnsi"/>
          <w:b/>
          <w:bCs/>
        </w:rPr>
        <w:t>Calcul du t</w:t>
      </w:r>
      <w:r w:rsidR="00421011" w:rsidRPr="00421011">
        <w:rPr>
          <w:rFonts w:asciiTheme="minorHAnsi" w:hAnsiTheme="minorHAnsi" w:cstheme="minorHAnsi"/>
          <w:b/>
          <w:bCs/>
        </w:rPr>
        <w:t xml:space="preserve">otal </w:t>
      </w:r>
      <w:r w:rsidR="00547E9D" w:rsidRPr="00421011">
        <w:rPr>
          <w:rFonts w:asciiTheme="minorHAnsi" w:hAnsiTheme="minorHAnsi" w:cstheme="minorHAnsi"/>
          <w:b/>
          <w:bCs/>
        </w:rPr>
        <w:t xml:space="preserve">des </w:t>
      </w:r>
      <w:r w:rsidR="00E17373">
        <w:rPr>
          <w:rFonts w:asciiTheme="minorHAnsi" w:hAnsiTheme="minorHAnsi" w:cstheme="minorHAnsi"/>
          <w:b/>
          <w:bCs/>
        </w:rPr>
        <w:t xml:space="preserve">poids en </w:t>
      </w:r>
      <w:r w:rsidR="00547E9D" w:rsidRPr="00421011">
        <w:rPr>
          <w:rFonts w:asciiTheme="minorHAnsi" w:hAnsiTheme="minorHAnsi" w:cstheme="minorHAnsi"/>
          <w:b/>
          <w:bCs/>
        </w:rPr>
        <w:t xml:space="preserve">carbones </w:t>
      </w:r>
      <w:r w:rsidR="00E17373">
        <w:rPr>
          <w:rFonts w:asciiTheme="minorHAnsi" w:hAnsiTheme="minorHAnsi" w:cstheme="minorHAnsi"/>
          <w:b/>
          <w:bCs/>
        </w:rPr>
        <w:t>d</w:t>
      </w:r>
      <w:r w:rsidR="00421011" w:rsidRPr="00421011">
        <w:rPr>
          <w:rFonts w:asciiTheme="minorHAnsi" w:hAnsiTheme="minorHAnsi" w:cstheme="minorHAnsi"/>
          <w:b/>
          <w:bCs/>
        </w:rPr>
        <w:t>e</w:t>
      </w:r>
      <w:r w:rsidR="00A5209A">
        <w:rPr>
          <w:rFonts w:asciiTheme="minorHAnsi" w:hAnsiTheme="minorHAnsi" w:cstheme="minorHAnsi"/>
          <w:b/>
          <w:bCs/>
        </w:rPr>
        <w:t xml:space="preserve"> la production</w:t>
      </w:r>
      <w:r w:rsidR="007F23FB">
        <w:rPr>
          <w:rFonts w:asciiTheme="minorHAnsi" w:hAnsiTheme="minorHAnsi" w:cstheme="minorHAnsi"/>
          <w:b/>
          <w:bCs/>
        </w:rPr>
        <w:t xml:space="preserve"> du ou des produits</w:t>
      </w:r>
    </w:p>
    <w:p w14:paraId="48D3DFCA" w14:textId="361BC847" w:rsidR="00EA6B0B" w:rsidRDefault="00580E7A" w:rsidP="004B513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Cette étape est réalisée pour chacun des produits identifiés à l’étape 1. </w:t>
      </w:r>
      <w:r w:rsidR="003871D8">
        <w:rPr>
          <w:rFonts w:asciiTheme="minorHAnsi" w:hAnsiTheme="minorHAnsi" w:cstheme="minorHAnsi"/>
        </w:rPr>
        <w:t>L</w:t>
      </w:r>
      <w:r w:rsidR="00391EF3">
        <w:rPr>
          <w:rFonts w:asciiTheme="minorHAnsi" w:hAnsiTheme="minorHAnsi" w:cstheme="minorHAnsi"/>
        </w:rPr>
        <w:t>e total est l</w:t>
      </w:r>
      <w:r w:rsidR="003871D8">
        <w:rPr>
          <w:rFonts w:asciiTheme="minorHAnsi" w:hAnsiTheme="minorHAnsi" w:cstheme="minorHAnsi"/>
        </w:rPr>
        <w:t xml:space="preserve">’empreinte </w:t>
      </w:r>
      <w:r w:rsidR="00391EF3">
        <w:rPr>
          <w:rFonts w:asciiTheme="minorHAnsi" w:hAnsiTheme="minorHAnsi" w:cstheme="minorHAnsi"/>
        </w:rPr>
        <w:t xml:space="preserve">carbone </w:t>
      </w:r>
      <w:r w:rsidR="003871D8">
        <w:rPr>
          <w:rFonts w:asciiTheme="minorHAnsi" w:hAnsiTheme="minorHAnsi" w:cstheme="minorHAnsi"/>
        </w:rPr>
        <w:t>de l’entreprise.</w:t>
      </w:r>
    </w:p>
    <w:p w14:paraId="0DA3CB1A" w14:textId="77777777" w:rsidR="00133FC8" w:rsidRDefault="008F6C68" w:rsidP="004B513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total des poids en carbone de la production d’un produit sur un an</w:t>
      </w:r>
      <w:r w:rsidR="00133FC8">
        <w:rPr>
          <w:rFonts w:asciiTheme="minorHAnsi" w:hAnsiTheme="minorHAnsi" w:cstheme="minorHAnsi"/>
        </w:rPr>
        <w:t xml:space="preserve"> distingue :</w:t>
      </w:r>
    </w:p>
    <w:p w14:paraId="63F94726" w14:textId="77777777" w:rsidR="00B33C89" w:rsidRDefault="00B33C89" w:rsidP="00B33C89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charges réputées sans carbone selon les </w:t>
      </w:r>
      <w:r w:rsidR="004B513D" w:rsidRPr="009A142A">
        <w:rPr>
          <w:rFonts w:asciiTheme="minorHAnsi" w:hAnsiTheme="minorHAnsi" w:cstheme="minorHAnsi"/>
        </w:rPr>
        <w:t xml:space="preserve">conventions </w:t>
      </w:r>
      <w:r w:rsidR="004B513D">
        <w:rPr>
          <w:rFonts w:asciiTheme="minorHAnsi" w:hAnsiTheme="minorHAnsi" w:cstheme="minorHAnsi"/>
        </w:rPr>
        <w:t>internationales</w:t>
      </w:r>
      <w:r>
        <w:rPr>
          <w:rFonts w:asciiTheme="minorHAnsi" w:hAnsiTheme="minorHAnsi" w:cstheme="minorHAnsi"/>
        </w:rPr>
        <w:t xml:space="preserve"> : </w:t>
      </w:r>
      <w:r w:rsidR="004B513D" w:rsidRPr="009A142A">
        <w:rPr>
          <w:rFonts w:asciiTheme="minorHAnsi" w:hAnsiTheme="minorHAnsi" w:cstheme="minorHAnsi"/>
        </w:rPr>
        <w:t>salaires chargés, impôts et taxes</w:t>
      </w:r>
      <w:r w:rsidR="00CB06AB">
        <w:rPr>
          <w:rFonts w:asciiTheme="minorHAnsi" w:hAnsiTheme="minorHAnsi" w:cstheme="minorHAnsi"/>
        </w:rPr>
        <w:t>,</w:t>
      </w:r>
      <w:r w:rsidR="004B513D" w:rsidRPr="009A142A">
        <w:rPr>
          <w:rFonts w:asciiTheme="minorHAnsi" w:hAnsiTheme="minorHAnsi" w:cstheme="minorHAnsi"/>
        </w:rPr>
        <w:t xml:space="preserve"> et emprunts </w:t>
      </w:r>
      <w:r w:rsidR="00E96B61">
        <w:rPr>
          <w:rFonts w:asciiTheme="minorHAnsi" w:hAnsiTheme="minorHAnsi" w:cstheme="minorHAnsi"/>
        </w:rPr>
        <w:t>de l’entreprise</w:t>
      </w:r>
      <w:r>
        <w:rPr>
          <w:rFonts w:asciiTheme="minorHAnsi" w:hAnsiTheme="minorHAnsi" w:cstheme="minorHAnsi"/>
        </w:rPr>
        <w:t>.</w:t>
      </w:r>
    </w:p>
    <w:p w14:paraId="036A56C3" w14:textId="569819C2" w:rsidR="004B513D" w:rsidRPr="00EE0637" w:rsidRDefault="004B513D" w:rsidP="00EE063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E0637">
        <w:rPr>
          <w:rFonts w:asciiTheme="minorHAnsi" w:hAnsiTheme="minorHAnsi" w:cstheme="minorHAnsi"/>
        </w:rPr>
        <w:t xml:space="preserve">Les </w:t>
      </w:r>
      <w:r w:rsidR="00FA1B75" w:rsidRPr="00EE0637">
        <w:rPr>
          <w:rFonts w:asciiTheme="minorHAnsi" w:hAnsiTheme="minorHAnsi" w:cstheme="minorHAnsi"/>
        </w:rPr>
        <w:t xml:space="preserve">carbones </w:t>
      </w:r>
      <w:r w:rsidR="00EE0637">
        <w:rPr>
          <w:rFonts w:asciiTheme="minorHAnsi" w:hAnsiTheme="minorHAnsi" w:cstheme="minorHAnsi"/>
        </w:rPr>
        <w:t xml:space="preserve">amont </w:t>
      </w:r>
      <w:r w:rsidR="00FA1B75" w:rsidRPr="00EE0637">
        <w:rPr>
          <w:rFonts w:asciiTheme="minorHAnsi" w:hAnsiTheme="minorHAnsi" w:cstheme="minorHAnsi"/>
        </w:rPr>
        <w:t>de</w:t>
      </w:r>
      <w:r w:rsidR="00403ABC" w:rsidRPr="00EE0637">
        <w:rPr>
          <w:rFonts w:asciiTheme="minorHAnsi" w:hAnsiTheme="minorHAnsi" w:cstheme="minorHAnsi"/>
        </w:rPr>
        <w:t>s chaines de</w:t>
      </w:r>
      <w:r w:rsidR="00EE0637">
        <w:rPr>
          <w:rFonts w:asciiTheme="minorHAnsi" w:hAnsiTheme="minorHAnsi" w:cstheme="minorHAnsi"/>
        </w:rPr>
        <w:t>s</w:t>
      </w:r>
      <w:r w:rsidR="00403ABC" w:rsidRPr="00EE0637">
        <w:rPr>
          <w:rFonts w:asciiTheme="minorHAnsi" w:hAnsiTheme="minorHAnsi" w:cstheme="minorHAnsi"/>
        </w:rPr>
        <w:t xml:space="preserve"> fournisseurs</w:t>
      </w:r>
      <w:r w:rsidR="00ED0C38" w:rsidRPr="00EE0637">
        <w:rPr>
          <w:rFonts w:asciiTheme="minorHAnsi" w:hAnsiTheme="minorHAnsi" w:cstheme="minorHAnsi"/>
        </w:rPr>
        <w:t xml:space="preserve"> d</w:t>
      </w:r>
      <w:r w:rsidR="003704E7" w:rsidRPr="00EE0637">
        <w:rPr>
          <w:rFonts w:asciiTheme="minorHAnsi" w:hAnsiTheme="minorHAnsi" w:cstheme="minorHAnsi"/>
        </w:rPr>
        <w:t xml:space="preserve">es </w:t>
      </w:r>
      <w:r w:rsidRPr="00EE0637">
        <w:rPr>
          <w:rFonts w:asciiTheme="minorHAnsi" w:hAnsiTheme="minorHAnsi" w:cstheme="minorHAnsi"/>
        </w:rPr>
        <w:t xml:space="preserve">achats </w:t>
      </w:r>
      <w:r w:rsidR="00D86666" w:rsidRPr="00EE0637">
        <w:rPr>
          <w:rFonts w:asciiTheme="minorHAnsi" w:hAnsiTheme="minorHAnsi" w:cstheme="minorHAnsi"/>
        </w:rPr>
        <w:t>de l’entreprise</w:t>
      </w:r>
      <w:r w:rsidR="004F2AC9">
        <w:rPr>
          <w:rFonts w:asciiTheme="minorHAnsi" w:hAnsiTheme="minorHAnsi" w:cstheme="minorHAnsi"/>
        </w:rPr>
        <w:t xml:space="preserve"> (</w:t>
      </w:r>
      <w:r w:rsidR="004143C1">
        <w:rPr>
          <w:rFonts w:asciiTheme="minorHAnsi" w:hAnsiTheme="minorHAnsi" w:cstheme="minorHAnsi"/>
        </w:rPr>
        <w:t xml:space="preserve">y compris les </w:t>
      </w:r>
      <w:r w:rsidR="00C922F3">
        <w:rPr>
          <w:rFonts w:asciiTheme="minorHAnsi" w:hAnsiTheme="minorHAnsi" w:cstheme="minorHAnsi"/>
        </w:rPr>
        <w:t xml:space="preserve">carbones </w:t>
      </w:r>
      <w:r w:rsidR="001E42AD">
        <w:rPr>
          <w:rFonts w:asciiTheme="minorHAnsi" w:hAnsiTheme="minorHAnsi" w:cstheme="minorHAnsi"/>
        </w:rPr>
        <w:t xml:space="preserve">de la future combustion des </w:t>
      </w:r>
      <w:r w:rsidR="004143C1">
        <w:rPr>
          <w:rFonts w:asciiTheme="minorHAnsi" w:hAnsiTheme="minorHAnsi" w:cstheme="minorHAnsi"/>
        </w:rPr>
        <w:t>combustibles carbonés</w:t>
      </w:r>
      <w:r w:rsidR="004F2AC9">
        <w:rPr>
          <w:rFonts w:asciiTheme="minorHAnsi" w:hAnsiTheme="minorHAnsi" w:cstheme="minorHAnsi"/>
        </w:rPr>
        <w:t>)</w:t>
      </w:r>
      <w:r w:rsidRPr="00EE0637">
        <w:rPr>
          <w:rFonts w:asciiTheme="minorHAnsi" w:hAnsiTheme="minorHAnsi" w:cstheme="minorHAnsi"/>
        </w:rPr>
        <w:t xml:space="preserve">.  </w:t>
      </w:r>
    </w:p>
    <w:p w14:paraId="2ACF78A2" w14:textId="4BC26E08" w:rsidR="00E96B61" w:rsidRPr="009A142A" w:rsidRDefault="00E96B61" w:rsidP="00E96B61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A142A">
        <w:rPr>
          <w:rFonts w:asciiTheme="minorHAnsi" w:hAnsiTheme="minorHAnsi" w:cstheme="minorHAnsi"/>
        </w:rPr>
        <w:t>Les carbones émis ou capturés par la production</w:t>
      </w:r>
      <w:r w:rsidR="0034007D">
        <w:rPr>
          <w:rFonts w:asciiTheme="minorHAnsi" w:hAnsiTheme="minorHAnsi" w:cstheme="minorHAnsi"/>
        </w:rPr>
        <w:t> </w:t>
      </w:r>
      <w:r w:rsidR="001E42AD">
        <w:rPr>
          <w:rFonts w:asciiTheme="minorHAnsi" w:hAnsiTheme="minorHAnsi" w:cstheme="minorHAnsi"/>
        </w:rPr>
        <w:t xml:space="preserve">de l’entreprise </w:t>
      </w:r>
      <w:r w:rsidR="00C75CAE">
        <w:rPr>
          <w:rFonts w:asciiTheme="minorHAnsi" w:hAnsiTheme="minorHAnsi" w:cstheme="minorHAnsi"/>
        </w:rPr>
        <w:t xml:space="preserve">elle-même (sont concernés </w:t>
      </w:r>
      <w:r w:rsidR="0034007D">
        <w:rPr>
          <w:rFonts w:asciiTheme="minorHAnsi" w:hAnsiTheme="minorHAnsi" w:cstheme="minorHAnsi"/>
        </w:rPr>
        <w:t xml:space="preserve">: </w:t>
      </w:r>
      <w:r w:rsidR="00C75CAE">
        <w:rPr>
          <w:rFonts w:asciiTheme="minorHAnsi" w:hAnsiTheme="minorHAnsi" w:cstheme="minorHAnsi"/>
        </w:rPr>
        <w:t xml:space="preserve">les </w:t>
      </w:r>
      <w:r w:rsidR="003E2DFE">
        <w:rPr>
          <w:rFonts w:asciiTheme="minorHAnsi" w:hAnsiTheme="minorHAnsi" w:cstheme="minorHAnsi"/>
        </w:rPr>
        <w:t xml:space="preserve">produits de la </w:t>
      </w:r>
      <w:r w:rsidR="0034007D">
        <w:rPr>
          <w:rFonts w:asciiTheme="minorHAnsi" w:hAnsiTheme="minorHAnsi" w:cstheme="minorHAnsi"/>
        </w:rPr>
        <w:t xml:space="preserve">forêt, </w:t>
      </w:r>
      <w:r w:rsidR="00C75CAE">
        <w:rPr>
          <w:rFonts w:asciiTheme="minorHAnsi" w:hAnsiTheme="minorHAnsi" w:cstheme="minorHAnsi"/>
        </w:rPr>
        <w:t xml:space="preserve">le </w:t>
      </w:r>
      <w:r w:rsidR="0034007D">
        <w:rPr>
          <w:rFonts w:asciiTheme="minorHAnsi" w:hAnsiTheme="minorHAnsi" w:cstheme="minorHAnsi"/>
        </w:rPr>
        <w:t xml:space="preserve">béton, </w:t>
      </w:r>
      <w:r w:rsidR="00C75CAE">
        <w:rPr>
          <w:rFonts w:asciiTheme="minorHAnsi" w:hAnsiTheme="minorHAnsi" w:cstheme="minorHAnsi"/>
        </w:rPr>
        <w:t xml:space="preserve">les </w:t>
      </w:r>
      <w:r w:rsidR="0034007D">
        <w:rPr>
          <w:rFonts w:asciiTheme="minorHAnsi" w:hAnsiTheme="minorHAnsi" w:cstheme="minorHAnsi"/>
        </w:rPr>
        <w:t xml:space="preserve">procédés </w:t>
      </w:r>
      <w:r w:rsidR="00540E0B">
        <w:rPr>
          <w:rFonts w:asciiTheme="minorHAnsi" w:hAnsiTheme="minorHAnsi" w:cstheme="minorHAnsi"/>
        </w:rPr>
        <w:t xml:space="preserve">industriels </w:t>
      </w:r>
      <w:r w:rsidR="0034007D">
        <w:rPr>
          <w:rFonts w:asciiTheme="minorHAnsi" w:hAnsiTheme="minorHAnsi" w:cstheme="minorHAnsi"/>
        </w:rPr>
        <w:t>de capture…</w:t>
      </w:r>
      <w:r w:rsidR="00C75CAE">
        <w:rPr>
          <w:rFonts w:asciiTheme="minorHAnsi" w:hAnsiTheme="minorHAnsi" w:cstheme="minorHAnsi"/>
        </w:rPr>
        <w:t>).</w:t>
      </w:r>
    </w:p>
    <w:p w14:paraId="23338E79" w14:textId="77777777" w:rsidR="0020653F" w:rsidRDefault="0020653F" w:rsidP="000931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3DF0EC8" w14:textId="4F5BE7C0" w:rsidR="005141DB" w:rsidRDefault="003E2DFE" w:rsidP="000931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Méthode simplifiée pour </w:t>
      </w:r>
      <w:r w:rsidR="00421219">
        <w:rPr>
          <w:rFonts w:asciiTheme="minorHAnsi" w:hAnsiTheme="minorHAnsi" w:cstheme="minorHAnsi"/>
          <w:b/>
          <w:bCs/>
        </w:rPr>
        <w:t xml:space="preserve">une </w:t>
      </w:r>
      <w:r>
        <w:rPr>
          <w:rFonts w:asciiTheme="minorHAnsi" w:hAnsiTheme="minorHAnsi" w:cstheme="minorHAnsi"/>
          <w:b/>
          <w:bCs/>
        </w:rPr>
        <w:t>e</w:t>
      </w:r>
      <w:r w:rsidR="00E3348A" w:rsidRPr="0020653F">
        <w:rPr>
          <w:rFonts w:asciiTheme="minorHAnsi" w:hAnsiTheme="minorHAnsi" w:cstheme="minorHAnsi"/>
          <w:b/>
          <w:bCs/>
        </w:rPr>
        <w:t>ntreprise</w:t>
      </w:r>
      <w:r>
        <w:rPr>
          <w:rFonts w:asciiTheme="minorHAnsi" w:hAnsiTheme="minorHAnsi" w:cstheme="minorHAnsi"/>
          <w:b/>
          <w:bCs/>
        </w:rPr>
        <w:t>s</w:t>
      </w:r>
      <w:r w:rsidR="00E3348A" w:rsidRPr="0020653F">
        <w:rPr>
          <w:rFonts w:asciiTheme="minorHAnsi" w:hAnsiTheme="minorHAnsi" w:cstheme="minorHAnsi"/>
          <w:b/>
          <w:bCs/>
        </w:rPr>
        <w:t xml:space="preserve"> petite</w:t>
      </w:r>
      <w:r w:rsidR="00AE16E7" w:rsidRPr="0020653F">
        <w:rPr>
          <w:rFonts w:asciiTheme="minorHAnsi" w:hAnsiTheme="minorHAnsi" w:cstheme="minorHAnsi"/>
          <w:b/>
          <w:bCs/>
        </w:rPr>
        <w:t xml:space="preserve"> ou moyenne</w:t>
      </w:r>
    </w:p>
    <w:p w14:paraId="7DAE9CAB" w14:textId="58658D8A" w:rsidR="008F5A11" w:rsidRDefault="00501A67" w:rsidP="000931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A142A">
        <w:rPr>
          <w:rFonts w:asciiTheme="minorHAnsi" w:hAnsiTheme="minorHAnsi" w:cstheme="minorHAnsi"/>
        </w:rPr>
        <w:t xml:space="preserve">Le comptable </w:t>
      </w:r>
      <w:r w:rsidR="004A5092" w:rsidRPr="009A142A">
        <w:rPr>
          <w:rFonts w:asciiTheme="minorHAnsi" w:hAnsiTheme="minorHAnsi" w:cstheme="minorHAnsi"/>
        </w:rPr>
        <w:t xml:space="preserve">part des </w:t>
      </w:r>
      <w:r w:rsidRPr="009A142A">
        <w:rPr>
          <w:rFonts w:asciiTheme="minorHAnsi" w:hAnsiTheme="minorHAnsi" w:cstheme="minorHAnsi"/>
        </w:rPr>
        <w:t xml:space="preserve">derniers </w:t>
      </w:r>
      <w:r w:rsidR="004A5092" w:rsidRPr="009A142A">
        <w:rPr>
          <w:rFonts w:asciiTheme="minorHAnsi" w:hAnsiTheme="minorHAnsi" w:cstheme="minorHAnsi"/>
        </w:rPr>
        <w:t xml:space="preserve">comptes monétaires synthétiques </w:t>
      </w:r>
      <w:r w:rsidRPr="009A142A">
        <w:rPr>
          <w:rFonts w:asciiTheme="minorHAnsi" w:hAnsiTheme="minorHAnsi" w:cstheme="minorHAnsi"/>
        </w:rPr>
        <w:t>cl</w:t>
      </w:r>
      <w:r w:rsidR="0007423D" w:rsidRPr="009A142A">
        <w:rPr>
          <w:rFonts w:asciiTheme="minorHAnsi" w:hAnsiTheme="minorHAnsi" w:cstheme="minorHAnsi"/>
        </w:rPr>
        <w:t>ô</w:t>
      </w:r>
      <w:r w:rsidRPr="009A142A">
        <w:rPr>
          <w:rFonts w:asciiTheme="minorHAnsi" w:hAnsiTheme="minorHAnsi" w:cstheme="minorHAnsi"/>
        </w:rPr>
        <w:t>turés</w:t>
      </w:r>
      <w:r w:rsidR="0007423D" w:rsidRPr="009A142A">
        <w:rPr>
          <w:rFonts w:asciiTheme="minorHAnsi" w:hAnsiTheme="minorHAnsi" w:cstheme="minorHAnsi"/>
        </w:rPr>
        <w:t xml:space="preserve"> et des factures</w:t>
      </w:r>
      <w:r w:rsidR="0020653F">
        <w:rPr>
          <w:rFonts w:asciiTheme="minorHAnsi" w:hAnsiTheme="minorHAnsi" w:cstheme="minorHAnsi"/>
        </w:rPr>
        <w:t xml:space="preserve"> associées</w:t>
      </w:r>
      <w:r w:rsidR="0009313F" w:rsidRPr="009A142A">
        <w:rPr>
          <w:rFonts w:asciiTheme="minorHAnsi" w:hAnsiTheme="minorHAnsi" w:cstheme="minorHAnsi"/>
        </w:rPr>
        <w:t xml:space="preserve">. Il totalise </w:t>
      </w:r>
      <w:r w:rsidR="003C1638" w:rsidRPr="009A142A">
        <w:rPr>
          <w:rFonts w:asciiTheme="minorHAnsi" w:hAnsiTheme="minorHAnsi" w:cstheme="minorHAnsi"/>
        </w:rPr>
        <w:t>l</w:t>
      </w:r>
      <w:r w:rsidR="001C296C" w:rsidRPr="009A142A">
        <w:rPr>
          <w:rFonts w:asciiTheme="minorHAnsi" w:hAnsiTheme="minorHAnsi" w:cstheme="minorHAnsi"/>
        </w:rPr>
        <w:t xml:space="preserve">es poids </w:t>
      </w:r>
      <w:r w:rsidR="00A216C9" w:rsidRPr="009A142A">
        <w:rPr>
          <w:rFonts w:asciiTheme="minorHAnsi" w:hAnsiTheme="minorHAnsi" w:cstheme="minorHAnsi"/>
        </w:rPr>
        <w:t>en</w:t>
      </w:r>
      <w:r w:rsidR="003C1638" w:rsidRPr="009A142A">
        <w:rPr>
          <w:rFonts w:asciiTheme="minorHAnsi" w:hAnsiTheme="minorHAnsi" w:cstheme="minorHAnsi"/>
        </w:rPr>
        <w:t xml:space="preserve"> carbones</w:t>
      </w:r>
      <w:r w:rsidR="001C296C" w:rsidRPr="009A142A">
        <w:rPr>
          <w:rFonts w:asciiTheme="minorHAnsi" w:hAnsiTheme="minorHAnsi" w:cstheme="minorHAnsi"/>
        </w:rPr>
        <w:t xml:space="preserve"> des </w:t>
      </w:r>
      <w:r w:rsidR="00F207B8">
        <w:rPr>
          <w:rFonts w:asciiTheme="minorHAnsi" w:hAnsiTheme="minorHAnsi" w:cstheme="minorHAnsi"/>
        </w:rPr>
        <w:t xml:space="preserve">factures d’énergie en phase : charbon, pétrole, gaz, </w:t>
      </w:r>
      <w:r w:rsidR="00F207B8" w:rsidRPr="00B00AED">
        <w:rPr>
          <w:rFonts w:asciiTheme="minorHAnsi" w:hAnsiTheme="minorHAnsi" w:cstheme="minorHAnsi"/>
        </w:rPr>
        <w:t xml:space="preserve">électricité </w:t>
      </w:r>
      <w:r w:rsidR="003C1638" w:rsidRPr="00B00AED">
        <w:rPr>
          <w:rFonts w:asciiTheme="minorHAnsi" w:hAnsiTheme="minorHAnsi" w:cstheme="minorHAnsi"/>
        </w:rPr>
        <w:t>(</w:t>
      </w:r>
      <w:r w:rsidR="00B00AED">
        <w:rPr>
          <w:rFonts w:asciiTheme="minorHAnsi" w:hAnsiTheme="minorHAnsi" w:cstheme="minorHAnsi"/>
        </w:rPr>
        <w:t xml:space="preserve">du fournisseur ou </w:t>
      </w:r>
      <w:r w:rsidR="008F6861" w:rsidRPr="00B00AED">
        <w:rPr>
          <w:rFonts w:asciiTheme="minorHAnsi" w:hAnsiTheme="minorHAnsi" w:cstheme="minorHAnsi"/>
        </w:rPr>
        <w:t>de sources publiques nationales</w:t>
      </w:r>
      <w:r w:rsidR="009D1A93" w:rsidRPr="00B00AED">
        <w:rPr>
          <w:rFonts w:asciiTheme="minorHAnsi" w:hAnsiTheme="minorHAnsi" w:cstheme="minorHAnsi"/>
        </w:rPr>
        <w:t>).</w:t>
      </w:r>
      <w:r w:rsidR="009D1A93" w:rsidRPr="009A142A">
        <w:rPr>
          <w:rFonts w:asciiTheme="minorHAnsi" w:hAnsiTheme="minorHAnsi" w:cstheme="minorHAnsi"/>
        </w:rPr>
        <w:t xml:space="preserve"> Il </w:t>
      </w:r>
      <w:r w:rsidR="002F7E31">
        <w:rPr>
          <w:rFonts w:asciiTheme="minorHAnsi" w:hAnsiTheme="minorHAnsi" w:cstheme="minorHAnsi"/>
        </w:rPr>
        <w:t>ajoute le</w:t>
      </w:r>
      <w:r w:rsidR="000461A0">
        <w:rPr>
          <w:rFonts w:asciiTheme="minorHAnsi" w:hAnsiTheme="minorHAnsi" w:cstheme="minorHAnsi"/>
        </w:rPr>
        <w:t xml:space="preserve"> total </w:t>
      </w:r>
      <w:r w:rsidR="001C296C" w:rsidRPr="009A142A">
        <w:rPr>
          <w:rFonts w:asciiTheme="minorHAnsi" w:hAnsiTheme="minorHAnsi" w:cstheme="minorHAnsi"/>
        </w:rPr>
        <w:t>de</w:t>
      </w:r>
      <w:r w:rsidR="003A05B7">
        <w:rPr>
          <w:rFonts w:asciiTheme="minorHAnsi" w:hAnsiTheme="minorHAnsi" w:cstheme="minorHAnsi"/>
        </w:rPr>
        <w:t>s</w:t>
      </w:r>
      <w:r w:rsidR="001C296C" w:rsidRPr="009A142A">
        <w:rPr>
          <w:rFonts w:asciiTheme="minorHAnsi" w:hAnsiTheme="minorHAnsi" w:cstheme="minorHAnsi"/>
        </w:rPr>
        <w:t xml:space="preserve"> autres achats</w:t>
      </w:r>
      <w:r w:rsidR="00D14CDD">
        <w:rPr>
          <w:rFonts w:asciiTheme="minorHAnsi" w:hAnsiTheme="minorHAnsi" w:cstheme="minorHAnsi"/>
        </w:rPr>
        <w:t xml:space="preserve"> </w:t>
      </w:r>
      <w:r w:rsidR="001C296C" w:rsidRPr="009A142A">
        <w:rPr>
          <w:rFonts w:asciiTheme="minorHAnsi" w:hAnsiTheme="minorHAnsi" w:cstheme="minorHAnsi"/>
        </w:rPr>
        <w:t>multipli</w:t>
      </w:r>
      <w:r w:rsidR="00A324C7">
        <w:rPr>
          <w:rFonts w:asciiTheme="minorHAnsi" w:hAnsiTheme="minorHAnsi" w:cstheme="minorHAnsi"/>
        </w:rPr>
        <w:t>é</w:t>
      </w:r>
      <w:r w:rsidR="001C296C" w:rsidRPr="009A142A">
        <w:rPr>
          <w:rFonts w:asciiTheme="minorHAnsi" w:hAnsiTheme="minorHAnsi" w:cstheme="minorHAnsi"/>
        </w:rPr>
        <w:t xml:space="preserve"> par un facteur d’émission</w:t>
      </w:r>
      <w:r w:rsidR="00DB1D49">
        <w:rPr>
          <w:rFonts w:asciiTheme="minorHAnsi" w:hAnsiTheme="minorHAnsi" w:cstheme="minorHAnsi"/>
        </w:rPr>
        <w:t xml:space="preserve"> </w:t>
      </w:r>
      <w:r w:rsidR="0039611F">
        <w:rPr>
          <w:rFonts w:asciiTheme="minorHAnsi" w:hAnsiTheme="minorHAnsi" w:cstheme="minorHAnsi"/>
        </w:rPr>
        <w:t xml:space="preserve">unique </w:t>
      </w:r>
      <w:r w:rsidR="00672B17">
        <w:rPr>
          <w:rFonts w:asciiTheme="minorHAnsi" w:hAnsiTheme="minorHAnsi" w:cstheme="minorHAnsi"/>
        </w:rPr>
        <w:t>(source publique nationale)</w:t>
      </w:r>
      <w:r w:rsidR="001C296C" w:rsidRPr="009A142A">
        <w:rPr>
          <w:rFonts w:asciiTheme="minorHAnsi" w:hAnsiTheme="minorHAnsi" w:cstheme="minorHAnsi"/>
        </w:rPr>
        <w:t>.</w:t>
      </w:r>
    </w:p>
    <w:p w14:paraId="1904FD27" w14:textId="77777777" w:rsidR="00EA7D64" w:rsidRPr="009A142A" w:rsidRDefault="00EA7D64" w:rsidP="000931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DF690D5" w14:textId="58A6814F" w:rsidR="005141DB" w:rsidRPr="008F5A11" w:rsidRDefault="00421219" w:rsidP="0004369B">
      <w:pPr>
        <w:spacing w:line="252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Méthode avancée pour une g</w:t>
      </w:r>
      <w:r w:rsidR="008F5A11" w:rsidRPr="008F5A11">
        <w:rPr>
          <w:rFonts w:eastAsia="Times New Roman" w:cstheme="minorHAnsi"/>
          <w:b/>
          <w:bCs/>
          <w:sz w:val="24"/>
          <w:szCs w:val="24"/>
        </w:rPr>
        <w:t>ran</w:t>
      </w:r>
      <w:r w:rsidR="008F5A11">
        <w:rPr>
          <w:rFonts w:eastAsia="Times New Roman" w:cstheme="minorHAnsi"/>
          <w:b/>
          <w:bCs/>
          <w:sz w:val="24"/>
          <w:szCs w:val="24"/>
        </w:rPr>
        <w:t>d</w:t>
      </w:r>
      <w:r w:rsidR="008F5A11" w:rsidRPr="008F5A11">
        <w:rPr>
          <w:rFonts w:eastAsia="Times New Roman" w:cstheme="minorHAnsi"/>
          <w:b/>
          <w:bCs/>
          <w:sz w:val="24"/>
          <w:szCs w:val="24"/>
        </w:rPr>
        <w:t>e e</w:t>
      </w:r>
      <w:r w:rsidR="0004369B" w:rsidRPr="008F5A11">
        <w:rPr>
          <w:rFonts w:eastAsia="Times New Roman" w:cstheme="minorHAnsi"/>
          <w:b/>
          <w:bCs/>
          <w:sz w:val="24"/>
          <w:szCs w:val="24"/>
        </w:rPr>
        <w:t>ntreprise</w:t>
      </w:r>
    </w:p>
    <w:p w14:paraId="1293BD6B" w14:textId="03FC2DD2" w:rsidR="00396DFF" w:rsidRDefault="00396DFF" w:rsidP="0004369B">
      <w:pPr>
        <w:spacing w:line="252" w:lineRule="auto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L’entreprise </w:t>
      </w:r>
      <w:r w:rsidR="00CF0C5C">
        <w:rPr>
          <w:rFonts w:eastAsia="Times New Roman" w:cstheme="minorHAnsi"/>
          <w:sz w:val="24"/>
          <w:szCs w:val="24"/>
        </w:rPr>
        <w:t xml:space="preserve">circularise ses fournisseurs pour leur </w:t>
      </w:r>
      <w:r w:rsidR="001C5D21">
        <w:rPr>
          <w:rFonts w:eastAsia="Times New Roman" w:cstheme="minorHAnsi"/>
          <w:sz w:val="24"/>
          <w:szCs w:val="24"/>
        </w:rPr>
        <w:t>demande</w:t>
      </w:r>
      <w:r w:rsidR="00CF0C5C">
        <w:rPr>
          <w:rFonts w:eastAsia="Times New Roman" w:cstheme="minorHAnsi"/>
          <w:sz w:val="24"/>
          <w:szCs w:val="24"/>
        </w:rPr>
        <w:t>r</w:t>
      </w:r>
      <w:r w:rsidR="001C5D21">
        <w:rPr>
          <w:rFonts w:eastAsia="Times New Roman" w:cstheme="minorHAnsi"/>
          <w:sz w:val="24"/>
          <w:szCs w:val="24"/>
        </w:rPr>
        <w:t xml:space="preserve"> leurs carbones </w:t>
      </w:r>
      <w:r w:rsidR="00CF0C5C">
        <w:rPr>
          <w:rFonts w:eastAsia="Times New Roman" w:cstheme="minorHAnsi"/>
          <w:sz w:val="24"/>
          <w:szCs w:val="24"/>
        </w:rPr>
        <w:t xml:space="preserve">comptables, </w:t>
      </w:r>
      <w:r w:rsidR="00D0693C">
        <w:rPr>
          <w:rFonts w:eastAsia="Times New Roman" w:cstheme="minorHAnsi"/>
          <w:sz w:val="24"/>
          <w:szCs w:val="24"/>
        </w:rPr>
        <w:t>avec un lien à cette méthode</w:t>
      </w:r>
      <w:r>
        <w:rPr>
          <w:rFonts w:eastAsia="Times New Roman" w:cstheme="minorHAnsi"/>
          <w:sz w:val="24"/>
          <w:szCs w:val="24"/>
        </w:rPr>
        <w:t>.</w:t>
      </w:r>
    </w:p>
    <w:p w14:paraId="4AE6B0B4" w14:textId="6731E7DC" w:rsidR="00EA7D64" w:rsidRPr="00313F95" w:rsidRDefault="00396DFF" w:rsidP="00313F95">
      <w:pPr>
        <w:spacing w:line="252" w:lineRule="auto"/>
        <w:contextualSpacing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Son </w:t>
      </w:r>
      <w:r w:rsidR="001C296C" w:rsidRPr="009A142A">
        <w:rPr>
          <w:rFonts w:cstheme="minorHAnsi"/>
          <w:sz w:val="24"/>
          <w:szCs w:val="24"/>
        </w:rPr>
        <w:t xml:space="preserve">comptable </w:t>
      </w:r>
      <w:r w:rsidR="00DD72FE" w:rsidRPr="009A142A">
        <w:rPr>
          <w:rFonts w:cstheme="minorHAnsi"/>
          <w:sz w:val="24"/>
          <w:szCs w:val="24"/>
        </w:rPr>
        <w:t>suit le même processus</w:t>
      </w:r>
      <w:r w:rsidR="00824477">
        <w:rPr>
          <w:rFonts w:cstheme="minorHAnsi"/>
          <w:sz w:val="24"/>
          <w:szCs w:val="24"/>
        </w:rPr>
        <w:t xml:space="preserve"> que la petite entreprise</w:t>
      </w:r>
      <w:r w:rsidR="00DD72FE" w:rsidRPr="009A142A">
        <w:rPr>
          <w:rFonts w:cstheme="minorHAnsi"/>
          <w:sz w:val="24"/>
          <w:szCs w:val="24"/>
        </w:rPr>
        <w:t xml:space="preserve">, en </w:t>
      </w:r>
      <w:r w:rsidR="001C296C" w:rsidRPr="009A142A">
        <w:rPr>
          <w:rFonts w:cstheme="minorHAnsi"/>
          <w:sz w:val="24"/>
          <w:szCs w:val="24"/>
        </w:rPr>
        <w:t>ajout</w:t>
      </w:r>
      <w:r w:rsidR="00DD72FE" w:rsidRPr="009A142A">
        <w:rPr>
          <w:rFonts w:cstheme="minorHAnsi"/>
          <w:sz w:val="24"/>
          <w:szCs w:val="24"/>
        </w:rPr>
        <w:t>ant</w:t>
      </w:r>
      <w:r w:rsidR="001C296C" w:rsidRPr="009A142A">
        <w:rPr>
          <w:rFonts w:cstheme="minorHAnsi"/>
          <w:sz w:val="24"/>
          <w:szCs w:val="24"/>
        </w:rPr>
        <w:t xml:space="preserve"> aux poids d’énergie</w:t>
      </w:r>
      <w:r w:rsidR="00312463">
        <w:rPr>
          <w:rFonts w:cstheme="minorHAnsi"/>
          <w:sz w:val="24"/>
          <w:szCs w:val="24"/>
        </w:rPr>
        <w:t> :</w:t>
      </w:r>
      <w:r w:rsidR="001C296C" w:rsidRPr="009A142A">
        <w:rPr>
          <w:rFonts w:cstheme="minorHAnsi"/>
          <w:sz w:val="24"/>
          <w:szCs w:val="24"/>
        </w:rPr>
        <w:t xml:space="preserve"> les poids </w:t>
      </w:r>
      <w:r w:rsidR="00824477">
        <w:rPr>
          <w:rFonts w:cstheme="minorHAnsi"/>
          <w:sz w:val="24"/>
          <w:szCs w:val="24"/>
        </w:rPr>
        <w:t xml:space="preserve">en carbones </w:t>
      </w:r>
      <w:r w:rsidR="001C296C" w:rsidRPr="009A142A">
        <w:rPr>
          <w:rFonts w:cstheme="minorHAnsi"/>
          <w:sz w:val="24"/>
          <w:szCs w:val="24"/>
        </w:rPr>
        <w:t xml:space="preserve">des </w:t>
      </w:r>
      <w:r w:rsidR="006E3F5D">
        <w:rPr>
          <w:rFonts w:cstheme="minorHAnsi"/>
          <w:sz w:val="24"/>
          <w:szCs w:val="24"/>
        </w:rPr>
        <w:t xml:space="preserve">factures </w:t>
      </w:r>
      <w:r w:rsidR="001C296C" w:rsidRPr="009A142A">
        <w:rPr>
          <w:rFonts w:cstheme="minorHAnsi"/>
          <w:sz w:val="24"/>
          <w:szCs w:val="24"/>
        </w:rPr>
        <w:t>renseigné</w:t>
      </w:r>
      <w:r w:rsidR="001737E3">
        <w:rPr>
          <w:rFonts w:cstheme="minorHAnsi"/>
          <w:sz w:val="24"/>
          <w:szCs w:val="24"/>
        </w:rPr>
        <w:t>e</w:t>
      </w:r>
      <w:r w:rsidR="001C296C" w:rsidRPr="009A142A">
        <w:rPr>
          <w:rFonts w:cstheme="minorHAnsi"/>
          <w:sz w:val="24"/>
          <w:szCs w:val="24"/>
        </w:rPr>
        <w:t xml:space="preserve">s </w:t>
      </w:r>
      <w:r w:rsidR="00383F1B" w:rsidRPr="009A142A">
        <w:rPr>
          <w:rFonts w:cstheme="minorHAnsi"/>
          <w:sz w:val="24"/>
          <w:szCs w:val="24"/>
        </w:rPr>
        <w:t xml:space="preserve">par le fournisseur ; </w:t>
      </w:r>
      <w:r w:rsidR="001C296C" w:rsidRPr="009A142A">
        <w:rPr>
          <w:rFonts w:cstheme="minorHAnsi"/>
          <w:sz w:val="24"/>
          <w:szCs w:val="24"/>
        </w:rPr>
        <w:t xml:space="preserve">les poids </w:t>
      </w:r>
      <w:r w:rsidR="00FA05E2">
        <w:rPr>
          <w:rFonts w:cstheme="minorHAnsi"/>
          <w:sz w:val="24"/>
          <w:szCs w:val="24"/>
        </w:rPr>
        <w:t>émis ou capturés par la productio</w:t>
      </w:r>
      <w:r w:rsidR="00821941">
        <w:rPr>
          <w:rFonts w:cstheme="minorHAnsi"/>
          <w:sz w:val="24"/>
          <w:szCs w:val="24"/>
        </w:rPr>
        <w:t>n</w:t>
      </w:r>
      <w:r w:rsidR="00CC3B20">
        <w:rPr>
          <w:rFonts w:cstheme="minorHAnsi"/>
          <w:sz w:val="24"/>
          <w:szCs w:val="24"/>
        </w:rPr>
        <w:t xml:space="preserve"> </w:t>
      </w:r>
      <w:r w:rsidR="00312463">
        <w:rPr>
          <w:rFonts w:cstheme="minorHAnsi"/>
          <w:sz w:val="24"/>
          <w:szCs w:val="24"/>
        </w:rPr>
        <w:t xml:space="preserve">s’il en existe </w:t>
      </w:r>
      <w:r w:rsidR="001737E3">
        <w:rPr>
          <w:rFonts w:cstheme="minorHAnsi"/>
          <w:sz w:val="24"/>
          <w:szCs w:val="24"/>
        </w:rPr>
        <w:t xml:space="preserve">(sur </w:t>
      </w:r>
      <w:r w:rsidR="00CC3B20" w:rsidRPr="009A142A">
        <w:rPr>
          <w:rFonts w:cstheme="minorHAnsi"/>
          <w:sz w:val="24"/>
          <w:szCs w:val="24"/>
        </w:rPr>
        <w:t>justifi</w:t>
      </w:r>
      <w:r w:rsidR="001737E3">
        <w:rPr>
          <w:rFonts w:cstheme="minorHAnsi"/>
          <w:sz w:val="24"/>
          <w:szCs w:val="24"/>
        </w:rPr>
        <w:t>catif</w:t>
      </w:r>
      <w:r w:rsidR="00CC3B20" w:rsidRPr="009A142A">
        <w:rPr>
          <w:rFonts w:cstheme="minorHAnsi"/>
          <w:sz w:val="24"/>
          <w:szCs w:val="24"/>
        </w:rPr>
        <w:t xml:space="preserve"> </w:t>
      </w:r>
      <w:r w:rsidR="001737E3">
        <w:rPr>
          <w:rFonts w:cstheme="minorHAnsi"/>
          <w:sz w:val="24"/>
          <w:szCs w:val="24"/>
        </w:rPr>
        <w:t>d’</w:t>
      </w:r>
      <w:r w:rsidR="00CC3B20" w:rsidRPr="009A142A">
        <w:rPr>
          <w:rFonts w:cstheme="minorHAnsi"/>
          <w:sz w:val="24"/>
          <w:szCs w:val="24"/>
        </w:rPr>
        <w:t>expert environnemental</w:t>
      </w:r>
      <w:r w:rsidR="001737E3">
        <w:rPr>
          <w:rFonts w:cstheme="minorHAnsi"/>
          <w:sz w:val="24"/>
          <w:szCs w:val="24"/>
        </w:rPr>
        <w:t>)</w:t>
      </w:r>
      <w:r w:rsidR="001C296C" w:rsidRPr="009A142A">
        <w:rPr>
          <w:rFonts w:cstheme="minorHAnsi"/>
          <w:sz w:val="24"/>
          <w:szCs w:val="24"/>
        </w:rPr>
        <w:t>.</w:t>
      </w:r>
      <w:r w:rsidR="001F29B7">
        <w:rPr>
          <w:rFonts w:cstheme="minorHAnsi"/>
          <w:sz w:val="24"/>
          <w:szCs w:val="24"/>
        </w:rPr>
        <w:t xml:space="preserve"> </w:t>
      </w:r>
      <w:r w:rsidR="00F74B84">
        <w:rPr>
          <w:rFonts w:cstheme="minorHAnsi"/>
          <w:sz w:val="24"/>
          <w:szCs w:val="24"/>
        </w:rPr>
        <w:t>Pour le solde des factures sans poids, l</w:t>
      </w:r>
      <w:r w:rsidR="001F29B7">
        <w:rPr>
          <w:rFonts w:cstheme="minorHAnsi"/>
          <w:sz w:val="24"/>
          <w:szCs w:val="24"/>
        </w:rPr>
        <w:t xml:space="preserve">e facteur d’émission </w:t>
      </w:r>
      <w:r w:rsidR="00F74B84">
        <w:rPr>
          <w:rFonts w:cstheme="minorHAnsi"/>
          <w:sz w:val="24"/>
          <w:szCs w:val="24"/>
        </w:rPr>
        <w:t>est propre à la branche</w:t>
      </w:r>
      <w:r w:rsidR="00881B7A">
        <w:rPr>
          <w:rFonts w:cstheme="minorHAnsi"/>
          <w:sz w:val="24"/>
          <w:szCs w:val="24"/>
        </w:rPr>
        <w:t xml:space="preserve"> (</w:t>
      </w:r>
      <w:r w:rsidR="00F74B84">
        <w:rPr>
          <w:rFonts w:cstheme="minorHAnsi"/>
          <w:sz w:val="24"/>
          <w:szCs w:val="24"/>
        </w:rPr>
        <w:t xml:space="preserve">source </w:t>
      </w:r>
      <w:r w:rsidR="00881B7A">
        <w:rPr>
          <w:rFonts w:cstheme="minorHAnsi"/>
          <w:sz w:val="24"/>
          <w:szCs w:val="24"/>
        </w:rPr>
        <w:t>publique nationale)</w:t>
      </w:r>
      <w:r w:rsidR="001F29B7">
        <w:rPr>
          <w:rFonts w:cstheme="minorHAnsi"/>
          <w:sz w:val="24"/>
          <w:szCs w:val="24"/>
        </w:rPr>
        <w:t>.</w:t>
      </w:r>
    </w:p>
    <w:p w14:paraId="31C026F5" w14:textId="57BDD4BB" w:rsidR="004033FB" w:rsidRPr="003871D8" w:rsidRDefault="003871D8" w:rsidP="004033F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B2F47">
        <w:rPr>
          <w:rStyle w:val="lev"/>
          <w:rFonts w:asciiTheme="minorHAnsi" w:hAnsiTheme="minorHAnsi" w:cstheme="minorHAnsi"/>
          <w:b w:val="0"/>
          <w:bCs w:val="0"/>
        </w:rPr>
        <w:t xml:space="preserve">Les </w:t>
      </w:r>
      <w:r w:rsidRPr="009A142A">
        <w:rPr>
          <w:rFonts w:asciiTheme="minorHAnsi" w:hAnsiTheme="minorHAnsi" w:cstheme="minorHAnsi"/>
        </w:rPr>
        <w:t>actifs immobiliers et leurs travaux lourd</w:t>
      </w:r>
      <w:r>
        <w:rPr>
          <w:rFonts w:asciiTheme="minorHAnsi" w:hAnsiTheme="minorHAnsi" w:cstheme="minorHAnsi"/>
        </w:rPr>
        <w:t xml:space="preserve">s sont </w:t>
      </w:r>
      <w:r w:rsidRPr="009A142A">
        <w:rPr>
          <w:rFonts w:asciiTheme="minorHAnsi" w:hAnsiTheme="minorHAnsi" w:cstheme="minorHAnsi"/>
        </w:rPr>
        <w:t>amortis par vingtième </w:t>
      </w:r>
      <w:r>
        <w:rPr>
          <w:rFonts w:asciiTheme="minorHAnsi" w:hAnsiTheme="minorHAnsi" w:cstheme="minorHAnsi"/>
        </w:rPr>
        <w:t xml:space="preserve">(y compris ceux </w:t>
      </w:r>
      <w:r w:rsidRPr="009A142A">
        <w:rPr>
          <w:rFonts w:asciiTheme="minorHAnsi" w:hAnsiTheme="minorHAnsi" w:cstheme="minorHAnsi"/>
        </w:rPr>
        <w:t xml:space="preserve">repris </w:t>
      </w:r>
      <w:r>
        <w:rPr>
          <w:rFonts w:asciiTheme="minorHAnsi" w:hAnsiTheme="minorHAnsi" w:cstheme="minorHAnsi"/>
        </w:rPr>
        <w:t xml:space="preserve">à la mise en place de la méthode, </w:t>
      </w:r>
      <w:r w:rsidRPr="009A142A">
        <w:rPr>
          <w:rFonts w:asciiTheme="minorHAnsi" w:hAnsiTheme="minorHAnsi" w:cstheme="minorHAnsi"/>
        </w:rPr>
        <w:t>au prorata des années restant).</w:t>
      </w:r>
      <w:r>
        <w:rPr>
          <w:rStyle w:val="lev"/>
          <w:rFonts w:asciiTheme="minorHAnsi" w:hAnsiTheme="minorHAnsi" w:cstheme="minorHAnsi"/>
          <w:b w:val="0"/>
          <w:bCs w:val="0"/>
        </w:rPr>
        <w:t xml:space="preserve"> </w:t>
      </w:r>
      <w:r w:rsidR="004033FB" w:rsidRPr="00764915">
        <w:rPr>
          <w:rStyle w:val="lev"/>
          <w:rFonts w:asciiTheme="minorHAnsi" w:hAnsiTheme="minorHAnsi" w:cstheme="minorHAnsi"/>
          <w:b w:val="0"/>
          <w:bCs w:val="0"/>
        </w:rPr>
        <w:t xml:space="preserve">Pour les </w:t>
      </w:r>
      <w:r>
        <w:rPr>
          <w:rStyle w:val="lev"/>
          <w:rFonts w:asciiTheme="minorHAnsi" w:hAnsiTheme="minorHAnsi" w:cstheme="minorHAnsi"/>
          <w:b w:val="0"/>
          <w:bCs w:val="0"/>
        </w:rPr>
        <w:t xml:space="preserve">autres </w:t>
      </w:r>
      <w:r w:rsidR="004033FB" w:rsidRPr="00764915">
        <w:rPr>
          <w:rStyle w:val="lev"/>
          <w:rFonts w:asciiTheme="minorHAnsi" w:hAnsiTheme="minorHAnsi" w:cstheme="minorHAnsi"/>
          <w:b w:val="0"/>
          <w:bCs w:val="0"/>
        </w:rPr>
        <w:t xml:space="preserve">actifs </w:t>
      </w:r>
      <w:r w:rsidR="004033FB">
        <w:rPr>
          <w:rStyle w:val="lev"/>
          <w:rFonts w:asciiTheme="minorHAnsi" w:hAnsiTheme="minorHAnsi" w:cstheme="minorHAnsi"/>
          <w:b w:val="0"/>
          <w:bCs w:val="0"/>
        </w:rPr>
        <w:t xml:space="preserve">immobilisés, </w:t>
      </w:r>
      <w:r w:rsidR="004033FB" w:rsidRPr="00764915">
        <w:rPr>
          <w:rStyle w:val="lev"/>
          <w:rFonts w:asciiTheme="minorHAnsi" w:hAnsiTheme="minorHAnsi" w:cstheme="minorHAnsi"/>
          <w:b w:val="0"/>
          <w:bCs w:val="0"/>
        </w:rPr>
        <w:t>l</w:t>
      </w:r>
      <w:r w:rsidR="004033FB" w:rsidRPr="00764915">
        <w:rPr>
          <w:rFonts w:asciiTheme="minorHAnsi" w:hAnsiTheme="minorHAnsi" w:cstheme="minorHAnsi"/>
        </w:rPr>
        <w:t>’entreprise a le choix entre un suivi des factures en comptabilité de</w:t>
      </w:r>
      <w:r w:rsidR="004033FB">
        <w:rPr>
          <w:rFonts w:asciiTheme="minorHAnsi" w:hAnsiTheme="minorHAnsi" w:cstheme="minorHAnsi"/>
        </w:rPr>
        <w:t xml:space="preserve"> caisse (en bénéficiant du lissage </w:t>
      </w:r>
      <w:r w:rsidR="00C97509">
        <w:rPr>
          <w:rFonts w:asciiTheme="minorHAnsi" w:hAnsiTheme="minorHAnsi" w:cstheme="minorHAnsi"/>
        </w:rPr>
        <w:t xml:space="preserve">des poids de vente </w:t>
      </w:r>
      <w:r w:rsidR="004033FB">
        <w:rPr>
          <w:rFonts w:asciiTheme="minorHAnsi" w:hAnsiTheme="minorHAnsi" w:cstheme="minorHAnsi"/>
        </w:rPr>
        <w:t>indiqué en étape 3), ou un suivi répliquant les immobilisations et amortissements monétaires.</w:t>
      </w:r>
      <w:r w:rsidR="004033FB">
        <w:rPr>
          <w:rFonts w:asciiTheme="minorHAnsi" w:hAnsiTheme="minorHAnsi" w:cstheme="minorHAnsi"/>
          <w:b/>
          <w:bCs/>
        </w:rPr>
        <w:t xml:space="preserve"> </w:t>
      </w:r>
      <w:r w:rsidR="004033FB" w:rsidRPr="009A142A">
        <w:rPr>
          <w:rFonts w:asciiTheme="minorHAnsi" w:hAnsiTheme="minorHAnsi" w:cstheme="minorHAnsi"/>
        </w:rPr>
        <w:t xml:space="preserve">A la vente d’un actif </w:t>
      </w:r>
      <w:r w:rsidR="004033FB">
        <w:rPr>
          <w:rFonts w:asciiTheme="minorHAnsi" w:hAnsiTheme="minorHAnsi" w:cstheme="minorHAnsi"/>
        </w:rPr>
        <w:t xml:space="preserve">immobilisé, </w:t>
      </w:r>
      <w:r w:rsidR="004033FB" w:rsidRPr="009A142A">
        <w:rPr>
          <w:rFonts w:asciiTheme="minorHAnsi" w:hAnsiTheme="minorHAnsi" w:cstheme="minorHAnsi"/>
        </w:rPr>
        <w:t xml:space="preserve">les carbones non encore répercutés </w:t>
      </w:r>
      <w:r w:rsidR="00A1618C">
        <w:rPr>
          <w:rFonts w:asciiTheme="minorHAnsi" w:hAnsiTheme="minorHAnsi" w:cstheme="minorHAnsi"/>
        </w:rPr>
        <w:t xml:space="preserve">aux clients </w:t>
      </w:r>
      <w:r w:rsidR="004033FB" w:rsidRPr="009A142A">
        <w:rPr>
          <w:rFonts w:asciiTheme="minorHAnsi" w:hAnsiTheme="minorHAnsi" w:cstheme="minorHAnsi"/>
        </w:rPr>
        <w:t xml:space="preserve">sont </w:t>
      </w:r>
      <w:r w:rsidR="00A1618C">
        <w:rPr>
          <w:rFonts w:asciiTheme="minorHAnsi" w:hAnsiTheme="minorHAnsi" w:cstheme="minorHAnsi"/>
        </w:rPr>
        <w:t xml:space="preserve">répercutés </w:t>
      </w:r>
      <w:r w:rsidR="004033FB" w:rsidRPr="009A142A">
        <w:rPr>
          <w:rFonts w:asciiTheme="minorHAnsi" w:hAnsiTheme="minorHAnsi" w:cstheme="minorHAnsi"/>
        </w:rPr>
        <w:t>à l’acheteur.</w:t>
      </w:r>
    </w:p>
    <w:p w14:paraId="72D66B23" w14:textId="77777777" w:rsidR="00313F95" w:rsidRDefault="00313F95" w:rsidP="002005C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42F7307" w14:textId="46063D08" w:rsidR="006619B9" w:rsidRPr="00FC21E8" w:rsidRDefault="00315CDA" w:rsidP="002005C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FC21E8">
        <w:rPr>
          <w:rFonts w:asciiTheme="minorHAnsi" w:hAnsiTheme="minorHAnsi" w:cstheme="minorHAnsi"/>
          <w:b/>
          <w:bCs/>
        </w:rPr>
        <w:t>Etape 3</w:t>
      </w:r>
      <w:r w:rsidR="00421011" w:rsidRPr="00FC21E8">
        <w:rPr>
          <w:rFonts w:asciiTheme="minorHAnsi" w:hAnsiTheme="minorHAnsi" w:cstheme="minorHAnsi"/>
          <w:b/>
          <w:bCs/>
        </w:rPr>
        <w:t xml:space="preserve"> – Calcul </w:t>
      </w:r>
      <w:r w:rsidR="00B32333">
        <w:rPr>
          <w:rFonts w:asciiTheme="minorHAnsi" w:hAnsiTheme="minorHAnsi" w:cstheme="minorHAnsi"/>
          <w:b/>
          <w:bCs/>
        </w:rPr>
        <w:t xml:space="preserve">et répercussion au client </w:t>
      </w:r>
      <w:r w:rsidR="00421011" w:rsidRPr="00FC21E8">
        <w:rPr>
          <w:rFonts w:asciiTheme="minorHAnsi" w:hAnsiTheme="minorHAnsi" w:cstheme="minorHAnsi"/>
          <w:b/>
          <w:bCs/>
        </w:rPr>
        <w:t xml:space="preserve">du poids unitaire annuel du produit </w:t>
      </w:r>
      <w:r w:rsidR="00464FC1">
        <w:rPr>
          <w:rFonts w:asciiTheme="minorHAnsi" w:hAnsiTheme="minorHAnsi" w:cstheme="minorHAnsi"/>
          <w:b/>
          <w:bCs/>
        </w:rPr>
        <w:t>vendu</w:t>
      </w:r>
    </w:p>
    <w:p w14:paraId="0178524C" w14:textId="4DC119F5" w:rsidR="00134145" w:rsidRPr="009A142A" w:rsidRDefault="004618F6" w:rsidP="00F47F7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Cette étape est réalisée pour chacun des produits identifiés à l’étape 1. </w:t>
      </w:r>
      <w:r w:rsidR="00315CDA">
        <w:rPr>
          <w:rFonts w:asciiTheme="minorHAnsi" w:hAnsiTheme="minorHAnsi" w:cstheme="minorHAnsi"/>
        </w:rPr>
        <w:t xml:space="preserve">Pour </w:t>
      </w:r>
      <w:r w:rsidR="0045590B">
        <w:rPr>
          <w:rFonts w:asciiTheme="minorHAnsi" w:hAnsiTheme="minorHAnsi" w:cstheme="minorHAnsi"/>
        </w:rPr>
        <w:t xml:space="preserve">que tous </w:t>
      </w:r>
      <w:r w:rsidR="00313B95" w:rsidRPr="009A142A">
        <w:rPr>
          <w:rFonts w:asciiTheme="minorHAnsi" w:hAnsiTheme="minorHAnsi" w:cstheme="minorHAnsi"/>
        </w:rPr>
        <w:t xml:space="preserve">carbones entrants </w:t>
      </w:r>
      <w:r w:rsidR="0045590B">
        <w:rPr>
          <w:rFonts w:asciiTheme="minorHAnsi" w:hAnsiTheme="minorHAnsi" w:cstheme="minorHAnsi"/>
        </w:rPr>
        <w:t xml:space="preserve">soient </w:t>
      </w:r>
      <w:r w:rsidR="00313B95" w:rsidRPr="009A142A">
        <w:rPr>
          <w:rFonts w:asciiTheme="minorHAnsi" w:hAnsiTheme="minorHAnsi" w:cstheme="minorHAnsi"/>
        </w:rPr>
        <w:t>répercutés au client</w:t>
      </w:r>
      <w:r w:rsidR="00FC21E8">
        <w:rPr>
          <w:rFonts w:asciiTheme="minorHAnsi" w:hAnsiTheme="minorHAnsi" w:cstheme="minorHAnsi"/>
        </w:rPr>
        <w:t>, le total calculé à l’étape 2 est divisé par le nombre de produits vendus</w:t>
      </w:r>
      <w:r w:rsidR="00A445FF">
        <w:rPr>
          <w:rFonts w:asciiTheme="minorHAnsi" w:hAnsiTheme="minorHAnsi" w:cstheme="minorHAnsi"/>
        </w:rPr>
        <w:t xml:space="preserve"> la même année</w:t>
      </w:r>
      <w:r w:rsidR="00A20556">
        <w:rPr>
          <w:rFonts w:asciiTheme="minorHAnsi" w:hAnsiTheme="minorHAnsi" w:cstheme="minorHAnsi"/>
        </w:rPr>
        <w:t xml:space="preserve"> (l’unité est celle identifiée à l’étape 1)</w:t>
      </w:r>
      <w:r w:rsidR="00FE44D5" w:rsidRPr="009A142A">
        <w:rPr>
          <w:rFonts w:asciiTheme="minorHAnsi" w:hAnsiTheme="minorHAnsi" w:cstheme="minorHAnsi"/>
        </w:rPr>
        <w:t>.</w:t>
      </w:r>
      <w:r w:rsidR="00B32333">
        <w:rPr>
          <w:rFonts w:asciiTheme="minorHAnsi" w:hAnsiTheme="minorHAnsi" w:cstheme="minorHAnsi"/>
        </w:rPr>
        <w:t xml:space="preserve"> </w:t>
      </w:r>
      <w:r w:rsidR="00134145" w:rsidRPr="009A142A">
        <w:rPr>
          <w:rFonts w:asciiTheme="minorHAnsi" w:hAnsiTheme="minorHAnsi" w:cstheme="minorHAnsi"/>
        </w:rPr>
        <w:t xml:space="preserve">Les clients reçoivent sur leur facture la quantité et le poids unitaire </w:t>
      </w:r>
      <w:r w:rsidR="00CE419D">
        <w:rPr>
          <w:rFonts w:asciiTheme="minorHAnsi" w:hAnsiTheme="minorHAnsi" w:cstheme="minorHAnsi"/>
        </w:rPr>
        <w:t xml:space="preserve">annuel comptable. Comme il n‘est </w:t>
      </w:r>
      <w:r w:rsidR="00134145" w:rsidRPr="009A142A">
        <w:rPr>
          <w:rFonts w:asciiTheme="minorHAnsi" w:hAnsiTheme="minorHAnsi" w:cstheme="minorHAnsi"/>
        </w:rPr>
        <w:t>connu qu’en fin d’exercice, l’</w:t>
      </w:r>
      <w:r w:rsidR="00B32333">
        <w:rPr>
          <w:rFonts w:asciiTheme="minorHAnsi" w:hAnsiTheme="minorHAnsi" w:cstheme="minorHAnsi"/>
        </w:rPr>
        <w:t>entreprise</w:t>
      </w:r>
      <w:r w:rsidR="00134145" w:rsidRPr="009A142A">
        <w:rPr>
          <w:rFonts w:asciiTheme="minorHAnsi" w:hAnsiTheme="minorHAnsi" w:cstheme="minorHAnsi"/>
        </w:rPr>
        <w:t xml:space="preserve"> a le choix entre deux méthodes</w:t>
      </w:r>
      <w:r w:rsidR="00E20A43" w:rsidRPr="009A142A">
        <w:rPr>
          <w:rFonts w:asciiTheme="minorHAnsi" w:hAnsiTheme="minorHAnsi" w:cstheme="minorHAnsi"/>
        </w:rPr>
        <w:t> :</w:t>
      </w:r>
    </w:p>
    <w:p w14:paraId="7FF9EF51" w14:textId="51C83B1B" w:rsidR="00134145" w:rsidRPr="009A142A" w:rsidRDefault="00134145" w:rsidP="00F47F79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A142A">
        <w:rPr>
          <w:rFonts w:asciiTheme="minorHAnsi" w:hAnsiTheme="minorHAnsi" w:cstheme="minorHAnsi"/>
        </w:rPr>
        <w:t xml:space="preserve">Indiquer le poids unitaire </w:t>
      </w:r>
      <w:r w:rsidR="00877968">
        <w:rPr>
          <w:rFonts w:asciiTheme="minorHAnsi" w:hAnsiTheme="minorHAnsi" w:cstheme="minorHAnsi"/>
        </w:rPr>
        <w:t xml:space="preserve">annuel </w:t>
      </w:r>
      <w:r w:rsidRPr="009A142A">
        <w:rPr>
          <w:rFonts w:asciiTheme="minorHAnsi" w:hAnsiTheme="minorHAnsi" w:cstheme="minorHAnsi"/>
        </w:rPr>
        <w:t xml:space="preserve">tiré du dernier </w:t>
      </w:r>
      <w:r w:rsidR="00877968">
        <w:rPr>
          <w:rFonts w:asciiTheme="minorHAnsi" w:hAnsiTheme="minorHAnsi" w:cstheme="minorHAnsi"/>
        </w:rPr>
        <w:t xml:space="preserve">exercice </w:t>
      </w:r>
      <w:r w:rsidRPr="009A142A">
        <w:rPr>
          <w:rFonts w:asciiTheme="minorHAnsi" w:hAnsiTheme="minorHAnsi" w:cstheme="minorHAnsi"/>
        </w:rPr>
        <w:t>connu, d</w:t>
      </w:r>
      <w:r w:rsidR="009B4B2E">
        <w:rPr>
          <w:rFonts w:asciiTheme="minorHAnsi" w:hAnsiTheme="minorHAnsi" w:cstheme="minorHAnsi"/>
        </w:rPr>
        <w:t>u</w:t>
      </w:r>
      <w:r w:rsidRPr="009A142A">
        <w:rPr>
          <w:rFonts w:asciiTheme="minorHAnsi" w:hAnsiTheme="minorHAnsi" w:cstheme="minorHAnsi"/>
        </w:rPr>
        <w:t xml:space="preserve"> moment où il est connu, jusqu’à connaissance du poids de l’exercice suivant.</w:t>
      </w:r>
    </w:p>
    <w:p w14:paraId="325F0218" w14:textId="623A270B" w:rsidR="00134145" w:rsidRPr="009A142A" w:rsidRDefault="00A47BC6" w:rsidP="00F47F79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Choisi</w:t>
      </w:r>
      <w:r w:rsidR="00134145" w:rsidRPr="009A142A">
        <w:rPr>
          <w:rFonts w:asciiTheme="minorHAnsi" w:hAnsiTheme="minorHAnsi" w:cstheme="minorHAnsi"/>
        </w:rPr>
        <w:t>r un poids lissé</w:t>
      </w:r>
      <w:r w:rsidR="00C82D08">
        <w:rPr>
          <w:rFonts w:asciiTheme="minorHAnsi" w:hAnsiTheme="minorHAnsi" w:cstheme="minorHAnsi"/>
        </w:rPr>
        <w:t xml:space="preserve">. Le comptable </w:t>
      </w:r>
      <w:r w:rsidR="00E532D7">
        <w:rPr>
          <w:rFonts w:asciiTheme="minorHAnsi" w:hAnsiTheme="minorHAnsi" w:cstheme="minorHAnsi"/>
        </w:rPr>
        <w:t xml:space="preserve">doit </w:t>
      </w:r>
      <w:r w:rsidR="007E58F1">
        <w:rPr>
          <w:rFonts w:asciiTheme="minorHAnsi" w:hAnsiTheme="minorHAnsi" w:cstheme="minorHAnsi"/>
        </w:rPr>
        <w:t xml:space="preserve">alors </w:t>
      </w:r>
      <w:r w:rsidR="00134145" w:rsidRPr="009A142A">
        <w:rPr>
          <w:rFonts w:asciiTheme="minorHAnsi" w:hAnsiTheme="minorHAnsi" w:cstheme="minorHAnsi"/>
        </w:rPr>
        <w:t>trace</w:t>
      </w:r>
      <w:r w:rsidR="00E532D7">
        <w:rPr>
          <w:rFonts w:asciiTheme="minorHAnsi" w:hAnsiTheme="minorHAnsi" w:cstheme="minorHAnsi"/>
        </w:rPr>
        <w:t>r</w:t>
      </w:r>
      <w:r w:rsidR="00134145" w:rsidRPr="009A142A">
        <w:rPr>
          <w:rFonts w:asciiTheme="minorHAnsi" w:hAnsiTheme="minorHAnsi" w:cstheme="minorHAnsi"/>
        </w:rPr>
        <w:t xml:space="preserve"> l’écart entre le poids comptable et </w:t>
      </w:r>
      <w:r w:rsidR="009B4B2E">
        <w:rPr>
          <w:rFonts w:asciiTheme="minorHAnsi" w:hAnsiTheme="minorHAnsi" w:cstheme="minorHAnsi"/>
        </w:rPr>
        <w:t>c</w:t>
      </w:r>
      <w:r w:rsidR="00497249">
        <w:rPr>
          <w:rFonts w:asciiTheme="minorHAnsi" w:hAnsiTheme="minorHAnsi" w:cstheme="minorHAnsi"/>
        </w:rPr>
        <w:t xml:space="preserve">e </w:t>
      </w:r>
      <w:r w:rsidR="00134145" w:rsidRPr="009A142A">
        <w:rPr>
          <w:rFonts w:asciiTheme="minorHAnsi" w:hAnsiTheme="minorHAnsi" w:cstheme="minorHAnsi"/>
        </w:rPr>
        <w:t>poids lissé</w:t>
      </w:r>
      <w:r w:rsidR="007E58F1">
        <w:rPr>
          <w:rFonts w:asciiTheme="minorHAnsi" w:hAnsiTheme="minorHAnsi" w:cstheme="minorHAnsi"/>
        </w:rPr>
        <w:t xml:space="preserve"> et l’entreprise </w:t>
      </w:r>
      <w:r w:rsidR="00134145" w:rsidRPr="009A142A">
        <w:rPr>
          <w:rFonts w:asciiTheme="minorHAnsi" w:hAnsiTheme="minorHAnsi" w:cstheme="minorHAnsi"/>
        </w:rPr>
        <w:t>justifie</w:t>
      </w:r>
      <w:r w:rsidR="00B86F71">
        <w:rPr>
          <w:rFonts w:asciiTheme="minorHAnsi" w:hAnsiTheme="minorHAnsi" w:cstheme="minorHAnsi"/>
        </w:rPr>
        <w:t>r</w:t>
      </w:r>
      <w:r w:rsidR="00134145" w:rsidRPr="009A142A">
        <w:rPr>
          <w:rFonts w:asciiTheme="minorHAnsi" w:hAnsiTheme="minorHAnsi" w:cstheme="minorHAnsi"/>
        </w:rPr>
        <w:t xml:space="preserve"> de ses meilleurs efforts pour que l’écart cumulé tende vers zéro.</w:t>
      </w:r>
    </w:p>
    <w:p w14:paraId="2C041858" w14:textId="1E1098A7" w:rsidR="00E37E82" w:rsidRDefault="00E37E82" w:rsidP="00F47F79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 w:cstheme="minorHAnsi"/>
        </w:rPr>
      </w:pPr>
    </w:p>
    <w:p w14:paraId="158C89F3" w14:textId="7877128B" w:rsidR="00F37694" w:rsidRPr="009A142A" w:rsidRDefault="00942ED4" w:rsidP="00F47F7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Style w:val="lev"/>
          <w:rFonts w:asciiTheme="minorHAnsi" w:hAnsiTheme="minorHAnsi" w:cstheme="minorHAnsi"/>
        </w:rPr>
        <w:t xml:space="preserve">Etape 4 – Calcul de </w:t>
      </w:r>
      <w:r w:rsidR="00042330">
        <w:rPr>
          <w:rStyle w:val="lev"/>
          <w:rFonts w:asciiTheme="minorHAnsi" w:hAnsiTheme="minorHAnsi" w:cstheme="minorHAnsi"/>
        </w:rPr>
        <w:t xml:space="preserve">la </w:t>
      </w:r>
      <w:r w:rsidR="000836CC">
        <w:rPr>
          <w:rStyle w:val="lev"/>
          <w:rFonts w:asciiTheme="minorHAnsi" w:hAnsiTheme="minorHAnsi" w:cstheme="minorHAnsi"/>
        </w:rPr>
        <w:t>contribution de l’entreprise à la décarbonation collectiv</w:t>
      </w:r>
      <w:r w:rsidR="00DC14B8">
        <w:rPr>
          <w:rStyle w:val="lev"/>
          <w:rFonts w:asciiTheme="minorHAnsi" w:hAnsiTheme="minorHAnsi" w:cstheme="minorHAnsi"/>
        </w:rPr>
        <w:t>e</w:t>
      </w:r>
    </w:p>
    <w:p w14:paraId="4717986A" w14:textId="449EBC59" w:rsidR="00C17E71" w:rsidRDefault="007C124E" w:rsidP="00C17E7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Cette </w:t>
      </w:r>
      <w:r w:rsidR="00854FB6">
        <w:rPr>
          <w:rFonts w:asciiTheme="minorHAnsi" w:hAnsiTheme="minorHAnsi" w:cstheme="minorHAnsi"/>
        </w:rPr>
        <w:t>contribution</w:t>
      </w:r>
      <w:r>
        <w:rPr>
          <w:rFonts w:asciiTheme="minorHAnsi" w:hAnsiTheme="minorHAnsi" w:cstheme="minorHAnsi"/>
        </w:rPr>
        <w:t xml:space="preserve"> </w:t>
      </w:r>
      <w:r w:rsidR="00CF2B18">
        <w:rPr>
          <w:rFonts w:asciiTheme="minorHAnsi" w:hAnsiTheme="minorHAnsi" w:cstheme="minorHAnsi"/>
        </w:rPr>
        <w:t xml:space="preserve">dite </w:t>
      </w:r>
      <w:r w:rsidR="000F235C" w:rsidRPr="00CF2B18">
        <w:rPr>
          <w:rFonts w:asciiTheme="minorHAnsi" w:hAnsiTheme="minorHAnsi" w:cstheme="minorHAnsi"/>
          <w:b/>
          <w:bCs/>
        </w:rPr>
        <w:t>décarbonation</w:t>
      </w:r>
      <w:r w:rsidR="00D915A0" w:rsidRPr="00D915A0">
        <w:rPr>
          <w:rFonts w:asciiTheme="minorHAnsi" w:hAnsiTheme="minorHAnsi" w:cstheme="minorHAnsi"/>
          <w:b/>
          <w:bCs/>
        </w:rPr>
        <w:t xml:space="preserve"> annuelle</w:t>
      </w:r>
      <w:r w:rsidR="000F23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est </w:t>
      </w:r>
      <w:r w:rsidR="00854FB6">
        <w:rPr>
          <w:rFonts w:asciiTheme="minorHAnsi" w:hAnsiTheme="minorHAnsi" w:cstheme="minorHAnsi"/>
        </w:rPr>
        <w:t>calcul</w:t>
      </w:r>
      <w:r>
        <w:rPr>
          <w:rFonts w:asciiTheme="minorHAnsi" w:hAnsiTheme="minorHAnsi" w:cstheme="minorHAnsi"/>
        </w:rPr>
        <w:t>ée pour chacun des produits</w:t>
      </w:r>
      <w:r w:rsidR="007F37A1">
        <w:rPr>
          <w:rFonts w:asciiTheme="minorHAnsi" w:hAnsiTheme="minorHAnsi" w:cstheme="minorHAnsi"/>
        </w:rPr>
        <w:t xml:space="preserve"> </w:t>
      </w:r>
      <w:r w:rsidR="00E74126">
        <w:rPr>
          <w:rFonts w:asciiTheme="minorHAnsi" w:hAnsiTheme="minorHAnsi" w:cstheme="minorHAnsi"/>
        </w:rPr>
        <w:t>et additionnée</w:t>
      </w:r>
      <w:r w:rsidR="00B86F71">
        <w:rPr>
          <w:rFonts w:asciiTheme="minorHAnsi" w:hAnsiTheme="minorHAnsi" w:cstheme="minorHAnsi"/>
        </w:rPr>
        <w:t>.</w:t>
      </w:r>
      <w:r w:rsidR="00E74126">
        <w:rPr>
          <w:rFonts w:asciiTheme="minorHAnsi" w:hAnsiTheme="minorHAnsi" w:cstheme="minorHAnsi"/>
        </w:rPr>
        <w:t xml:space="preserve"> </w:t>
      </w:r>
      <w:r w:rsidR="00DB43CF">
        <w:rPr>
          <w:rFonts w:asciiTheme="minorHAnsi" w:hAnsiTheme="minorHAnsi" w:cstheme="minorHAnsi"/>
        </w:rPr>
        <w:t>ATTENTION</w:t>
      </w:r>
      <w:r w:rsidR="00325DE7">
        <w:rPr>
          <w:rFonts w:asciiTheme="minorHAnsi" w:hAnsiTheme="minorHAnsi" w:cstheme="minorHAnsi"/>
        </w:rPr>
        <w:t> : c’est une variation</w:t>
      </w:r>
      <w:r w:rsidR="0097316D">
        <w:rPr>
          <w:rFonts w:asciiTheme="minorHAnsi" w:hAnsiTheme="minorHAnsi" w:cstheme="minorHAnsi"/>
        </w:rPr>
        <w:t xml:space="preserve"> sur l’année précédente mais </w:t>
      </w:r>
      <w:r w:rsidR="0097316D" w:rsidRPr="001170CD">
        <w:rPr>
          <w:rFonts w:asciiTheme="minorHAnsi" w:hAnsiTheme="minorHAnsi" w:cstheme="minorHAnsi"/>
          <w:u w:val="single"/>
        </w:rPr>
        <w:t>pas</w:t>
      </w:r>
      <w:r w:rsidR="0097316D">
        <w:rPr>
          <w:rFonts w:asciiTheme="minorHAnsi" w:hAnsiTheme="minorHAnsi" w:cstheme="minorHAnsi"/>
        </w:rPr>
        <w:t xml:space="preserve"> </w:t>
      </w:r>
      <w:r w:rsidR="00DB43CF">
        <w:rPr>
          <w:rFonts w:asciiTheme="minorHAnsi" w:hAnsiTheme="minorHAnsi" w:cstheme="minorHAnsi"/>
        </w:rPr>
        <w:t xml:space="preserve">la variation de l’empreinte </w:t>
      </w:r>
      <w:r w:rsidR="00705CDA">
        <w:rPr>
          <w:rFonts w:asciiTheme="minorHAnsi" w:hAnsiTheme="minorHAnsi" w:cstheme="minorHAnsi"/>
        </w:rPr>
        <w:t>calculée à l’étape 2</w:t>
      </w:r>
      <w:r w:rsidR="00A8099D">
        <w:rPr>
          <w:rFonts w:asciiTheme="minorHAnsi" w:hAnsiTheme="minorHAnsi" w:cstheme="minorHAnsi"/>
        </w:rPr>
        <w:t xml:space="preserve"> </w:t>
      </w:r>
      <w:r w:rsidR="005A5067">
        <w:rPr>
          <w:rFonts w:asciiTheme="minorHAnsi" w:hAnsiTheme="minorHAnsi" w:cstheme="minorHAnsi"/>
        </w:rPr>
        <w:t>à cause des doubles-comptes avec l’amont</w:t>
      </w:r>
      <w:r w:rsidR="0097316D">
        <w:rPr>
          <w:rFonts w:asciiTheme="minorHAnsi" w:hAnsiTheme="minorHAnsi" w:cstheme="minorHAnsi"/>
        </w:rPr>
        <w:t xml:space="preserve"> et </w:t>
      </w:r>
      <w:r w:rsidR="00FA0CAE">
        <w:rPr>
          <w:rFonts w:asciiTheme="minorHAnsi" w:hAnsiTheme="minorHAnsi" w:cstheme="minorHAnsi"/>
        </w:rPr>
        <w:t>des effets de substitution</w:t>
      </w:r>
      <w:r w:rsidR="0097316D">
        <w:rPr>
          <w:rFonts w:asciiTheme="minorHAnsi" w:hAnsiTheme="minorHAnsi" w:cstheme="minorHAnsi"/>
        </w:rPr>
        <w:t xml:space="preserve"> </w:t>
      </w:r>
      <w:r w:rsidR="00E51286">
        <w:rPr>
          <w:rFonts w:asciiTheme="minorHAnsi" w:hAnsiTheme="minorHAnsi" w:cstheme="minorHAnsi"/>
        </w:rPr>
        <w:t xml:space="preserve">décrits </w:t>
      </w:r>
      <w:r w:rsidR="0097316D">
        <w:rPr>
          <w:rFonts w:asciiTheme="minorHAnsi" w:hAnsiTheme="minorHAnsi" w:cstheme="minorHAnsi"/>
        </w:rPr>
        <w:t>ci-dessous</w:t>
      </w:r>
      <w:r w:rsidR="00FA0CAE">
        <w:rPr>
          <w:rFonts w:asciiTheme="minorHAnsi" w:hAnsiTheme="minorHAnsi" w:cstheme="minorHAnsi"/>
        </w:rPr>
        <w:t>.</w:t>
      </w:r>
    </w:p>
    <w:p w14:paraId="478E3764" w14:textId="34193750" w:rsidR="00203ADC" w:rsidRDefault="00CE4BF7" w:rsidP="00F47F7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A6FD5">
        <w:rPr>
          <w:rFonts w:asciiTheme="minorHAnsi" w:hAnsiTheme="minorHAnsi" w:cstheme="minorHAnsi"/>
          <w:b/>
          <w:bCs/>
        </w:rPr>
        <w:t>L</w:t>
      </w:r>
      <w:r w:rsidR="00B72915" w:rsidRPr="005A6FD5">
        <w:rPr>
          <w:rFonts w:asciiTheme="minorHAnsi" w:hAnsiTheme="minorHAnsi" w:cstheme="minorHAnsi"/>
          <w:b/>
          <w:bCs/>
        </w:rPr>
        <w:t xml:space="preserve">a </w:t>
      </w:r>
      <w:r w:rsidR="000C1A9B" w:rsidRPr="005A6FD5">
        <w:rPr>
          <w:rFonts w:asciiTheme="minorHAnsi" w:hAnsiTheme="minorHAnsi" w:cstheme="minorHAnsi"/>
          <w:b/>
          <w:bCs/>
        </w:rPr>
        <w:t xml:space="preserve">décarbonation </w:t>
      </w:r>
      <w:r w:rsidR="00D915A0">
        <w:rPr>
          <w:rFonts w:asciiTheme="minorHAnsi" w:hAnsiTheme="minorHAnsi" w:cstheme="minorHAnsi"/>
          <w:b/>
          <w:bCs/>
        </w:rPr>
        <w:t xml:space="preserve">annuelle </w:t>
      </w:r>
      <w:r w:rsidR="000C1A9B" w:rsidRPr="005A6FD5">
        <w:rPr>
          <w:rFonts w:asciiTheme="minorHAnsi" w:hAnsiTheme="minorHAnsi" w:cstheme="minorHAnsi"/>
          <w:b/>
          <w:bCs/>
        </w:rPr>
        <w:t xml:space="preserve">de </w:t>
      </w:r>
      <w:r w:rsidR="00B72915" w:rsidRPr="005A6FD5">
        <w:rPr>
          <w:rFonts w:asciiTheme="minorHAnsi" w:hAnsiTheme="minorHAnsi" w:cstheme="minorHAnsi"/>
          <w:b/>
          <w:bCs/>
        </w:rPr>
        <w:t>base</w:t>
      </w:r>
      <w:r w:rsidR="00B72915">
        <w:rPr>
          <w:rFonts w:asciiTheme="minorHAnsi" w:hAnsiTheme="minorHAnsi" w:cstheme="minorHAnsi"/>
        </w:rPr>
        <w:t xml:space="preserve">, </w:t>
      </w:r>
      <w:r w:rsidR="00202C99">
        <w:rPr>
          <w:rFonts w:asciiTheme="minorHAnsi" w:hAnsiTheme="minorHAnsi" w:cstheme="minorHAnsi"/>
        </w:rPr>
        <w:t>donn</w:t>
      </w:r>
      <w:r w:rsidR="00AB1F47">
        <w:rPr>
          <w:rFonts w:asciiTheme="minorHAnsi" w:hAnsiTheme="minorHAnsi" w:cstheme="minorHAnsi"/>
        </w:rPr>
        <w:t>é</w:t>
      </w:r>
      <w:r w:rsidR="00B72915">
        <w:rPr>
          <w:rFonts w:asciiTheme="minorHAnsi" w:hAnsiTheme="minorHAnsi" w:cstheme="minorHAnsi"/>
        </w:rPr>
        <w:t>e</w:t>
      </w:r>
      <w:r w:rsidR="00202C99">
        <w:rPr>
          <w:rFonts w:asciiTheme="minorHAnsi" w:hAnsiTheme="minorHAnsi" w:cstheme="minorHAnsi"/>
        </w:rPr>
        <w:t xml:space="preserve"> automatiquement</w:t>
      </w:r>
      <w:r w:rsidR="00AB1F47">
        <w:rPr>
          <w:rFonts w:asciiTheme="minorHAnsi" w:hAnsiTheme="minorHAnsi" w:cstheme="minorHAnsi"/>
        </w:rPr>
        <w:t xml:space="preserve"> par l’étape 3,</w:t>
      </w:r>
      <w:r w:rsidR="00B72915">
        <w:rPr>
          <w:rFonts w:asciiTheme="minorHAnsi" w:hAnsiTheme="minorHAnsi" w:cstheme="minorHAnsi"/>
        </w:rPr>
        <w:t xml:space="preserve"> est</w:t>
      </w:r>
      <w:r w:rsidR="00983B2C">
        <w:rPr>
          <w:rFonts w:asciiTheme="minorHAnsi" w:hAnsiTheme="minorHAnsi" w:cstheme="minorHAnsi"/>
        </w:rPr>
        <w:t xml:space="preserve"> la contribution de l’entreprise à quantités vendues constantes</w:t>
      </w:r>
      <w:r w:rsidR="000E2E5A">
        <w:rPr>
          <w:rFonts w:asciiTheme="minorHAnsi" w:hAnsiTheme="minorHAnsi" w:cstheme="minorHAnsi"/>
        </w:rPr>
        <w:t xml:space="preserve">. </w:t>
      </w:r>
      <w:r w:rsidR="00E53B93">
        <w:rPr>
          <w:rFonts w:asciiTheme="minorHAnsi" w:hAnsiTheme="minorHAnsi" w:cstheme="minorHAnsi"/>
        </w:rPr>
        <w:t>C’est</w:t>
      </w:r>
      <w:r w:rsidR="00194E71">
        <w:rPr>
          <w:rFonts w:asciiTheme="minorHAnsi" w:hAnsiTheme="minorHAnsi" w:cstheme="minorHAnsi"/>
        </w:rPr>
        <w:t xml:space="preserve"> </w:t>
      </w:r>
      <w:r w:rsidR="00BE27CE">
        <w:rPr>
          <w:rFonts w:asciiTheme="minorHAnsi" w:hAnsiTheme="minorHAnsi" w:cstheme="minorHAnsi"/>
        </w:rPr>
        <w:t xml:space="preserve">l’impact sur </w:t>
      </w:r>
      <w:r w:rsidR="00194E71">
        <w:rPr>
          <w:rFonts w:asciiTheme="minorHAnsi" w:hAnsiTheme="minorHAnsi" w:cstheme="minorHAnsi"/>
        </w:rPr>
        <w:t>l</w:t>
      </w:r>
      <w:r w:rsidR="00BE27CE">
        <w:rPr>
          <w:rFonts w:asciiTheme="minorHAnsi" w:hAnsiTheme="minorHAnsi" w:cstheme="minorHAnsi"/>
        </w:rPr>
        <w:t xml:space="preserve">e poids unitaire (étape 3) </w:t>
      </w:r>
      <w:r w:rsidR="003D2746">
        <w:rPr>
          <w:rFonts w:asciiTheme="minorHAnsi" w:hAnsiTheme="minorHAnsi" w:cstheme="minorHAnsi"/>
        </w:rPr>
        <w:t>de l’évolution d</w:t>
      </w:r>
      <w:r w:rsidR="00436765" w:rsidRPr="009A142A">
        <w:rPr>
          <w:rFonts w:asciiTheme="minorHAnsi" w:hAnsiTheme="minorHAnsi" w:cstheme="minorHAnsi"/>
        </w:rPr>
        <w:t xml:space="preserve">es </w:t>
      </w:r>
      <w:r w:rsidR="003923CE" w:rsidRPr="009A142A">
        <w:rPr>
          <w:rFonts w:asciiTheme="minorHAnsi" w:hAnsiTheme="minorHAnsi" w:cstheme="minorHAnsi"/>
          <w:u w:val="single"/>
        </w:rPr>
        <w:t>quantités</w:t>
      </w:r>
      <w:r w:rsidR="003923CE" w:rsidRPr="009A142A">
        <w:rPr>
          <w:rFonts w:asciiTheme="minorHAnsi" w:hAnsiTheme="minorHAnsi" w:cstheme="minorHAnsi"/>
        </w:rPr>
        <w:t xml:space="preserve"> d’</w:t>
      </w:r>
      <w:r w:rsidR="00436765" w:rsidRPr="009A142A">
        <w:rPr>
          <w:rFonts w:asciiTheme="minorHAnsi" w:hAnsiTheme="minorHAnsi" w:cstheme="minorHAnsi"/>
        </w:rPr>
        <w:t xml:space="preserve">achats et </w:t>
      </w:r>
      <w:r w:rsidR="00EC7439">
        <w:rPr>
          <w:rFonts w:asciiTheme="minorHAnsi" w:hAnsiTheme="minorHAnsi" w:cstheme="minorHAnsi"/>
        </w:rPr>
        <w:t>d</w:t>
      </w:r>
      <w:r w:rsidR="007D4F57">
        <w:rPr>
          <w:rFonts w:asciiTheme="minorHAnsi" w:hAnsiTheme="minorHAnsi" w:cstheme="minorHAnsi"/>
        </w:rPr>
        <w:t xml:space="preserve">es </w:t>
      </w:r>
      <w:r w:rsidR="00436765" w:rsidRPr="009A142A">
        <w:rPr>
          <w:rFonts w:asciiTheme="minorHAnsi" w:hAnsiTheme="minorHAnsi" w:cstheme="minorHAnsi"/>
        </w:rPr>
        <w:t>carbones de production</w:t>
      </w:r>
      <w:r w:rsidR="00F3502E">
        <w:rPr>
          <w:rFonts w:asciiTheme="minorHAnsi" w:hAnsiTheme="minorHAnsi" w:cstheme="minorHAnsi"/>
        </w:rPr>
        <w:t xml:space="preserve"> (l</w:t>
      </w:r>
      <w:r w:rsidR="00AA3EA9" w:rsidRPr="009A142A">
        <w:rPr>
          <w:rFonts w:asciiTheme="minorHAnsi" w:hAnsiTheme="minorHAnsi" w:cstheme="minorHAnsi"/>
        </w:rPr>
        <w:t xml:space="preserve">e gain sur les </w:t>
      </w:r>
      <w:r w:rsidR="00AA3EA9" w:rsidRPr="009A142A">
        <w:rPr>
          <w:rFonts w:asciiTheme="minorHAnsi" w:hAnsiTheme="minorHAnsi" w:cstheme="minorHAnsi"/>
          <w:u w:val="single"/>
        </w:rPr>
        <w:t>poids</w:t>
      </w:r>
      <w:r w:rsidR="00AA3EA9" w:rsidRPr="009A142A">
        <w:rPr>
          <w:rFonts w:asciiTheme="minorHAnsi" w:hAnsiTheme="minorHAnsi" w:cstheme="minorHAnsi"/>
        </w:rPr>
        <w:t xml:space="preserve"> des achats est </w:t>
      </w:r>
      <w:r w:rsidR="00F9175A">
        <w:rPr>
          <w:rFonts w:asciiTheme="minorHAnsi" w:hAnsiTheme="minorHAnsi" w:cstheme="minorHAnsi"/>
        </w:rPr>
        <w:t xml:space="preserve">déjà </w:t>
      </w:r>
      <w:r w:rsidR="00AA3EA9" w:rsidRPr="009A142A">
        <w:rPr>
          <w:rFonts w:asciiTheme="minorHAnsi" w:hAnsiTheme="minorHAnsi" w:cstheme="minorHAnsi"/>
        </w:rPr>
        <w:t>compté dans l</w:t>
      </w:r>
      <w:r w:rsidR="006D6E11">
        <w:rPr>
          <w:rFonts w:asciiTheme="minorHAnsi" w:hAnsiTheme="minorHAnsi" w:cstheme="minorHAnsi"/>
        </w:rPr>
        <w:t>es</w:t>
      </w:r>
      <w:r w:rsidR="00AA3EA9" w:rsidRPr="009A142A">
        <w:rPr>
          <w:rFonts w:asciiTheme="minorHAnsi" w:hAnsiTheme="minorHAnsi" w:cstheme="minorHAnsi"/>
        </w:rPr>
        <w:t xml:space="preserve"> </w:t>
      </w:r>
      <w:r w:rsidR="00305861">
        <w:rPr>
          <w:rFonts w:asciiTheme="minorHAnsi" w:hAnsiTheme="minorHAnsi" w:cstheme="minorHAnsi"/>
        </w:rPr>
        <w:t>contribution</w:t>
      </w:r>
      <w:r w:rsidR="006D6E11">
        <w:rPr>
          <w:rFonts w:asciiTheme="minorHAnsi" w:hAnsiTheme="minorHAnsi" w:cstheme="minorHAnsi"/>
        </w:rPr>
        <w:t>s</w:t>
      </w:r>
      <w:r w:rsidR="00305861">
        <w:rPr>
          <w:rFonts w:asciiTheme="minorHAnsi" w:hAnsiTheme="minorHAnsi" w:cstheme="minorHAnsi"/>
        </w:rPr>
        <w:t xml:space="preserve"> </w:t>
      </w:r>
      <w:r w:rsidR="00AA3EA9" w:rsidRPr="009A142A">
        <w:rPr>
          <w:rFonts w:asciiTheme="minorHAnsi" w:hAnsiTheme="minorHAnsi" w:cstheme="minorHAnsi"/>
        </w:rPr>
        <w:t>des chaines de fournisseurs</w:t>
      </w:r>
      <w:r w:rsidR="006D6E11">
        <w:rPr>
          <w:rFonts w:asciiTheme="minorHAnsi" w:hAnsiTheme="minorHAnsi" w:cstheme="minorHAnsi"/>
        </w:rPr>
        <w:t>)</w:t>
      </w:r>
      <w:r w:rsidR="00AA3EA9" w:rsidRPr="009A142A">
        <w:rPr>
          <w:rFonts w:asciiTheme="minorHAnsi" w:hAnsiTheme="minorHAnsi" w:cstheme="minorHAnsi"/>
        </w:rPr>
        <w:t xml:space="preserve">. </w:t>
      </w:r>
      <w:r w:rsidR="00203ADC">
        <w:rPr>
          <w:rFonts w:asciiTheme="minorHAnsi" w:hAnsiTheme="minorHAnsi" w:cstheme="minorHAnsi"/>
        </w:rPr>
        <w:t>Elle</w:t>
      </w:r>
      <w:r w:rsidR="00354307">
        <w:rPr>
          <w:rFonts w:asciiTheme="minorHAnsi" w:hAnsiTheme="minorHAnsi" w:cstheme="minorHAnsi"/>
        </w:rPr>
        <w:t xml:space="preserve"> </w:t>
      </w:r>
      <w:r w:rsidR="004B0D24" w:rsidRPr="009A142A">
        <w:rPr>
          <w:rFonts w:asciiTheme="minorHAnsi" w:hAnsiTheme="minorHAnsi" w:cstheme="minorHAnsi"/>
        </w:rPr>
        <w:t>addition</w:t>
      </w:r>
      <w:r w:rsidR="00354307">
        <w:rPr>
          <w:rFonts w:asciiTheme="minorHAnsi" w:hAnsiTheme="minorHAnsi" w:cstheme="minorHAnsi"/>
        </w:rPr>
        <w:t>ne</w:t>
      </w:r>
      <w:r w:rsidR="004B0D24" w:rsidRPr="009A142A">
        <w:rPr>
          <w:rFonts w:asciiTheme="minorHAnsi" w:hAnsiTheme="minorHAnsi" w:cstheme="minorHAnsi"/>
        </w:rPr>
        <w:t xml:space="preserve"> : la variation de quantité de chaque achat pour une unité de produit vendue, multipliée par le poids en carbones de l’achat ; </w:t>
      </w:r>
      <w:r w:rsidR="002E7F95" w:rsidRPr="009A142A">
        <w:rPr>
          <w:rFonts w:asciiTheme="minorHAnsi" w:hAnsiTheme="minorHAnsi" w:cstheme="minorHAnsi"/>
        </w:rPr>
        <w:t xml:space="preserve">et </w:t>
      </w:r>
      <w:r w:rsidR="004B0D24" w:rsidRPr="009A142A">
        <w:rPr>
          <w:rFonts w:asciiTheme="minorHAnsi" w:hAnsiTheme="minorHAnsi" w:cstheme="minorHAnsi"/>
        </w:rPr>
        <w:t xml:space="preserve">la variation du total net des carbones de production. </w:t>
      </w:r>
    </w:p>
    <w:p w14:paraId="5503612E" w14:textId="5B2DC130" w:rsidR="009F07AC" w:rsidRPr="009A142A" w:rsidRDefault="00436FFC" w:rsidP="00F47F7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6C1FB7">
        <w:rPr>
          <w:rFonts w:asciiTheme="minorHAnsi" w:hAnsiTheme="minorHAnsi" w:cstheme="minorHAnsi"/>
        </w:rPr>
        <w:t xml:space="preserve">ans certains cas, </w:t>
      </w:r>
      <w:r w:rsidR="006C1FB7" w:rsidRPr="00354559">
        <w:rPr>
          <w:rFonts w:asciiTheme="minorHAnsi" w:hAnsiTheme="minorHAnsi" w:cstheme="minorHAnsi"/>
          <w:b/>
          <w:bCs/>
        </w:rPr>
        <w:t>d</w:t>
      </w:r>
      <w:r w:rsidRPr="00354559">
        <w:rPr>
          <w:rFonts w:asciiTheme="minorHAnsi" w:hAnsiTheme="minorHAnsi" w:cstheme="minorHAnsi"/>
          <w:b/>
          <w:bCs/>
        </w:rPr>
        <w:t>e</w:t>
      </w:r>
      <w:r w:rsidR="00782DF2" w:rsidRPr="00354559">
        <w:rPr>
          <w:rFonts w:asciiTheme="minorHAnsi" w:hAnsiTheme="minorHAnsi" w:cstheme="minorHAnsi"/>
          <w:b/>
          <w:bCs/>
        </w:rPr>
        <w:t xml:space="preserve">s correctifs </w:t>
      </w:r>
      <w:r w:rsidR="001B0853" w:rsidRPr="00354559">
        <w:rPr>
          <w:rFonts w:asciiTheme="minorHAnsi" w:hAnsiTheme="minorHAnsi" w:cstheme="minorHAnsi"/>
          <w:b/>
          <w:bCs/>
        </w:rPr>
        <w:t>doi</w:t>
      </w:r>
      <w:r w:rsidRPr="00354559">
        <w:rPr>
          <w:rFonts w:asciiTheme="minorHAnsi" w:hAnsiTheme="minorHAnsi" w:cstheme="minorHAnsi"/>
          <w:b/>
          <w:bCs/>
        </w:rPr>
        <w:t>vent être apportés à cette décarbonation</w:t>
      </w:r>
      <w:r w:rsidR="001B0853" w:rsidRPr="00354559">
        <w:rPr>
          <w:rFonts w:asciiTheme="minorHAnsi" w:hAnsiTheme="minorHAnsi" w:cstheme="minorHAnsi"/>
          <w:b/>
          <w:bCs/>
        </w:rPr>
        <w:t xml:space="preserve"> de base</w:t>
      </w:r>
      <w:r w:rsidR="00782DF2">
        <w:rPr>
          <w:rFonts w:asciiTheme="minorHAnsi" w:hAnsiTheme="minorHAnsi" w:cstheme="minorHAnsi"/>
        </w:rPr>
        <w:t>.</w:t>
      </w:r>
    </w:p>
    <w:p w14:paraId="2206C8F8" w14:textId="45401535" w:rsidR="00F37694" w:rsidRPr="00DC14CC" w:rsidRDefault="005A6FD5" w:rsidP="00354559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</w:rPr>
      </w:pPr>
      <w:r>
        <w:rPr>
          <w:rStyle w:val="lev"/>
          <w:rFonts w:asciiTheme="minorHAnsi" w:hAnsiTheme="minorHAnsi" w:cstheme="minorHAnsi"/>
        </w:rPr>
        <w:t xml:space="preserve">La décarbonation </w:t>
      </w:r>
      <w:r w:rsidR="007979A5">
        <w:rPr>
          <w:rStyle w:val="lev"/>
          <w:rFonts w:asciiTheme="minorHAnsi" w:hAnsiTheme="minorHAnsi" w:cstheme="minorHAnsi"/>
        </w:rPr>
        <w:t xml:space="preserve">de </w:t>
      </w:r>
      <w:r w:rsidR="00E01936">
        <w:rPr>
          <w:rStyle w:val="lev"/>
          <w:rFonts w:asciiTheme="minorHAnsi" w:hAnsiTheme="minorHAnsi" w:cstheme="minorHAnsi"/>
        </w:rPr>
        <w:t xml:space="preserve">substitution </w:t>
      </w:r>
      <w:r w:rsidR="007D5CDC" w:rsidRPr="009A142A">
        <w:rPr>
          <w:rFonts w:asciiTheme="minorHAnsi" w:hAnsiTheme="minorHAnsi" w:cstheme="minorHAnsi"/>
        </w:rPr>
        <w:t xml:space="preserve">intervient </w:t>
      </w:r>
      <w:r w:rsidR="004B0EEF">
        <w:rPr>
          <w:rFonts w:asciiTheme="minorHAnsi" w:hAnsiTheme="minorHAnsi" w:cstheme="minorHAnsi"/>
        </w:rPr>
        <w:t>dès qu’</w:t>
      </w:r>
      <w:r w:rsidR="007D5CDC" w:rsidRPr="009A142A">
        <w:rPr>
          <w:rFonts w:asciiTheme="minorHAnsi" w:hAnsiTheme="minorHAnsi" w:cstheme="minorHAnsi"/>
        </w:rPr>
        <w:t xml:space="preserve">une statistique </w:t>
      </w:r>
      <w:r w:rsidR="007D5CDC">
        <w:rPr>
          <w:rFonts w:asciiTheme="minorHAnsi" w:hAnsiTheme="minorHAnsi" w:cstheme="minorHAnsi"/>
        </w:rPr>
        <w:t>publique donne l</w:t>
      </w:r>
      <w:r w:rsidR="007D5CDC" w:rsidRPr="009A142A">
        <w:rPr>
          <w:rFonts w:asciiTheme="minorHAnsi" w:hAnsiTheme="minorHAnsi" w:cstheme="minorHAnsi"/>
        </w:rPr>
        <w:t xml:space="preserve">e poids moyen </w:t>
      </w:r>
      <w:r w:rsidR="002624C8">
        <w:rPr>
          <w:rFonts w:asciiTheme="minorHAnsi" w:hAnsiTheme="minorHAnsi" w:cstheme="minorHAnsi"/>
        </w:rPr>
        <w:t xml:space="preserve">unitaire </w:t>
      </w:r>
      <w:r w:rsidR="007D5CDC" w:rsidRPr="009A142A">
        <w:rPr>
          <w:rFonts w:asciiTheme="minorHAnsi" w:hAnsiTheme="minorHAnsi" w:cstheme="minorHAnsi"/>
        </w:rPr>
        <w:t>du marché du produit</w:t>
      </w:r>
      <w:r w:rsidR="007D5CDC">
        <w:rPr>
          <w:rFonts w:asciiTheme="minorHAnsi" w:hAnsiTheme="minorHAnsi" w:cstheme="minorHAnsi"/>
        </w:rPr>
        <w:t>.</w:t>
      </w:r>
      <w:r w:rsidR="002624C8">
        <w:rPr>
          <w:rFonts w:asciiTheme="minorHAnsi" w:hAnsiTheme="minorHAnsi" w:cstheme="minorHAnsi"/>
        </w:rPr>
        <w:t xml:space="preserve"> </w:t>
      </w:r>
      <w:r w:rsidR="00755632">
        <w:rPr>
          <w:rFonts w:asciiTheme="minorHAnsi" w:hAnsiTheme="minorHAnsi" w:cstheme="minorHAnsi"/>
        </w:rPr>
        <w:t xml:space="preserve">C’est l’impact de </w:t>
      </w:r>
      <w:r w:rsidR="00E506E4">
        <w:rPr>
          <w:rFonts w:asciiTheme="minorHAnsi" w:hAnsiTheme="minorHAnsi" w:cstheme="minorHAnsi"/>
        </w:rPr>
        <w:t xml:space="preserve">la </w:t>
      </w:r>
      <w:r w:rsidR="004B0D24" w:rsidRPr="009A142A">
        <w:rPr>
          <w:rFonts w:asciiTheme="minorHAnsi" w:hAnsiTheme="minorHAnsi" w:cstheme="minorHAnsi"/>
        </w:rPr>
        <w:t xml:space="preserve">variation </w:t>
      </w:r>
      <w:r w:rsidR="00EF1D87" w:rsidRPr="009A142A">
        <w:rPr>
          <w:rFonts w:asciiTheme="minorHAnsi" w:hAnsiTheme="minorHAnsi" w:cstheme="minorHAnsi"/>
        </w:rPr>
        <w:t>de</w:t>
      </w:r>
      <w:r w:rsidR="00E506E4">
        <w:rPr>
          <w:rFonts w:asciiTheme="minorHAnsi" w:hAnsiTheme="minorHAnsi" w:cstheme="minorHAnsi"/>
        </w:rPr>
        <w:t>s</w:t>
      </w:r>
      <w:r w:rsidR="00EF1D87" w:rsidRPr="009A142A">
        <w:rPr>
          <w:rFonts w:asciiTheme="minorHAnsi" w:hAnsiTheme="minorHAnsi" w:cstheme="minorHAnsi"/>
        </w:rPr>
        <w:t xml:space="preserve"> quantités vendues, </w:t>
      </w:r>
      <w:r w:rsidR="00802471">
        <w:rPr>
          <w:rFonts w:asciiTheme="minorHAnsi" w:hAnsiTheme="minorHAnsi" w:cstheme="minorHAnsi"/>
        </w:rPr>
        <w:t xml:space="preserve">à </w:t>
      </w:r>
      <w:proofErr w:type="spellStart"/>
      <w:r w:rsidR="00EF1D87" w:rsidRPr="009A142A">
        <w:rPr>
          <w:rFonts w:asciiTheme="minorHAnsi" w:hAnsiTheme="minorHAnsi" w:cstheme="minorHAnsi"/>
        </w:rPr>
        <w:t>marché</w:t>
      </w:r>
      <w:proofErr w:type="spellEnd"/>
      <w:r w:rsidR="00EF1D87" w:rsidRPr="009A142A">
        <w:rPr>
          <w:rFonts w:asciiTheme="minorHAnsi" w:hAnsiTheme="minorHAnsi" w:cstheme="minorHAnsi"/>
        </w:rPr>
        <w:t xml:space="preserve"> constant</w:t>
      </w:r>
      <w:r w:rsidR="00E01936">
        <w:rPr>
          <w:rFonts w:asciiTheme="minorHAnsi" w:hAnsiTheme="minorHAnsi" w:cstheme="minorHAnsi"/>
        </w:rPr>
        <w:t> </w:t>
      </w:r>
      <w:r w:rsidR="006C1FB7">
        <w:rPr>
          <w:rFonts w:asciiTheme="minorHAnsi" w:hAnsiTheme="minorHAnsi" w:cstheme="minorHAnsi"/>
        </w:rPr>
        <w:t xml:space="preserve">du produit </w:t>
      </w:r>
      <w:r w:rsidR="00E01936">
        <w:rPr>
          <w:rFonts w:asciiTheme="minorHAnsi" w:hAnsiTheme="minorHAnsi" w:cstheme="minorHAnsi"/>
        </w:rPr>
        <w:t xml:space="preserve">: </w:t>
      </w:r>
      <w:r w:rsidR="00A00B09" w:rsidRPr="009A142A">
        <w:rPr>
          <w:rFonts w:asciiTheme="minorHAnsi" w:hAnsiTheme="minorHAnsi" w:cstheme="minorHAnsi"/>
        </w:rPr>
        <w:t>positi</w:t>
      </w:r>
      <w:r w:rsidR="00755632">
        <w:rPr>
          <w:rFonts w:asciiTheme="minorHAnsi" w:hAnsiTheme="minorHAnsi" w:cstheme="minorHAnsi"/>
        </w:rPr>
        <w:t>f</w:t>
      </w:r>
      <w:r w:rsidR="00A00B09" w:rsidRPr="009A142A">
        <w:rPr>
          <w:rFonts w:asciiTheme="minorHAnsi" w:hAnsiTheme="minorHAnsi" w:cstheme="minorHAnsi"/>
        </w:rPr>
        <w:t xml:space="preserve"> </w:t>
      </w:r>
      <w:r w:rsidR="00F57359">
        <w:rPr>
          <w:rFonts w:asciiTheme="minorHAnsi" w:hAnsiTheme="minorHAnsi" w:cstheme="minorHAnsi"/>
        </w:rPr>
        <w:t xml:space="preserve">si l’entreprise augmente ses ventes </w:t>
      </w:r>
      <w:r w:rsidR="00D83909">
        <w:rPr>
          <w:rFonts w:asciiTheme="minorHAnsi" w:hAnsiTheme="minorHAnsi" w:cstheme="minorHAnsi"/>
        </w:rPr>
        <w:t>d’un</w:t>
      </w:r>
      <w:r w:rsidR="00013221">
        <w:rPr>
          <w:rFonts w:asciiTheme="minorHAnsi" w:hAnsiTheme="minorHAnsi" w:cstheme="minorHAnsi"/>
        </w:rPr>
        <w:t xml:space="preserve"> produit </w:t>
      </w:r>
      <w:r w:rsidR="00F37694" w:rsidRPr="009A142A">
        <w:rPr>
          <w:rFonts w:asciiTheme="minorHAnsi" w:hAnsiTheme="minorHAnsi" w:cstheme="minorHAnsi"/>
        </w:rPr>
        <w:t xml:space="preserve">moins lourd que la moyenne, ou </w:t>
      </w:r>
      <w:r w:rsidR="009436E0">
        <w:rPr>
          <w:rFonts w:asciiTheme="minorHAnsi" w:hAnsiTheme="minorHAnsi" w:cstheme="minorHAnsi"/>
        </w:rPr>
        <w:t xml:space="preserve">réduit ses ventes d’un produit </w:t>
      </w:r>
      <w:r w:rsidR="00F37694" w:rsidRPr="009A142A">
        <w:rPr>
          <w:rFonts w:asciiTheme="minorHAnsi" w:hAnsiTheme="minorHAnsi" w:cstheme="minorHAnsi"/>
        </w:rPr>
        <w:t>plus lourd</w:t>
      </w:r>
      <w:r w:rsidR="00E01936">
        <w:rPr>
          <w:rFonts w:asciiTheme="minorHAnsi" w:hAnsiTheme="minorHAnsi" w:cstheme="minorHAnsi"/>
        </w:rPr>
        <w:t>, et vice versa</w:t>
      </w:r>
      <w:r w:rsidR="00F37694" w:rsidRPr="009A142A">
        <w:rPr>
          <w:rFonts w:asciiTheme="minorHAnsi" w:hAnsiTheme="minorHAnsi" w:cstheme="minorHAnsi"/>
        </w:rPr>
        <w:t xml:space="preserve">. C’est la multiplication de la variation de quantité par l’écart du poids unitaire </w:t>
      </w:r>
      <w:r w:rsidR="00DC14CC">
        <w:rPr>
          <w:rFonts w:asciiTheme="minorHAnsi" w:hAnsiTheme="minorHAnsi" w:cstheme="minorHAnsi"/>
        </w:rPr>
        <w:t xml:space="preserve">de l’entreprise </w:t>
      </w:r>
      <w:r w:rsidR="00F37694" w:rsidRPr="009A142A">
        <w:rPr>
          <w:rFonts w:asciiTheme="minorHAnsi" w:hAnsiTheme="minorHAnsi" w:cstheme="minorHAnsi"/>
        </w:rPr>
        <w:t>au poids moyen</w:t>
      </w:r>
      <w:r w:rsidR="006C2261" w:rsidRPr="009A142A">
        <w:rPr>
          <w:rFonts w:asciiTheme="minorHAnsi" w:hAnsiTheme="minorHAnsi" w:cstheme="minorHAnsi"/>
        </w:rPr>
        <w:t xml:space="preserve"> du marché</w:t>
      </w:r>
      <w:r w:rsidR="00F37694" w:rsidRPr="009A142A">
        <w:rPr>
          <w:rFonts w:asciiTheme="minorHAnsi" w:hAnsiTheme="minorHAnsi" w:cstheme="minorHAnsi"/>
        </w:rPr>
        <w:t>.</w:t>
      </w:r>
      <w:r w:rsidR="009A47A0">
        <w:rPr>
          <w:rFonts w:asciiTheme="minorHAnsi" w:hAnsiTheme="minorHAnsi" w:cstheme="minorHAnsi"/>
        </w:rPr>
        <w:t xml:space="preserve"> </w:t>
      </w:r>
      <w:r w:rsidR="009A47A0" w:rsidRPr="00DC14CC">
        <w:rPr>
          <w:rFonts w:asciiTheme="minorHAnsi" w:hAnsiTheme="minorHAnsi" w:cstheme="minorHAnsi"/>
          <w:i/>
          <w:iCs/>
        </w:rPr>
        <w:t>(</w:t>
      </w:r>
      <w:r w:rsidR="005C11F0">
        <w:rPr>
          <w:rFonts w:asciiTheme="minorHAnsi" w:hAnsiTheme="minorHAnsi" w:cstheme="minorHAnsi"/>
          <w:i/>
          <w:iCs/>
        </w:rPr>
        <w:t>L</w:t>
      </w:r>
      <w:r w:rsidR="006328B5" w:rsidRPr="00DC14CC">
        <w:rPr>
          <w:rFonts w:asciiTheme="minorHAnsi" w:hAnsiTheme="minorHAnsi" w:cstheme="minorHAnsi"/>
          <w:i/>
          <w:iCs/>
        </w:rPr>
        <w:t>e correctif</w:t>
      </w:r>
      <w:r w:rsidR="008D3BCA" w:rsidRPr="00DC14CC">
        <w:rPr>
          <w:rFonts w:asciiTheme="minorHAnsi" w:hAnsiTheme="minorHAnsi" w:cstheme="minorHAnsi"/>
          <w:i/>
          <w:iCs/>
        </w:rPr>
        <w:t xml:space="preserve"> valorise </w:t>
      </w:r>
      <w:r w:rsidR="008F03ED" w:rsidRPr="00DC14CC">
        <w:rPr>
          <w:rFonts w:asciiTheme="minorHAnsi" w:hAnsiTheme="minorHAnsi" w:cstheme="minorHAnsi"/>
          <w:i/>
          <w:iCs/>
        </w:rPr>
        <w:t xml:space="preserve">à </w:t>
      </w:r>
      <w:proofErr w:type="spellStart"/>
      <w:r w:rsidR="008F03ED" w:rsidRPr="00DC14CC">
        <w:rPr>
          <w:rFonts w:asciiTheme="minorHAnsi" w:hAnsiTheme="minorHAnsi" w:cstheme="minorHAnsi"/>
          <w:i/>
          <w:iCs/>
        </w:rPr>
        <w:t>marché</w:t>
      </w:r>
      <w:proofErr w:type="spellEnd"/>
      <w:r w:rsidR="008F03ED" w:rsidRPr="00DC14CC">
        <w:rPr>
          <w:rFonts w:asciiTheme="minorHAnsi" w:hAnsiTheme="minorHAnsi" w:cstheme="minorHAnsi"/>
          <w:i/>
          <w:iCs/>
        </w:rPr>
        <w:t xml:space="preserve"> constant </w:t>
      </w:r>
      <w:r w:rsidR="008D3BCA" w:rsidRPr="00DC14CC">
        <w:rPr>
          <w:rFonts w:asciiTheme="minorHAnsi" w:hAnsiTheme="minorHAnsi" w:cstheme="minorHAnsi"/>
          <w:i/>
          <w:iCs/>
        </w:rPr>
        <w:t xml:space="preserve">la </w:t>
      </w:r>
      <w:r w:rsidR="00F90B20" w:rsidRPr="00DC14CC">
        <w:rPr>
          <w:rFonts w:asciiTheme="minorHAnsi" w:hAnsiTheme="minorHAnsi" w:cstheme="minorHAnsi"/>
          <w:i/>
          <w:iCs/>
        </w:rPr>
        <w:lastRenderedPageBreak/>
        <w:t xml:space="preserve">croissance des ventes </w:t>
      </w:r>
      <w:r w:rsidR="008D3BCA" w:rsidRPr="00DC14CC">
        <w:rPr>
          <w:rFonts w:asciiTheme="minorHAnsi" w:hAnsiTheme="minorHAnsi" w:cstheme="minorHAnsi"/>
          <w:i/>
          <w:iCs/>
        </w:rPr>
        <w:t xml:space="preserve">d’un producteur de gaz </w:t>
      </w:r>
      <w:r w:rsidR="008F03ED" w:rsidRPr="00DC14CC">
        <w:rPr>
          <w:rFonts w:asciiTheme="minorHAnsi" w:hAnsiTheme="minorHAnsi" w:cstheme="minorHAnsi"/>
          <w:i/>
          <w:iCs/>
        </w:rPr>
        <w:t>qui a moins de fuites de méthane que la moyenne</w:t>
      </w:r>
      <w:r w:rsidR="005C11F0">
        <w:rPr>
          <w:rFonts w:asciiTheme="minorHAnsi" w:hAnsiTheme="minorHAnsi" w:cstheme="minorHAnsi"/>
          <w:i/>
          <w:iCs/>
        </w:rPr>
        <w:t>.</w:t>
      </w:r>
      <w:r w:rsidR="007F6013" w:rsidRPr="00DC14CC">
        <w:rPr>
          <w:rFonts w:asciiTheme="minorHAnsi" w:hAnsiTheme="minorHAnsi" w:cstheme="minorHAnsi"/>
          <w:i/>
          <w:iCs/>
        </w:rPr>
        <w:t>)</w:t>
      </w:r>
    </w:p>
    <w:p w14:paraId="32B3BC15" w14:textId="3C22A215" w:rsidR="000163FD" w:rsidRPr="00E01936" w:rsidRDefault="00E01936" w:rsidP="00354559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 correctif d</w:t>
      </w:r>
      <w:r w:rsidR="00A65964">
        <w:rPr>
          <w:rFonts w:asciiTheme="minorHAnsi" w:hAnsiTheme="minorHAnsi" w:cstheme="minorHAnsi"/>
          <w:b/>
          <w:bCs/>
        </w:rPr>
        <w:t xml:space="preserve">’évolution </w:t>
      </w:r>
      <w:r w:rsidR="00B22D43">
        <w:rPr>
          <w:rFonts w:asciiTheme="minorHAnsi" w:hAnsiTheme="minorHAnsi" w:cstheme="minorHAnsi"/>
          <w:b/>
          <w:bCs/>
        </w:rPr>
        <w:t>du marché</w:t>
      </w:r>
      <w:r w:rsidR="00B367F0" w:rsidRPr="009A142A">
        <w:rPr>
          <w:rFonts w:asciiTheme="minorHAnsi" w:hAnsiTheme="minorHAnsi" w:cstheme="minorHAnsi"/>
        </w:rPr>
        <w:t xml:space="preserve"> intervient si </w:t>
      </w:r>
      <w:r w:rsidR="006F1840">
        <w:rPr>
          <w:rFonts w:asciiTheme="minorHAnsi" w:hAnsiTheme="minorHAnsi" w:cstheme="minorHAnsi"/>
        </w:rPr>
        <w:t>l</w:t>
      </w:r>
      <w:r w:rsidR="00D11645">
        <w:rPr>
          <w:rFonts w:asciiTheme="minorHAnsi" w:hAnsiTheme="minorHAnsi" w:cstheme="minorHAnsi"/>
        </w:rPr>
        <w:t xml:space="preserve">es pouvoirs publics indiquent </w:t>
      </w:r>
      <w:r w:rsidR="00C72663">
        <w:rPr>
          <w:rFonts w:asciiTheme="minorHAnsi" w:hAnsiTheme="minorHAnsi" w:cstheme="minorHAnsi"/>
        </w:rPr>
        <w:t xml:space="preserve">une </w:t>
      </w:r>
      <w:r w:rsidR="006F1840">
        <w:rPr>
          <w:rFonts w:asciiTheme="minorHAnsi" w:hAnsiTheme="minorHAnsi" w:cstheme="minorHAnsi"/>
        </w:rPr>
        <w:t>évolution en</w:t>
      </w:r>
      <w:r w:rsidR="00B367F0" w:rsidRPr="009A142A">
        <w:rPr>
          <w:rFonts w:asciiTheme="minorHAnsi" w:hAnsiTheme="minorHAnsi" w:cstheme="minorHAnsi"/>
        </w:rPr>
        <w:t xml:space="preserve"> volume du marché </w:t>
      </w:r>
      <w:r w:rsidR="00A00B09" w:rsidRPr="009A142A">
        <w:rPr>
          <w:rFonts w:asciiTheme="minorHAnsi" w:hAnsiTheme="minorHAnsi" w:cstheme="minorHAnsi"/>
        </w:rPr>
        <w:t xml:space="preserve">du produit </w:t>
      </w:r>
      <w:r w:rsidR="00D11645">
        <w:rPr>
          <w:rFonts w:asciiTheme="minorHAnsi" w:hAnsiTheme="minorHAnsi" w:cstheme="minorHAnsi"/>
        </w:rPr>
        <w:t>à prendre en compte</w:t>
      </w:r>
      <w:r w:rsidR="006C2261" w:rsidRPr="009A142A">
        <w:rPr>
          <w:rFonts w:asciiTheme="minorHAnsi" w:hAnsiTheme="minorHAnsi" w:cstheme="minorHAnsi"/>
        </w:rPr>
        <w:t>.</w:t>
      </w:r>
      <w:r w:rsidR="00B37B2B" w:rsidRPr="009A142A">
        <w:rPr>
          <w:rFonts w:asciiTheme="minorHAnsi" w:hAnsiTheme="minorHAnsi" w:cstheme="minorHAnsi"/>
        </w:rPr>
        <w:t xml:space="preserve"> </w:t>
      </w:r>
      <w:r w:rsidR="001218B2">
        <w:rPr>
          <w:rFonts w:asciiTheme="minorHAnsi" w:hAnsiTheme="minorHAnsi" w:cstheme="minorHAnsi"/>
        </w:rPr>
        <w:t xml:space="preserve">L’entreprise dont un produit est concerné ajoute ou retire de sa décarbonation </w:t>
      </w:r>
      <w:r w:rsidR="00CD7B78">
        <w:rPr>
          <w:rFonts w:asciiTheme="minorHAnsi" w:hAnsiTheme="minorHAnsi" w:cstheme="minorHAnsi"/>
        </w:rPr>
        <w:t xml:space="preserve">le produit de cette évolution par la quantité de produits </w:t>
      </w:r>
      <w:r w:rsidR="0004231C">
        <w:rPr>
          <w:rFonts w:asciiTheme="minorHAnsi" w:hAnsiTheme="minorHAnsi" w:cstheme="minorHAnsi"/>
        </w:rPr>
        <w:t xml:space="preserve">qu’elle a </w:t>
      </w:r>
      <w:r w:rsidR="00CD7B78">
        <w:rPr>
          <w:rFonts w:asciiTheme="minorHAnsi" w:hAnsiTheme="minorHAnsi" w:cstheme="minorHAnsi"/>
        </w:rPr>
        <w:t>vendu</w:t>
      </w:r>
      <w:r w:rsidR="007F6013">
        <w:rPr>
          <w:rFonts w:asciiTheme="minorHAnsi" w:hAnsiTheme="minorHAnsi" w:cstheme="minorHAnsi"/>
        </w:rPr>
        <w:t xml:space="preserve"> (</w:t>
      </w:r>
      <w:r w:rsidR="00C72663">
        <w:rPr>
          <w:rFonts w:asciiTheme="minorHAnsi" w:hAnsiTheme="minorHAnsi" w:cstheme="minorHAnsi"/>
          <w:i/>
          <w:iCs/>
        </w:rPr>
        <w:t>Le correctif</w:t>
      </w:r>
      <w:r w:rsidR="007F6013" w:rsidRPr="0004231C">
        <w:rPr>
          <w:rFonts w:asciiTheme="minorHAnsi" w:hAnsiTheme="minorHAnsi" w:cstheme="minorHAnsi"/>
          <w:i/>
          <w:iCs/>
        </w:rPr>
        <w:t xml:space="preserve"> valorise </w:t>
      </w:r>
      <w:r w:rsidR="00C53F69" w:rsidRPr="0004231C">
        <w:rPr>
          <w:rFonts w:asciiTheme="minorHAnsi" w:hAnsiTheme="minorHAnsi" w:cstheme="minorHAnsi"/>
          <w:i/>
          <w:iCs/>
        </w:rPr>
        <w:t xml:space="preserve">la performance des producteurs de charbon si les ventes globales de charbon baissent, </w:t>
      </w:r>
      <w:r w:rsidR="00A55871" w:rsidRPr="0004231C">
        <w:rPr>
          <w:rFonts w:asciiTheme="minorHAnsi" w:hAnsiTheme="minorHAnsi" w:cstheme="minorHAnsi"/>
          <w:i/>
          <w:iCs/>
        </w:rPr>
        <w:t xml:space="preserve">il </w:t>
      </w:r>
      <w:r w:rsidR="00C53F69" w:rsidRPr="0004231C">
        <w:rPr>
          <w:rFonts w:asciiTheme="minorHAnsi" w:hAnsiTheme="minorHAnsi" w:cstheme="minorHAnsi"/>
          <w:i/>
          <w:iCs/>
        </w:rPr>
        <w:t>la pénalise si elles augmentent</w:t>
      </w:r>
      <w:r w:rsidR="006328B5">
        <w:rPr>
          <w:rFonts w:asciiTheme="minorHAnsi" w:hAnsiTheme="minorHAnsi" w:cstheme="minorHAnsi"/>
        </w:rPr>
        <w:t>)</w:t>
      </w:r>
      <w:r w:rsidR="000163FD">
        <w:rPr>
          <w:rFonts w:asciiTheme="minorHAnsi" w:hAnsiTheme="minorHAnsi" w:cstheme="minorHAnsi"/>
        </w:rPr>
        <w:t>.</w:t>
      </w:r>
    </w:p>
    <w:p w14:paraId="17A0BC8B" w14:textId="599D38D7" w:rsidR="007D6EC4" w:rsidRDefault="00A55871" w:rsidP="00354559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</w:t>
      </w:r>
      <w:r w:rsidR="00D75434">
        <w:rPr>
          <w:rFonts w:asciiTheme="minorHAnsi" w:hAnsiTheme="minorHAnsi" w:cstheme="minorHAnsi"/>
          <w:b/>
          <w:bCs/>
        </w:rPr>
        <w:t>e</w:t>
      </w:r>
      <w:r>
        <w:rPr>
          <w:rFonts w:asciiTheme="minorHAnsi" w:hAnsiTheme="minorHAnsi" w:cstheme="minorHAnsi"/>
          <w:b/>
          <w:bCs/>
        </w:rPr>
        <w:t xml:space="preserve"> c</w:t>
      </w:r>
      <w:r w:rsidR="00B22D43">
        <w:rPr>
          <w:rFonts w:asciiTheme="minorHAnsi" w:hAnsiTheme="minorHAnsi" w:cstheme="minorHAnsi"/>
          <w:b/>
          <w:bCs/>
        </w:rPr>
        <w:t>orrectif de p</w:t>
      </w:r>
      <w:r w:rsidR="00163B50" w:rsidRPr="009A142A">
        <w:rPr>
          <w:rFonts w:asciiTheme="minorHAnsi" w:hAnsiTheme="minorHAnsi" w:cstheme="minorHAnsi"/>
          <w:b/>
          <w:bCs/>
        </w:rPr>
        <w:t>artages de décarbonation</w:t>
      </w:r>
      <w:r w:rsidR="008500E8">
        <w:rPr>
          <w:rFonts w:asciiTheme="minorHAnsi" w:hAnsiTheme="minorHAnsi" w:cstheme="minorHAnsi"/>
          <w:b/>
          <w:bCs/>
        </w:rPr>
        <w:t xml:space="preserve"> </w:t>
      </w:r>
      <w:r w:rsidR="008500E8" w:rsidRPr="008500E8">
        <w:rPr>
          <w:rFonts w:asciiTheme="minorHAnsi" w:hAnsiTheme="minorHAnsi" w:cstheme="minorHAnsi"/>
        </w:rPr>
        <w:t>intervient si</w:t>
      </w:r>
      <w:r w:rsidR="008500E8">
        <w:rPr>
          <w:rFonts w:asciiTheme="minorHAnsi" w:hAnsiTheme="minorHAnsi" w:cstheme="minorHAnsi"/>
          <w:b/>
          <w:bCs/>
        </w:rPr>
        <w:t xml:space="preserve"> </w:t>
      </w:r>
      <w:r w:rsidR="005F1360" w:rsidRPr="006F33F8">
        <w:rPr>
          <w:rFonts w:asciiTheme="minorHAnsi" w:hAnsiTheme="minorHAnsi" w:cstheme="minorHAnsi"/>
        </w:rPr>
        <w:t>l</w:t>
      </w:r>
      <w:r w:rsidR="00F9088B">
        <w:rPr>
          <w:rFonts w:asciiTheme="minorHAnsi" w:hAnsiTheme="minorHAnsi" w:cstheme="minorHAnsi"/>
        </w:rPr>
        <w:t>e</w:t>
      </w:r>
      <w:r w:rsidR="005F1360" w:rsidRPr="006F33F8">
        <w:rPr>
          <w:rFonts w:asciiTheme="minorHAnsi" w:hAnsiTheme="minorHAnsi" w:cstheme="minorHAnsi"/>
        </w:rPr>
        <w:t xml:space="preserve"> fournisseur d’un</w:t>
      </w:r>
      <w:r w:rsidR="0066614E">
        <w:rPr>
          <w:rFonts w:asciiTheme="minorHAnsi" w:hAnsiTheme="minorHAnsi" w:cstheme="minorHAnsi"/>
        </w:rPr>
        <w:t xml:space="preserve"> bien ou service </w:t>
      </w:r>
      <w:r w:rsidR="005F1360" w:rsidRPr="006F33F8">
        <w:rPr>
          <w:rFonts w:asciiTheme="minorHAnsi" w:hAnsiTheme="minorHAnsi" w:cstheme="minorHAnsi"/>
        </w:rPr>
        <w:t xml:space="preserve"> économisant des carbones et l’entreprise cliente ont signé un</w:t>
      </w:r>
      <w:r w:rsidR="005F1360">
        <w:rPr>
          <w:rFonts w:asciiTheme="minorHAnsi" w:hAnsiTheme="minorHAnsi" w:cstheme="minorHAnsi"/>
          <w:b/>
          <w:bCs/>
        </w:rPr>
        <w:t xml:space="preserve"> </w:t>
      </w:r>
      <w:r w:rsidR="00163B50" w:rsidRPr="009A142A">
        <w:rPr>
          <w:rFonts w:asciiTheme="minorHAnsi" w:hAnsiTheme="minorHAnsi" w:cstheme="minorHAnsi"/>
        </w:rPr>
        <w:t xml:space="preserve">accord de </w:t>
      </w:r>
      <w:r w:rsidR="002935A3" w:rsidRPr="009A142A">
        <w:rPr>
          <w:rStyle w:val="lev"/>
          <w:rFonts w:asciiTheme="minorHAnsi" w:hAnsiTheme="minorHAnsi" w:cstheme="minorHAnsi"/>
          <w:b w:val="0"/>
          <w:bCs w:val="0"/>
        </w:rPr>
        <w:t>partage d</w:t>
      </w:r>
      <w:r w:rsidR="002234F7">
        <w:rPr>
          <w:rStyle w:val="lev"/>
          <w:rFonts w:asciiTheme="minorHAnsi" w:hAnsiTheme="minorHAnsi" w:cstheme="minorHAnsi"/>
          <w:b w:val="0"/>
          <w:bCs w:val="0"/>
        </w:rPr>
        <w:t>u poids gagné</w:t>
      </w:r>
      <w:r w:rsidR="00073149" w:rsidRPr="009A142A">
        <w:rPr>
          <w:rFonts w:asciiTheme="minorHAnsi" w:hAnsiTheme="minorHAnsi" w:cstheme="minorHAnsi"/>
        </w:rPr>
        <w:t xml:space="preserve">. </w:t>
      </w:r>
      <w:r w:rsidR="00A3576F">
        <w:rPr>
          <w:rFonts w:asciiTheme="minorHAnsi" w:hAnsiTheme="minorHAnsi" w:cstheme="minorHAnsi"/>
        </w:rPr>
        <w:t>Après gain, l</w:t>
      </w:r>
      <w:r w:rsidR="008A45FD">
        <w:rPr>
          <w:rFonts w:asciiTheme="minorHAnsi" w:hAnsiTheme="minorHAnsi" w:cstheme="minorHAnsi"/>
        </w:rPr>
        <w:t xml:space="preserve">e poids </w:t>
      </w:r>
      <w:r w:rsidR="000619C3">
        <w:rPr>
          <w:rFonts w:asciiTheme="minorHAnsi" w:hAnsiTheme="minorHAnsi" w:cstheme="minorHAnsi"/>
        </w:rPr>
        <w:t xml:space="preserve">convenu est transféré </w:t>
      </w:r>
      <w:r w:rsidR="009667F5">
        <w:rPr>
          <w:rFonts w:asciiTheme="minorHAnsi" w:hAnsiTheme="minorHAnsi" w:cstheme="minorHAnsi"/>
        </w:rPr>
        <w:t xml:space="preserve">de la décarbonation annuelle </w:t>
      </w:r>
      <w:r w:rsidR="00930D64">
        <w:rPr>
          <w:rFonts w:asciiTheme="minorHAnsi" w:hAnsiTheme="minorHAnsi" w:cstheme="minorHAnsi"/>
        </w:rPr>
        <w:t>du</w:t>
      </w:r>
      <w:r w:rsidR="005D333A" w:rsidRPr="009A142A">
        <w:rPr>
          <w:rFonts w:asciiTheme="minorHAnsi" w:hAnsiTheme="minorHAnsi" w:cstheme="minorHAnsi"/>
        </w:rPr>
        <w:t xml:space="preserve"> client </w:t>
      </w:r>
      <w:r w:rsidR="009667F5">
        <w:rPr>
          <w:rFonts w:asciiTheme="minorHAnsi" w:hAnsiTheme="minorHAnsi" w:cstheme="minorHAnsi"/>
        </w:rPr>
        <w:t xml:space="preserve">à celle du </w:t>
      </w:r>
      <w:r w:rsidR="005D333A" w:rsidRPr="009A142A">
        <w:rPr>
          <w:rFonts w:asciiTheme="minorHAnsi" w:hAnsiTheme="minorHAnsi" w:cstheme="minorHAnsi"/>
        </w:rPr>
        <w:t>fournisseur</w:t>
      </w:r>
      <w:r w:rsidR="00930D64">
        <w:rPr>
          <w:rFonts w:asciiTheme="minorHAnsi" w:hAnsiTheme="minorHAnsi" w:cstheme="minorHAnsi"/>
        </w:rPr>
        <w:t xml:space="preserve"> et </w:t>
      </w:r>
      <w:r w:rsidR="00F33641">
        <w:rPr>
          <w:rFonts w:asciiTheme="minorHAnsi" w:hAnsiTheme="minorHAnsi" w:cstheme="minorHAnsi"/>
        </w:rPr>
        <w:t>enregistr</w:t>
      </w:r>
      <w:r w:rsidR="009667F5">
        <w:rPr>
          <w:rFonts w:asciiTheme="minorHAnsi" w:hAnsiTheme="minorHAnsi" w:cstheme="minorHAnsi"/>
        </w:rPr>
        <w:t xml:space="preserve">é </w:t>
      </w:r>
      <w:r w:rsidR="00930D64">
        <w:rPr>
          <w:rFonts w:asciiTheme="minorHAnsi" w:hAnsiTheme="minorHAnsi" w:cstheme="minorHAnsi"/>
        </w:rPr>
        <w:t>par les deux comptables</w:t>
      </w:r>
      <w:r w:rsidR="00F37694" w:rsidRPr="009A142A">
        <w:rPr>
          <w:rFonts w:asciiTheme="minorHAnsi" w:hAnsiTheme="minorHAnsi" w:cstheme="minorHAnsi"/>
        </w:rPr>
        <w:t>.</w:t>
      </w:r>
    </w:p>
    <w:p w14:paraId="47D8B616" w14:textId="3EAD9914" w:rsidR="00FB4C17" w:rsidRPr="001B6F2C" w:rsidRDefault="00214D75" w:rsidP="001B6F2C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Le correctif de </w:t>
      </w:r>
      <w:r w:rsidR="00400558">
        <w:rPr>
          <w:rFonts w:asciiTheme="minorHAnsi" w:hAnsiTheme="minorHAnsi" w:cstheme="minorHAnsi"/>
          <w:b/>
          <w:bCs/>
        </w:rPr>
        <w:t>consolidation</w:t>
      </w:r>
      <w:r w:rsidR="001B6F2C">
        <w:rPr>
          <w:rFonts w:asciiTheme="minorHAnsi" w:hAnsiTheme="minorHAnsi" w:cstheme="minorHAnsi"/>
          <w:b/>
          <w:bCs/>
        </w:rPr>
        <w:t xml:space="preserve"> </w:t>
      </w:r>
      <w:r w:rsidR="001B6F2C">
        <w:rPr>
          <w:rFonts w:asciiTheme="minorHAnsi" w:hAnsiTheme="minorHAnsi" w:cstheme="minorHAnsi"/>
        </w:rPr>
        <w:t>intervient s</w:t>
      </w:r>
      <w:r w:rsidR="008B565F" w:rsidRPr="001B6F2C">
        <w:rPr>
          <w:rFonts w:asciiTheme="minorHAnsi" w:hAnsiTheme="minorHAnsi" w:cstheme="minorHAnsi"/>
        </w:rPr>
        <w:t xml:space="preserve">i l’entreprise </w:t>
      </w:r>
      <w:r w:rsidR="00DF4372" w:rsidRPr="001B6F2C">
        <w:rPr>
          <w:rFonts w:asciiTheme="minorHAnsi" w:hAnsiTheme="minorHAnsi" w:cstheme="minorHAnsi"/>
        </w:rPr>
        <w:t>produit des comptes monétaires consolidés</w:t>
      </w:r>
      <w:r w:rsidR="009073EA">
        <w:rPr>
          <w:rFonts w:asciiTheme="minorHAnsi" w:hAnsiTheme="minorHAnsi" w:cstheme="minorHAnsi"/>
        </w:rPr>
        <w:t> :</w:t>
      </w:r>
      <w:r w:rsidR="00DF4372" w:rsidRPr="001B6F2C">
        <w:rPr>
          <w:rFonts w:asciiTheme="minorHAnsi" w:hAnsiTheme="minorHAnsi" w:cstheme="minorHAnsi"/>
        </w:rPr>
        <w:t xml:space="preserve"> elle </w:t>
      </w:r>
      <w:r w:rsidR="00FC0E1C" w:rsidRPr="001B6F2C">
        <w:rPr>
          <w:rFonts w:asciiTheme="minorHAnsi" w:hAnsiTheme="minorHAnsi" w:cstheme="minorHAnsi"/>
        </w:rPr>
        <w:t xml:space="preserve">ajoute </w:t>
      </w:r>
      <w:r w:rsidR="003C1505" w:rsidRPr="001B6F2C">
        <w:rPr>
          <w:rFonts w:asciiTheme="minorHAnsi" w:hAnsiTheme="minorHAnsi" w:cstheme="minorHAnsi"/>
        </w:rPr>
        <w:t xml:space="preserve">la </w:t>
      </w:r>
      <w:r w:rsidR="00FD321E" w:rsidRPr="001B6F2C">
        <w:rPr>
          <w:rFonts w:asciiTheme="minorHAnsi" w:hAnsiTheme="minorHAnsi" w:cstheme="minorHAnsi"/>
        </w:rPr>
        <w:t xml:space="preserve">part qui lui revient de la décarbonation de ses </w:t>
      </w:r>
      <w:r w:rsidR="00F37694" w:rsidRPr="001B6F2C">
        <w:rPr>
          <w:rFonts w:asciiTheme="minorHAnsi" w:hAnsiTheme="minorHAnsi" w:cstheme="minorHAnsi"/>
        </w:rPr>
        <w:t>filiales ou participations</w:t>
      </w:r>
      <w:r w:rsidR="00FD321E" w:rsidRPr="001B6F2C">
        <w:rPr>
          <w:rFonts w:asciiTheme="minorHAnsi" w:hAnsiTheme="minorHAnsi" w:cstheme="minorHAnsi"/>
        </w:rPr>
        <w:t>. L</w:t>
      </w:r>
      <w:r w:rsidR="003C1505" w:rsidRPr="001B6F2C">
        <w:rPr>
          <w:rFonts w:asciiTheme="minorHAnsi" w:hAnsiTheme="minorHAnsi" w:cstheme="minorHAnsi"/>
        </w:rPr>
        <w:t xml:space="preserve">e comptable </w:t>
      </w:r>
      <w:r w:rsidR="00F37694" w:rsidRPr="001B6F2C">
        <w:rPr>
          <w:rFonts w:asciiTheme="minorHAnsi" w:hAnsiTheme="minorHAnsi" w:cstheme="minorHAnsi"/>
        </w:rPr>
        <w:t>transpos</w:t>
      </w:r>
      <w:r w:rsidR="003C1505" w:rsidRPr="001B6F2C">
        <w:rPr>
          <w:rFonts w:asciiTheme="minorHAnsi" w:hAnsiTheme="minorHAnsi" w:cstheme="minorHAnsi"/>
        </w:rPr>
        <w:t>e</w:t>
      </w:r>
      <w:r w:rsidR="00F37694" w:rsidRPr="001B6F2C">
        <w:rPr>
          <w:rFonts w:asciiTheme="minorHAnsi" w:hAnsiTheme="minorHAnsi" w:cstheme="minorHAnsi"/>
        </w:rPr>
        <w:t xml:space="preserve"> les règles de consolidation monétaire</w:t>
      </w:r>
      <w:r w:rsidR="0032444D" w:rsidRPr="001B6F2C">
        <w:rPr>
          <w:rFonts w:asciiTheme="minorHAnsi" w:hAnsiTheme="minorHAnsi" w:cstheme="minorHAnsi"/>
        </w:rPr>
        <w:t>.</w:t>
      </w:r>
    </w:p>
    <w:p w14:paraId="7CAB1375" w14:textId="5594A7E5" w:rsidR="00173C79" w:rsidRPr="00173C79" w:rsidRDefault="00173C79" w:rsidP="00F47F7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173C79">
        <w:rPr>
          <w:rFonts w:asciiTheme="minorHAnsi" w:hAnsiTheme="minorHAnsi" w:cstheme="minorHAnsi"/>
          <w:b/>
          <w:bCs/>
        </w:rPr>
        <w:t>Les prêts des établissements financiers</w:t>
      </w:r>
    </w:p>
    <w:p w14:paraId="780D5686" w14:textId="4DEAA70B" w:rsidR="00C82D88" w:rsidRDefault="00F37694" w:rsidP="00F47F7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A142A">
        <w:rPr>
          <w:rFonts w:asciiTheme="minorHAnsi" w:hAnsiTheme="minorHAnsi" w:cstheme="minorHAnsi"/>
        </w:rPr>
        <w:t xml:space="preserve">Un établissement financier </w:t>
      </w:r>
      <w:r w:rsidR="00FB7054">
        <w:rPr>
          <w:rFonts w:asciiTheme="minorHAnsi" w:hAnsiTheme="minorHAnsi" w:cstheme="minorHAnsi"/>
        </w:rPr>
        <w:t xml:space="preserve">répercute </w:t>
      </w:r>
      <w:r w:rsidR="00064AA4">
        <w:rPr>
          <w:rFonts w:asciiTheme="minorHAnsi" w:hAnsiTheme="minorHAnsi" w:cstheme="minorHAnsi"/>
        </w:rPr>
        <w:t xml:space="preserve">aux financeurs </w:t>
      </w:r>
      <w:r w:rsidR="008A43BF">
        <w:rPr>
          <w:rFonts w:asciiTheme="minorHAnsi" w:hAnsiTheme="minorHAnsi" w:cstheme="minorHAnsi"/>
        </w:rPr>
        <w:t xml:space="preserve">la décarbonation de </w:t>
      </w:r>
      <w:r w:rsidR="00F94293">
        <w:rPr>
          <w:rFonts w:asciiTheme="minorHAnsi" w:hAnsiTheme="minorHAnsi" w:cstheme="minorHAnsi"/>
        </w:rPr>
        <w:t xml:space="preserve">son </w:t>
      </w:r>
      <w:r w:rsidR="00064AA4">
        <w:rPr>
          <w:rFonts w:asciiTheme="minorHAnsi" w:hAnsiTheme="minorHAnsi" w:cstheme="minorHAnsi"/>
        </w:rPr>
        <w:t xml:space="preserve">ou ses </w:t>
      </w:r>
      <w:r w:rsidR="00F94293">
        <w:rPr>
          <w:rFonts w:asciiTheme="minorHAnsi" w:hAnsiTheme="minorHAnsi" w:cstheme="minorHAnsi"/>
        </w:rPr>
        <w:t>portefeuille</w:t>
      </w:r>
      <w:r w:rsidR="00064AA4">
        <w:rPr>
          <w:rFonts w:asciiTheme="minorHAnsi" w:hAnsiTheme="minorHAnsi" w:cstheme="minorHAnsi"/>
        </w:rPr>
        <w:t>s</w:t>
      </w:r>
      <w:r w:rsidR="00F94293">
        <w:rPr>
          <w:rFonts w:asciiTheme="minorHAnsi" w:hAnsiTheme="minorHAnsi" w:cstheme="minorHAnsi"/>
        </w:rPr>
        <w:t xml:space="preserve"> de prêts</w:t>
      </w:r>
      <w:r w:rsidR="008E5EA4">
        <w:rPr>
          <w:rFonts w:asciiTheme="minorHAnsi" w:hAnsiTheme="minorHAnsi" w:cstheme="minorHAnsi"/>
        </w:rPr>
        <w:t>. L</w:t>
      </w:r>
      <w:r w:rsidR="00750F95">
        <w:rPr>
          <w:rFonts w:asciiTheme="minorHAnsi" w:hAnsiTheme="minorHAnsi" w:cstheme="minorHAnsi"/>
        </w:rPr>
        <w:t xml:space="preserve">e comptable transpose </w:t>
      </w:r>
      <w:r w:rsidR="00C82D88">
        <w:rPr>
          <w:rFonts w:asciiTheme="minorHAnsi" w:hAnsiTheme="minorHAnsi" w:cstheme="minorHAnsi"/>
        </w:rPr>
        <w:t xml:space="preserve">aux prêts </w:t>
      </w:r>
      <w:r w:rsidR="00750F95">
        <w:rPr>
          <w:rFonts w:asciiTheme="minorHAnsi" w:hAnsiTheme="minorHAnsi" w:cstheme="minorHAnsi"/>
        </w:rPr>
        <w:t xml:space="preserve">les </w:t>
      </w:r>
      <w:r w:rsidR="00C82D88">
        <w:rPr>
          <w:rFonts w:asciiTheme="minorHAnsi" w:hAnsiTheme="minorHAnsi" w:cstheme="minorHAnsi"/>
        </w:rPr>
        <w:t>règles suivies pour les participations</w:t>
      </w:r>
      <w:r w:rsidR="000F16EF">
        <w:rPr>
          <w:rFonts w:asciiTheme="minorHAnsi" w:hAnsiTheme="minorHAnsi" w:cstheme="minorHAnsi"/>
        </w:rPr>
        <w:t> : une quote-part de la décarbonation des producteurs financés</w:t>
      </w:r>
      <w:r w:rsidR="00C82D88">
        <w:rPr>
          <w:rFonts w:asciiTheme="minorHAnsi" w:hAnsiTheme="minorHAnsi" w:cstheme="minorHAnsi"/>
        </w:rPr>
        <w:t>.</w:t>
      </w:r>
      <w:r w:rsidR="00064AA4">
        <w:rPr>
          <w:rFonts w:asciiTheme="minorHAnsi" w:hAnsiTheme="minorHAnsi" w:cstheme="minorHAnsi"/>
        </w:rPr>
        <w:t xml:space="preserve"> </w:t>
      </w:r>
      <w:r w:rsidR="00367491">
        <w:rPr>
          <w:rFonts w:asciiTheme="minorHAnsi" w:hAnsiTheme="minorHAnsi" w:cstheme="minorHAnsi"/>
        </w:rPr>
        <w:t xml:space="preserve">Cette décarbonation </w:t>
      </w:r>
      <w:r w:rsidR="000F0D1B">
        <w:rPr>
          <w:rFonts w:asciiTheme="minorHAnsi" w:hAnsiTheme="minorHAnsi" w:cstheme="minorHAnsi"/>
        </w:rPr>
        <w:t>doi</w:t>
      </w:r>
      <w:r w:rsidR="00367491">
        <w:rPr>
          <w:rFonts w:asciiTheme="minorHAnsi" w:hAnsiTheme="minorHAnsi" w:cstheme="minorHAnsi"/>
        </w:rPr>
        <w:t xml:space="preserve">t </w:t>
      </w:r>
      <w:r w:rsidR="009C4DED">
        <w:rPr>
          <w:rFonts w:asciiTheme="minorHAnsi" w:hAnsiTheme="minorHAnsi" w:cstheme="minorHAnsi"/>
        </w:rPr>
        <w:t>toujours être présentée séparément</w:t>
      </w:r>
      <w:r w:rsidR="00367491">
        <w:rPr>
          <w:rFonts w:asciiTheme="minorHAnsi" w:hAnsiTheme="minorHAnsi" w:cstheme="minorHAnsi"/>
        </w:rPr>
        <w:t>.</w:t>
      </w:r>
    </w:p>
    <w:p w14:paraId="7DA2CF14" w14:textId="77777777" w:rsidR="000361BC" w:rsidRPr="009A142A" w:rsidRDefault="000361BC" w:rsidP="00F47F79">
      <w:pPr>
        <w:spacing w:after="0"/>
        <w:jc w:val="both"/>
        <w:rPr>
          <w:rFonts w:cstheme="minorHAnsi"/>
          <w:sz w:val="24"/>
          <w:szCs w:val="24"/>
        </w:rPr>
      </w:pPr>
    </w:p>
    <w:sectPr w:rsidR="000361BC" w:rsidRPr="009A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7F53"/>
    <w:multiLevelType w:val="hybridMultilevel"/>
    <w:tmpl w:val="E0C44CC8"/>
    <w:lvl w:ilvl="0" w:tplc="47FA9BC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62F4A"/>
    <w:multiLevelType w:val="hybridMultilevel"/>
    <w:tmpl w:val="BDD4E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7ABE"/>
    <w:multiLevelType w:val="hybridMultilevel"/>
    <w:tmpl w:val="5896C61C"/>
    <w:lvl w:ilvl="0" w:tplc="47FA9BC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5CC"/>
    <w:multiLevelType w:val="hybridMultilevel"/>
    <w:tmpl w:val="D10084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16219"/>
    <w:multiLevelType w:val="hybridMultilevel"/>
    <w:tmpl w:val="3A0E9A98"/>
    <w:lvl w:ilvl="0" w:tplc="47FA9BC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32317"/>
    <w:multiLevelType w:val="hybridMultilevel"/>
    <w:tmpl w:val="E7BC9CA0"/>
    <w:lvl w:ilvl="0" w:tplc="47FA9B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55326"/>
    <w:multiLevelType w:val="hybridMultilevel"/>
    <w:tmpl w:val="24564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86E09"/>
    <w:multiLevelType w:val="hybridMultilevel"/>
    <w:tmpl w:val="6316D398"/>
    <w:lvl w:ilvl="0" w:tplc="47FA9BC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F2016"/>
    <w:multiLevelType w:val="hybridMultilevel"/>
    <w:tmpl w:val="B980F88E"/>
    <w:lvl w:ilvl="0" w:tplc="47FA9BC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4A6AE6"/>
    <w:multiLevelType w:val="hybridMultilevel"/>
    <w:tmpl w:val="8892E036"/>
    <w:lvl w:ilvl="0" w:tplc="47FA9BC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90EC4"/>
    <w:multiLevelType w:val="hybridMultilevel"/>
    <w:tmpl w:val="564030D4"/>
    <w:lvl w:ilvl="0" w:tplc="47FA9BC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791378">
    <w:abstractNumId w:val="4"/>
  </w:num>
  <w:num w:numId="2" w16cid:durableId="1255167397">
    <w:abstractNumId w:val="8"/>
  </w:num>
  <w:num w:numId="3" w16cid:durableId="1953972732">
    <w:abstractNumId w:val="6"/>
  </w:num>
  <w:num w:numId="4" w16cid:durableId="1664773473">
    <w:abstractNumId w:val="10"/>
  </w:num>
  <w:num w:numId="5" w16cid:durableId="1273434883">
    <w:abstractNumId w:val="0"/>
  </w:num>
  <w:num w:numId="6" w16cid:durableId="654575943">
    <w:abstractNumId w:val="5"/>
  </w:num>
  <w:num w:numId="7" w16cid:durableId="1198933703">
    <w:abstractNumId w:val="9"/>
  </w:num>
  <w:num w:numId="8" w16cid:durableId="1122646918">
    <w:abstractNumId w:val="7"/>
  </w:num>
  <w:num w:numId="9" w16cid:durableId="1276792997">
    <w:abstractNumId w:val="1"/>
  </w:num>
  <w:num w:numId="10" w16cid:durableId="1084034924">
    <w:abstractNumId w:val="3"/>
  </w:num>
  <w:num w:numId="11" w16cid:durableId="1340232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10"/>
    <w:rsid w:val="00002BDB"/>
    <w:rsid w:val="00013221"/>
    <w:rsid w:val="000163FD"/>
    <w:rsid w:val="000208A1"/>
    <w:rsid w:val="00030327"/>
    <w:rsid w:val="00030875"/>
    <w:rsid w:val="000361BC"/>
    <w:rsid w:val="0003763F"/>
    <w:rsid w:val="00041DB5"/>
    <w:rsid w:val="0004231C"/>
    <w:rsid w:val="00042330"/>
    <w:rsid w:val="00042C80"/>
    <w:rsid w:val="0004369B"/>
    <w:rsid w:val="000442AF"/>
    <w:rsid w:val="000461A0"/>
    <w:rsid w:val="000479D6"/>
    <w:rsid w:val="00047BA5"/>
    <w:rsid w:val="0005250B"/>
    <w:rsid w:val="00055EA7"/>
    <w:rsid w:val="00061002"/>
    <w:rsid w:val="000619C3"/>
    <w:rsid w:val="00064AA4"/>
    <w:rsid w:val="0006652B"/>
    <w:rsid w:val="0007168C"/>
    <w:rsid w:val="00073149"/>
    <w:rsid w:val="0007324B"/>
    <w:rsid w:val="0007423D"/>
    <w:rsid w:val="000836CC"/>
    <w:rsid w:val="00087032"/>
    <w:rsid w:val="0009313F"/>
    <w:rsid w:val="0009795E"/>
    <w:rsid w:val="000A0603"/>
    <w:rsid w:val="000B0F62"/>
    <w:rsid w:val="000B2259"/>
    <w:rsid w:val="000B3CD0"/>
    <w:rsid w:val="000B5509"/>
    <w:rsid w:val="000C1A9B"/>
    <w:rsid w:val="000C57D1"/>
    <w:rsid w:val="000C6800"/>
    <w:rsid w:val="000D3D28"/>
    <w:rsid w:val="000D62F7"/>
    <w:rsid w:val="000E2610"/>
    <w:rsid w:val="000E2C7C"/>
    <w:rsid w:val="000E2E5A"/>
    <w:rsid w:val="000E33B5"/>
    <w:rsid w:val="000E568B"/>
    <w:rsid w:val="000F0D1B"/>
    <w:rsid w:val="000F16EF"/>
    <w:rsid w:val="000F235C"/>
    <w:rsid w:val="000F346C"/>
    <w:rsid w:val="000F3933"/>
    <w:rsid w:val="00111712"/>
    <w:rsid w:val="00112D5D"/>
    <w:rsid w:val="001170CD"/>
    <w:rsid w:val="001203FE"/>
    <w:rsid w:val="001204EE"/>
    <w:rsid w:val="001218B2"/>
    <w:rsid w:val="0012479E"/>
    <w:rsid w:val="00133FC8"/>
    <w:rsid w:val="00134145"/>
    <w:rsid w:val="00137C06"/>
    <w:rsid w:val="00141F25"/>
    <w:rsid w:val="00146246"/>
    <w:rsid w:val="00153FE0"/>
    <w:rsid w:val="00163B50"/>
    <w:rsid w:val="001670FD"/>
    <w:rsid w:val="00171FA9"/>
    <w:rsid w:val="001737E3"/>
    <w:rsid w:val="00173C79"/>
    <w:rsid w:val="00174333"/>
    <w:rsid w:val="00177209"/>
    <w:rsid w:val="00177525"/>
    <w:rsid w:val="00193853"/>
    <w:rsid w:val="00194E71"/>
    <w:rsid w:val="001A18F0"/>
    <w:rsid w:val="001A6971"/>
    <w:rsid w:val="001A6CE7"/>
    <w:rsid w:val="001B0853"/>
    <w:rsid w:val="001B1A2F"/>
    <w:rsid w:val="001B5845"/>
    <w:rsid w:val="001B6F2C"/>
    <w:rsid w:val="001C296C"/>
    <w:rsid w:val="001C2C76"/>
    <w:rsid w:val="001C2F1E"/>
    <w:rsid w:val="001C5D21"/>
    <w:rsid w:val="001C6ED7"/>
    <w:rsid w:val="001C7F06"/>
    <w:rsid w:val="001E392F"/>
    <w:rsid w:val="001E42AD"/>
    <w:rsid w:val="001F18B2"/>
    <w:rsid w:val="001F29B7"/>
    <w:rsid w:val="001F3BEE"/>
    <w:rsid w:val="002005C3"/>
    <w:rsid w:val="00202C99"/>
    <w:rsid w:val="0020370C"/>
    <w:rsid w:val="00203ADC"/>
    <w:rsid w:val="00205D0A"/>
    <w:rsid w:val="0020653F"/>
    <w:rsid w:val="00212895"/>
    <w:rsid w:val="00213D88"/>
    <w:rsid w:val="00214D75"/>
    <w:rsid w:val="00216F22"/>
    <w:rsid w:val="002234F7"/>
    <w:rsid w:val="002239C4"/>
    <w:rsid w:val="00224771"/>
    <w:rsid w:val="0024234C"/>
    <w:rsid w:val="00244E27"/>
    <w:rsid w:val="00254FE7"/>
    <w:rsid w:val="00261F3B"/>
    <w:rsid w:val="002624C8"/>
    <w:rsid w:val="002652FA"/>
    <w:rsid w:val="002660D6"/>
    <w:rsid w:val="00266EC5"/>
    <w:rsid w:val="00274283"/>
    <w:rsid w:val="00275F73"/>
    <w:rsid w:val="00282608"/>
    <w:rsid w:val="00283EB9"/>
    <w:rsid w:val="00284700"/>
    <w:rsid w:val="00292EFE"/>
    <w:rsid w:val="002935A3"/>
    <w:rsid w:val="00297EB5"/>
    <w:rsid w:val="002B2D65"/>
    <w:rsid w:val="002C0CCB"/>
    <w:rsid w:val="002D02DB"/>
    <w:rsid w:val="002D0315"/>
    <w:rsid w:val="002D1E51"/>
    <w:rsid w:val="002D45E4"/>
    <w:rsid w:val="002E7277"/>
    <w:rsid w:val="002E7F95"/>
    <w:rsid w:val="002F7E31"/>
    <w:rsid w:val="00305861"/>
    <w:rsid w:val="00312463"/>
    <w:rsid w:val="00313B95"/>
    <w:rsid w:val="00313F95"/>
    <w:rsid w:val="00315CDA"/>
    <w:rsid w:val="0032444D"/>
    <w:rsid w:val="00325DE7"/>
    <w:rsid w:val="00326993"/>
    <w:rsid w:val="00326C3C"/>
    <w:rsid w:val="00327684"/>
    <w:rsid w:val="0033113F"/>
    <w:rsid w:val="00334C09"/>
    <w:rsid w:val="00337826"/>
    <w:rsid w:val="0034007D"/>
    <w:rsid w:val="003468F8"/>
    <w:rsid w:val="00354307"/>
    <w:rsid w:val="00354559"/>
    <w:rsid w:val="00367491"/>
    <w:rsid w:val="003704E7"/>
    <w:rsid w:val="003708E2"/>
    <w:rsid w:val="00376F31"/>
    <w:rsid w:val="00383F1B"/>
    <w:rsid w:val="003871D8"/>
    <w:rsid w:val="00391C93"/>
    <w:rsid w:val="00391EF3"/>
    <w:rsid w:val="003923CE"/>
    <w:rsid w:val="0039611F"/>
    <w:rsid w:val="00396DFF"/>
    <w:rsid w:val="003A05B7"/>
    <w:rsid w:val="003A1F85"/>
    <w:rsid w:val="003A6842"/>
    <w:rsid w:val="003C1505"/>
    <w:rsid w:val="003C1638"/>
    <w:rsid w:val="003D2746"/>
    <w:rsid w:val="003D6B38"/>
    <w:rsid w:val="003E2DFE"/>
    <w:rsid w:val="003E4917"/>
    <w:rsid w:val="003E4C38"/>
    <w:rsid w:val="003E5D8B"/>
    <w:rsid w:val="003F49B8"/>
    <w:rsid w:val="00400558"/>
    <w:rsid w:val="004033FB"/>
    <w:rsid w:val="004039A1"/>
    <w:rsid w:val="00403ABC"/>
    <w:rsid w:val="00404860"/>
    <w:rsid w:val="00405F2A"/>
    <w:rsid w:val="004143C1"/>
    <w:rsid w:val="00414F7C"/>
    <w:rsid w:val="00421011"/>
    <w:rsid w:val="00421219"/>
    <w:rsid w:val="00427580"/>
    <w:rsid w:val="00436765"/>
    <w:rsid w:val="00436FFC"/>
    <w:rsid w:val="00437445"/>
    <w:rsid w:val="00445414"/>
    <w:rsid w:val="0045425D"/>
    <w:rsid w:val="0045590B"/>
    <w:rsid w:val="0046151B"/>
    <w:rsid w:val="004618F6"/>
    <w:rsid w:val="00462D2B"/>
    <w:rsid w:val="004641F6"/>
    <w:rsid w:val="00464FC1"/>
    <w:rsid w:val="00474E0D"/>
    <w:rsid w:val="004755FA"/>
    <w:rsid w:val="00476226"/>
    <w:rsid w:val="00477C01"/>
    <w:rsid w:val="00491590"/>
    <w:rsid w:val="00495167"/>
    <w:rsid w:val="00495797"/>
    <w:rsid w:val="00495C61"/>
    <w:rsid w:val="00495EFA"/>
    <w:rsid w:val="004971E6"/>
    <w:rsid w:val="00497249"/>
    <w:rsid w:val="004A40EB"/>
    <w:rsid w:val="004A5092"/>
    <w:rsid w:val="004B0D24"/>
    <w:rsid w:val="004B0EEF"/>
    <w:rsid w:val="004B513D"/>
    <w:rsid w:val="004B679C"/>
    <w:rsid w:val="004C05B6"/>
    <w:rsid w:val="004D2211"/>
    <w:rsid w:val="004E0538"/>
    <w:rsid w:val="004E2C10"/>
    <w:rsid w:val="004F2AC9"/>
    <w:rsid w:val="0050109B"/>
    <w:rsid w:val="00501A67"/>
    <w:rsid w:val="005141DB"/>
    <w:rsid w:val="0051562F"/>
    <w:rsid w:val="005167BF"/>
    <w:rsid w:val="00523402"/>
    <w:rsid w:val="00527DAD"/>
    <w:rsid w:val="00536A14"/>
    <w:rsid w:val="00540E0B"/>
    <w:rsid w:val="00547E9D"/>
    <w:rsid w:val="00557895"/>
    <w:rsid w:val="00565160"/>
    <w:rsid w:val="00571D04"/>
    <w:rsid w:val="00571D36"/>
    <w:rsid w:val="00580E7A"/>
    <w:rsid w:val="00585F1F"/>
    <w:rsid w:val="00590EE7"/>
    <w:rsid w:val="00593CA0"/>
    <w:rsid w:val="00594AEE"/>
    <w:rsid w:val="005A21A6"/>
    <w:rsid w:val="005A25B1"/>
    <w:rsid w:val="005A5067"/>
    <w:rsid w:val="005A6FD5"/>
    <w:rsid w:val="005B2F47"/>
    <w:rsid w:val="005B355A"/>
    <w:rsid w:val="005C11F0"/>
    <w:rsid w:val="005D04DE"/>
    <w:rsid w:val="005D333A"/>
    <w:rsid w:val="005E05F5"/>
    <w:rsid w:val="005E11FA"/>
    <w:rsid w:val="005E424A"/>
    <w:rsid w:val="005F1360"/>
    <w:rsid w:val="006062D5"/>
    <w:rsid w:val="00615F88"/>
    <w:rsid w:val="0062646E"/>
    <w:rsid w:val="006322B4"/>
    <w:rsid w:val="006322FC"/>
    <w:rsid w:val="006328B5"/>
    <w:rsid w:val="0063395F"/>
    <w:rsid w:val="00641F93"/>
    <w:rsid w:val="00643E79"/>
    <w:rsid w:val="00647DFF"/>
    <w:rsid w:val="00657A4C"/>
    <w:rsid w:val="006619B9"/>
    <w:rsid w:val="0066614E"/>
    <w:rsid w:val="0066748A"/>
    <w:rsid w:val="0066748F"/>
    <w:rsid w:val="00672B17"/>
    <w:rsid w:val="00672F1C"/>
    <w:rsid w:val="00683BCF"/>
    <w:rsid w:val="00686522"/>
    <w:rsid w:val="00693598"/>
    <w:rsid w:val="00696288"/>
    <w:rsid w:val="00696539"/>
    <w:rsid w:val="00697463"/>
    <w:rsid w:val="006A129E"/>
    <w:rsid w:val="006A214E"/>
    <w:rsid w:val="006A3980"/>
    <w:rsid w:val="006A41D1"/>
    <w:rsid w:val="006B7C19"/>
    <w:rsid w:val="006C1FB7"/>
    <w:rsid w:val="006C2261"/>
    <w:rsid w:val="006C51A0"/>
    <w:rsid w:val="006C5C6A"/>
    <w:rsid w:val="006C72F6"/>
    <w:rsid w:val="006D6E11"/>
    <w:rsid w:val="006D77DC"/>
    <w:rsid w:val="006E302D"/>
    <w:rsid w:val="006E3F5D"/>
    <w:rsid w:val="006E6B85"/>
    <w:rsid w:val="006F1840"/>
    <w:rsid w:val="006F33F8"/>
    <w:rsid w:val="006F5ED6"/>
    <w:rsid w:val="0070180A"/>
    <w:rsid w:val="007042CE"/>
    <w:rsid w:val="00705CDA"/>
    <w:rsid w:val="00714A21"/>
    <w:rsid w:val="007232C7"/>
    <w:rsid w:val="0072748C"/>
    <w:rsid w:val="00730C41"/>
    <w:rsid w:val="00731614"/>
    <w:rsid w:val="00741918"/>
    <w:rsid w:val="007468B9"/>
    <w:rsid w:val="00746F97"/>
    <w:rsid w:val="00750F95"/>
    <w:rsid w:val="00754E71"/>
    <w:rsid w:val="00755632"/>
    <w:rsid w:val="007560CA"/>
    <w:rsid w:val="007622DA"/>
    <w:rsid w:val="00764915"/>
    <w:rsid w:val="007670A9"/>
    <w:rsid w:val="0078188C"/>
    <w:rsid w:val="00782DF2"/>
    <w:rsid w:val="007933EF"/>
    <w:rsid w:val="00796A27"/>
    <w:rsid w:val="007979A5"/>
    <w:rsid w:val="007A63A3"/>
    <w:rsid w:val="007C0AFE"/>
    <w:rsid w:val="007C124E"/>
    <w:rsid w:val="007C4013"/>
    <w:rsid w:val="007C72B4"/>
    <w:rsid w:val="007D30D7"/>
    <w:rsid w:val="007D4E25"/>
    <w:rsid w:val="007D4F57"/>
    <w:rsid w:val="007D5CDC"/>
    <w:rsid w:val="007D6EC4"/>
    <w:rsid w:val="007E37B9"/>
    <w:rsid w:val="007E58F1"/>
    <w:rsid w:val="007E785B"/>
    <w:rsid w:val="007F0C5C"/>
    <w:rsid w:val="007F23FB"/>
    <w:rsid w:val="007F2A29"/>
    <w:rsid w:val="007F37A1"/>
    <w:rsid w:val="007F464D"/>
    <w:rsid w:val="007F6013"/>
    <w:rsid w:val="007F7DF9"/>
    <w:rsid w:val="00801B76"/>
    <w:rsid w:val="00802471"/>
    <w:rsid w:val="0081247E"/>
    <w:rsid w:val="008127C1"/>
    <w:rsid w:val="00814D5D"/>
    <w:rsid w:val="00821941"/>
    <w:rsid w:val="00824477"/>
    <w:rsid w:val="008340EF"/>
    <w:rsid w:val="00841BAE"/>
    <w:rsid w:val="008422CA"/>
    <w:rsid w:val="0084294C"/>
    <w:rsid w:val="00842C58"/>
    <w:rsid w:val="008500E8"/>
    <w:rsid w:val="00850258"/>
    <w:rsid w:val="00852219"/>
    <w:rsid w:val="00854FB6"/>
    <w:rsid w:val="00857BA0"/>
    <w:rsid w:val="00860DC8"/>
    <w:rsid w:val="00860ED6"/>
    <w:rsid w:val="008637D8"/>
    <w:rsid w:val="00866E38"/>
    <w:rsid w:val="0087427C"/>
    <w:rsid w:val="00877968"/>
    <w:rsid w:val="0088138D"/>
    <w:rsid w:val="00881B7A"/>
    <w:rsid w:val="00897C79"/>
    <w:rsid w:val="008A0B90"/>
    <w:rsid w:val="008A3D83"/>
    <w:rsid w:val="008A43BF"/>
    <w:rsid w:val="008A45FD"/>
    <w:rsid w:val="008A636C"/>
    <w:rsid w:val="008A7A47"/>
    <w:rsid w:val="008B565F"/>
    <w:rsid w:val="008C1C5B"/>
    <w:rsid w:val="008D2BB8"/>
    <w:rsid w:val="008D3031"/>
    <w:rsid w:val="008D3BCA"/>
    <w:rsid w:val="008D78A7"/>
    <w:rsid w:val="008E1FF3"/>
    <w:rsid w:val="008E5EA4"/>
    <w:rsid w:val="008E60F3"/>
    <w:rsid w:val="008E6AD7"/>
    <w:rsid w:val="008E6E47"/>
    <w:rsid w:val="008E741D"/>
    <w:rsid w:val="008F034E"/>
    <w:rsid w:val="008F03ED"/>
    <w:rsid w:val="008F0E6A"/>
    <w:rsid w:val="008F5A11"/>
    <w:rsid w:val="008F6861"/>
    <w:rsid w:val="008F6C68"/>
    <w:rsid w:val="008F7984"/>
    <w:rsid w:val="009003CA"/>
    <w:rsid w:val="009023BE"/>
    <w:rsid w:val="009073EA"/>
    <w:rsid w:val="00911762"/>
    <w:rsid w:val="0092393C"/>
    <w:rsid w:val="00927266"/>
    <w:rsid w:val="00930D64"/>
    <w:rsid w:val="009365B4"/>
    <w:rsid w:val="00942ED4"/>
    <w:rsid w:val="009436E0"/>
    <w:rsid w:val="009547F0"/>
    <w:rsid w:val="009573A3"/>
    <w:rsid w:val="00957FA9"/>
    <w:rsid w:val="00961BE8"/>
    <w:rsid w:val="009667F5"/>
    <w:rsid w:val="00972E8E"/>
    <w:rsid w:val="0097316D"/>
    <w:rsid w:val="00983B2C"/>
    <w:rsid w:val="00987411"/>
    <w:rsid w:val="00987D72"/>
    <w:rsid w:val="009906CE"/>
    <w:rsid w:val="009A142A"/>
    <w:rsid w:val="009A328E"/>
    <w:rsid w:val="009A47A0"/>
    <w:rsid w:val="009A6B63"/>
    <w:rsid w:val="009A7F3E"/>
    <w:rsid w:val="009B494E"/>
    <w:rsid w:val="009B4B2E"/>
    <w:rsid w:val="009B4E40"/>
    <w:rsid w:val="009C20A2"/>
    <w:rsid w:val="009C4DED"/>
    <w:rsid w:val="009C67AB"/>
    <w:rsid w:val="009D1A93"/>
    <w:rsid w:val="009D4538"/>
    <w:rsid w:val="009E6492"/>
    <w:rsid w:val="009F07AC"/>
    <w:rsid w:val="009F1E81"/>
    <w:rsid w:val="009F3D27"/>
    <w:rsid w:val="009F567B"/>
    <w:rsid w:val="00A00B09"/>
    <w:rsid w:val="00A13C0E"/>
    <w:rsid w:val="00A1618C"/>
    <w:rsid w:val="00A17973"/>
    <w:rsid w:val="00A20556"/>
    <w:rsid w:val="00A216C9"/>
    <w:rsid w:val="00A23A1F"/>
    <w:rsid w:val="00A250EA"/>
    <w:rsid w:val="00A324C7"/>
    <w:rsid w:val="00A3576F"/>
    <w:rsid w:val="00A35D89"/>
    <w:rsid w:val="00A37DF1"/>
    <w:rsid w:val="00A408AB"/>
    <w:rsid w:val="00A445FF"/>
    <w:rsid w:val="00A47BC6"/>
    <w:rsid w:val="00A51D11"/>
    <w:rsid w:val="00A5209A"/>
    <w:rsid w:val="00A5446F"/>
    <w:rsid w:val="00A55871"/>
    <w:rsid w:val="00A56CE3"/>
    <w:rsid w:val="00A65964"/>
    <w:rsid w:val="00A8099D"/>
    <w:rsid w:val="00A83A15"/>
    <w:rsid w:val="00A84C32"/>
    <w:rsid w:val="00A962FB"/>
    <w:rsid w:val="00AA235D"/>
    <w:rsid w:val="00AA3EA9"/>
    <w:rsid w:val="00AB1F47"/>
    <w:rsid w:val="00AB21E7"/>
    <w:rsid w:val="00AC110A"/>
    <w:rsid w:val="00AC60EE"/>
    <w:rsid w:val="00AE16E7"/>
    <w:rsid w:val="00AE2A19"/>
    <w:rsid w:val="00AE4470"/>
    <w:rsid w:val="00AE7EA2"/>
    <w:rsid w:val="00AF0ACE"/>
    <w:rsid w:val="00AF50D9"/>
    <w:rsid w:val="00AF5AA3"/>
    <w:rsid w:val="00B00779"/>
    <w:rsid w:val="00B00AED"/>
    <w:rsid w:val="00B00EA4"/>
    <w:rsid w:val="00B014D3"/>
    <w:rsid w:val="00B04156"/>
    <w:rsid w:val="00B13B0B"/>
    <w:rsid w:val="00B15E67"/>
    <w:rsid w:val="00B22D43"/>
    <w:rsid w:val="00B32333"/>
    <w:rsid w:val="00B33C89"/>
    <w:rsid w:val="00B367F0"/>
    <w:rsid w:val="00B37B2B"/>
    <w:rsid w:val="00B47604"/>
    <w:rsid w:val="00B51562"/>
    <w:rsid w:val="00B56AE5"/>
    <w:rsid w:val="00B5777D"/>
    <w:rsid w:val="00B579F7"/>
    <w:rsid w:val="00B60695"/>
    <w:rsid w:val="00B72915"/>
    <w:rsid w:val="00B732F4"/>
    <w:rsid w:val="00B736D0"/>
    <w:rsid w:val="00B7726E"/>
    <w:rsid w:val="00B77F44"/>
    <w:rsid w:val="00B807D5"/>
    <w:rsid w:val="00B8312B"/>
    <w:rsid w:val="00B83CD7"/>
    <w:rsid w:val="00B86F71"/>
    <w:rsid w:val="00B93099"/>
    <w:rsid w:val="00BB0AD2"/>
    <w:rsid w:val="00BB1BFC"/>
    <w:rsid w:val="00BB291E"/>
    <w:rsid w:val="00BB73E1"/>
    <w:rsid w:val="00BC387C"/>
    <w:rsid w:val="00BC4E2F"/>
    <w:rsid w:val="00BD31A2"/>
    <w:rsid w:val="00BD52AD"/>
    <w:rsid w:val="00BE27CE"/>
    <w:rsid w:val="00BE469D"/>
    <w:rsid w:val="00BE7864"/>
    <w:rsid w:val="00BE7B39"/>
    <w:rsid w:val="00C026B9"/>
    <w:rsid w:val="00C123D7"/>
    <w:rsid w:val="00C17E71"/>
    <w:rsid w:val="00C20ACB"/>
    <w:rsid w:val="00C26117"/>
    <w:rsid w:val="00C379F5"/>
    <w:rsid w:val="00C37B72"/>
    <w:rsid w:val="00C42263"/>
    <w:rsid w:val="00C42EDF"/>
    <w:rsid w:val="00C44E8C"/>
    <w:rsid w:val="00C47122"/>
    <w:rsid w:val="00C53F69"/>
    <w:rsid w:val="00C6750C"/>
    <w:rsid w:val="00C72663"/>
    <w:rsid w:val="00C743B9"/>
    <w:rsid w:val="00C75CAE"/>
    <w:rsid w:val="00C76941"/>
    <w:rsid w:val="00C82D08"/>
    <w:rsid w:val="00C82D88"/>
    <w:rsid w:val="00C83CE7"/>
    <w:rsid w:val="00C84E50"/>
    <w:rsid w:val="00C922F3"/>
    <w:rsid w:val="00C94CB9"/>
    <w:rsid w:val="00C97509"/>
    <w:rsid w:val="00CA0D84"/>
    <w:rsid w:val="00CA363B"/>
    <w:rsid w:val="00CB06AB"/>
    <w:rsid w:val="00CB18C6"/>
    <w:rsid w:val="00CC3B20"/>
    <w:rsid w:val="00CD0D00"/>
    <w:rsid w:val="00CD189E"/>
    <w:rsid w:val="00CD6059"/>
    <w:rsid w:val="00CD7B78"/>
    <w:rsid w:val="00CD7CD6"/>
    <w:rsid w:val="00CE07F4"/>
    <w:rsid w:val="00CE0FDA"/>
    <w:rsid w:val="00CE419D"/>
    <w:rsid w:val="00CE4BF7"/>
    <w:rsid w:val="00CE6D5A"/>
    <w:rsid w:val="00CF0C5C"/>
    <w:rsid w:val="00CF1AE6"/>
    <w:rsid w:val="00CF2270"/>
    <w:rsid w:val="00CF2B18"/>
    <w:rsid w:val="00D04690"/>
    <w:rsid w:val="00D0693C"/>
    <w:rsid w:val="00D11645"/>
    <w:rsid w:val="00D14CDD"/>
    <w:rsid w:val="00D17D15"/>
    <w:rsid w:val="00D30780"/>
    <w:rsid w:val="00D35A24"/>
    <w:rsid w:val="00D577DC"/>
    <w:rsid w:val="00D60278"/>
    <w:rsid w:val="00D62C66"/>
    <w:rsid w:val="00D636AD"/>
    <w:rsid w:val="00D6726F"/>
    <w:rsid w:val="00D728B4"/>
    <w:rsid w:val="00D75434"/>
    <w:rsid w:val="00D8220F"/>
    <w:rsid w:val="00D82453"/>
    <w:rsid w:val="00D83909"/>
    <w:rsid w:val="00D86666"/>
    <w:rsid w:val="00D915A0"/>
    <w:rsid w:val="00D94AC3"/>
    <w:rsid w:val="00D95FFC"/>
    <w:rsid w:val="00DA01D9"/>
    <w:rsid w:val="00DA34EB"/>
    <w:rsid w:val="00DB1D49"/>
    <w:rsid w:val="00DB3E5D"/>
    <w:rsid w:val="00DB43CF"/>
    <w:rsid w:val="00DC14B8"/>
    <w:rsid w:val="00DC14CC"/>
    <w:rsid w:val="00DC5643"/>
    <w:rsid w:val="00DD72FE"/>
    <w:rsid w:val="00DF2802"/>
    <w:rsid w:val="00DF4372"/>
    <w:rsid w:val="00E01936"/>
    <w:rsid w:val="00E07CCB"/>
    <w:rsid w:val="00E17373"/>
    <w:rsid w:val="00E20A43"/>
    <w:rsid w:val="00E27D58"/>
    <w:rsid w:val="00E315C4"/>
    <w:rsid w:val="00E3348A"/>
    <w:rsid w:val="00E34F9D"/>
    <w:rsid w:val="00E37E82"/>
    <w:rsid w:val="00E46731"/>
    <w:rsid w:val="00E474CC"/>
    <w:rsid w:val="00E506E4"/>
    <w:rsid w:val="00E51286"/>
    <w:rsid w:val="00E532D7"/>
    <w:rsid w:val="00E53B93"/>
    <w:rsid w:val="00E56D15"/>
    <w:rsid w:val="00E579D6"/>
    <w:rsid w:val="00E62FA9"/>
    <w:rsid w:val="00E6510B"/>
    <w:rsid w:val="00E679D8"/>
    <w:rsid w:val="00E726D6"/>
    <w:rsid w:val="00E74126"/>
    <w:rsid w:val="00E7610C"/>
    <w:rsid w:val="00E835D8"/>
    <w:rsid w:val="00E83C4C"/>
    <w:rsid w:val="00E84CAB"/>
    <w:rsid w:val="00E85839"/>
    <w:rsid w:val="00E86259"/>
    <w:rsid w:val="00E87576"/>
    <w:rsid w:val="00E96B61"/>
    <w:rsid w:val="00EA4F23"/>
    <w:rsid w:val="00EA5EB3"/>
    <w:rsid w:val="00EA69E3"/>
    <w:rsid w:val="00EA6B0B"/>
    <w:rsid w:val="00EA74E7"/>
    <w:rsid w:val="00EA7D64"/>
    <w:rsid w:val="00EB6C2F"/>
    <w:rsid w:val="00EC0522"/>
    <w:rsid w:val="00EC42FA"/>
    <w:rsid w:val="00EC7439"/>
    <w:rsid w:val="00ED0C38"/>
    <w:rsid w:val="00EE0637"/>
    <w:rsid w:val="00EF1D87"/>
    <w:rsid w:val="00EF46D4"/>
    <w:rsid w:val="00EF6235"/>
    <w:rsid w:val="00F03704"/>
    <w:rsid w:val="00F037D1"/>
    <w:rsid w:val="00F03DF8"/>
    <w:rsid w:val="00F07E88"/>
    <w:rsid w:val="00F17425"/>
    <w:rsid w:val="00F206FA"/>
    <w:rsid w:val="00F207B8"/>
    <w:rsid w:val="00F255DA"/>
    <w:rsid w:val="00F27A35"/>
    <w:rsid w:val="00F3022F"/>
    <w:rsid w:val="00F33641"/>
    <w:rsid w:val="00F3502E"/>
    <w:rsid w:val="00F37694"/>
    <w:rsid w:val="00F463A2"/>
    <w:rsid w:val="00F47F79"/>
    <w:rsid w:val="00F57359"/>
    <w:rsid w:val="00F60B79"/>
    <w:rsid w:val="00F71963"/>
    <w:rsid w:val="00F7470A"/>
    <w:rsid w:val="00F74B84"/>
    <w:rsid w:val="00F767EC"/>
    <w:rsid w:val="00F8158E"/>
    <w:rsid w:val="00F83077"/>
    <w:rsid w:val="00F832CA"/>
    <w:rsid w:val="00F9088B"/>
    <w:rsid w:val="00F90B20"/>
    <w:rsid w:val="00F9114F"/>
    <w:rsid w:val="00F9138F"/>
    <w:rsid w:val="00F9175A"/>
    <w:rsid w:val="00F94293"/>
    <w:rsid w:val="00F96AF4"/>
    <w:rsid w:val="00FA05E2"/>
    <w:rsid w:val="00FA0CAE"/>
    <w:rsid w:val="00FA1B75"/>
    <w:rsid w:val="00FA77C3"/>
    <w:rsid w:val="00FB1CC0"/>
    <w:rsid w:val="00FB4C17"/>
    <w:rsid w:val="00FB50A5"/>
    <w:rsid w:val="00FB64EC"/>
    <w:rsid w:val="00FB7054"/>
    <w:rsid w:val="00FC0CD5"/>
    <w:rsid w:val="00FC0E1C"/>
    <w:rsid w:val="00FC21E8"/>
    <w:rsid w:val="00FC458B"/>
    <w:rsid w:val="00FC4CDE"/>
    <w:rsid w:val="00FC7380"/>
    <w:rsid w:val="00FC7E75"/>
    <w:rsid w:val="00FD321E"/>
    <w:rsid w:val="00FD6011"/>
    <w:rsid w:val="00FD60A1"/>
    <w:rsid w:val="00FD696E"/>
    <w:rsid w:val="00FD7280"/>
    <w:rsid w:val="00FE0231"/>
    <w:rsid w:val="00FE44D5"/>
    <w:rsid w:val="00FE4E03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9400"/>
  <w15:chartTrackingRefBased/>
  <w15:docId w15:val="{D0D9976F-B12A-4D79-9AD2-22ECD9CC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F37694"/>
    <w:rPr>
      <w:b/>
      <w:bCs/>
    </w:rPr>
  </w:style>
  <w:style w:type="character" w:styleId="Accentuation">
    <w:name w:val="Emphasis"/>
    <w:basedOn w:val="Policepardfaut"/>
    <w:uiPriority w:val="20"/>
    <w:qFormat/>
    <w:rsid w:val="00F37694"/>
    <w:rPr>
      <w:i/>
      <w:iCs/>
    </w:rPr>
  </w:style>
  <w:style w:type="paragraph" w:styleId="Paragraphedeliste">
    <w:name w:val="List Paragraph"/>
    <w:basedOn w:val="Normal"/>
    <w:uiPriority w:val="34"/>
    <w:qFormat/>
    <w:rsid w:val="00B15E67"/>
    <w:pPr>
      <w:spacing w:after="0" w:line="240" w:lineRule="auto"/>
      <w:ind w:left="720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4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1227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cazes</dc:creator>
  <cp:keywords/>
  <dc:description/>
  <cp:lastModifiedBy>jerome cazes</cp:lastModifiedBy>
  <cp:revision>448</cp:revision>
  <dcterms:created xsi:type="dcterms:W3CDTF">2023-11-26T12:37:00Z</dcterms:created>
  <dcterms:modified xsi:type="dcterms:W3CDTF">2023-11-29T08:34:00Z</dcterms:modified>
</cp:coreProperties>
</file>